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446E7" w14:textId="77777777" w:rsidR="002E70CB" w:rsidRPr="00413607" w:rsidRDefault="002E70CB" w:rsidP="00C53F0F">
      <w:pPr>
        <w:jc w:val="center"/>
        <w:rPr>
          <w:rFonts w:ascii="Arial" w:hAnsi="Arial" w:cs="Arial"/>
          <w:b/>
          <w:bCs/>
          <w:sz w:val="24"/>
          <w:szCs w:val="24"/>
        </w:rPr>
      </w:pPr>
    </w:p>
    <w:p w14:paraId="1E0B758C" w14:textId="633D8485" w:rsidR="002E70CB" w:rsidRPr="00413607" w:rsidRDefault="006147D2" w:rsidP="00C53F0F">
      <w:pPr>
        <w:jc w:val="center"/>
        <w:rPr>
          <w:rFonts w:ascii="Arial" w:hAnsi="Arial" w:cs="Arial"/>
          <w:b/>
          <w:bCs/>
          <w:sz w:val="24"/>
          <w:szCs w:val="24"/>
        </w:rPr>
      </w:pPr>
      <w:r>
        <w:rPr>
          <w:rFonts w:ascii="Arial" w:hAnsi="Arial" w:cs="Arial"/>
          <w:b/>
          <w:bCs/>
          <w:noProof/>
          <w:sz w:val="24"/>
          <w:szCs w:val="24"/>
        </w:rPr>
        <w:drawing>
          <wp:inline distT="0" distB="0" distL="0" distR="0" wp14:anchorId="0EBA2343" wp14:editId="25709CA1">
            <wp:extent cx="3316605" cy="3316605"/>
            <wp:effectExtent l="0" t="0" r="0" b="0"/>
            <wp:docPr id="17" name="Imagen 17" descr="Nombre de la empr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Nombre de la empresa&#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6605" cy="3316605"/>
                    </a:xfrm>
                    <a:prstGeom prst="rect">
                      <a:avLst/>
                    </a:prstGeom>
                  </pic:spPr>
                </pic:pic>
              </a:graphicData>
            </a:graphic>
          </wp:inline>
        </w:drawing>
      </w:r>
    </w:p>
    <w:p w14:paraId="4D6FE914" w14:textId="77777777" w:rsidR="002E70CB" w:rsidRPr="00413607" w:rsidRDefault="002E70CB" w:rsidP="00C53F0F">
      <w:pPr>
        <w:jc w:val="center"/>
        <w:rPr>
          <w:rFonts w:ascii="Arial" w:hAnsi="Arial" w:cs="Arial"/>
          <w:b/>
          <w:bCs/>
          <w:sz w:val="24"/>
          <w:szCs w:val="24"/>
        </w:rPr>
      </w:pPr>
    </w:p>
    <w:p w14:paraId="0CA98675" w14:textId="77777777" w:rsidR="002E70CB" w:rsidRPr="00512699" w:rsidRDefault="002E70CB" w:rsidP="00512699">
      <w:pPr>
        <w:pStyle w:val="Citadestacada"/>
        <w:rPr>
          <w:rFonts w:ascii="Arial" w:hAnsi="Arial" w:cs="Arial"/>
          <w:i w:val="0"/>
          <w:iCs w:val="0"/>
          <w:sz w:val="40"/>
          <w:szCs w:val="40"/>
        </w:rPr>
      </w:pPr>
    </w:p>
    <w:p w14:paraId="5AA3746D" w14:textId="2765D3B1" w:rsidR="00C53F0F" w:rsidRPr="00512699" w:rsidRDefault="00C53F0F" w:rsidP="00512699">
      <w:pPr>
        <w:pStyle w:val="Citadestacada"/>
        <w:rPr>
          <w:rFonts w:ascii="Arial" w:hAnsi="Arial" w:cs="Arial"/>
          <w:i w:val="0"/>
          <w:iCs w:val="0"/>
          <w:sz w:val="40"/>
          <w:szCs w:val="40"/>
        </w:rPr>
      </w:pPr>
      <w:r w:rsidRPr="00512699">
        <w:rPr>
          <w:rFonts w:ascii="Arial" w:hAnsi="Arial" w:cs="Arial"/>
          <w:i w:val="0"/>
          <w:iCs w:val="0"/>
          <w:sz w:val="40"/>
          <w:szCs w:val="40"/>
        </w:rPr>
        <w:t>Plan Municipal</w:t>
      </w:r>
      <w:r w:rsidR="00E51109" w:rsidRPr="00512699">
        <w:rPr>
          <w:rFonts w:ascii="Arial" w:hAnsi="Arial" w:cs="Arial"/>
          <w:i w:val="0"/>
          <w:iCs w:val="0"/>
          <w:sz w:val="40"/>
          <w:szCs w:val="40"/>
        </w:rPr>
        <w:t xml:space="preserve"> de Desarrollo</w:t>
      </w:r>
    </w:p>
    <w:p w14:paraId="4F6CB434" w14:textId="77777777" w:rsidR="00C53F0F" w:rsidRPr="00512699" w:rsidRDefault="00C53F0F" w:rsidP="00512699">
      <w:pPr>
        <w:pStyle w:val="Citadestacada"/>
        <w:rPr>
          <w:rFonts w:ascii="Arial" w:hAnsi="Arial" w:cs="Arial"/>
          <w:i w:val="0"/>
          <w:iCs w:val="0"/>
          <w:sz w:val="40"/>
          <w:szCs w:val="40"/>
        </w:rPr>
      </w:pPr>
      <w:r w:rsidRPr="00512699">
        <w:rPr>
          <w:rFonts w:ascii="Arial" w:hAnsi="Arial" w:cs="Arial"/>
          <w:i w:val="0"/>
          <w:iCs w:val="0"/>
          <w:sz w:val="40"/>
          <w:szCs w:val="40"/>
        </w:rPr>
        <w:t>XLII Ayuntamiento Constitucional de San Blas, Nayarit</w:t>
      </w:r>
    </w:p>
    <w:p w14:paraId="60C3E095" w14:textId="5E97FB96" w:rsidR="00C53F0F" w:rsidRPr="00512699" w:rsidRDefault="00C53F0F" w:rsidP="00512699">
      <w:pPr>
        <w:pStyle w:val="Citadestacada"/>
        <w:rPr>
          <w:rFonts w:ascii="Arial" w:hAnsi="Arial" w:cs="Arial"/>
          <w:i w:val="0"/>
          <w:iCs w:val="0"/>
          <w:sz w:val="40"/>
          <w:szCs w:val="40"/>
        </w:rPr>
      </w:pPr>
      <w:r w:rsidRPr="00512699">
        <w:rPr>
          <w:rFonts w:ascii="Arial" w:hAnsi="Arial" w:cs="Arial"/>
          <w:i w:val="0"/>
          <w:iCs w:val="0"/>
          <w:sz w:val="40"/>
          <w:szCs w:val="40"/>
        </w:rPr>
        <w:t>2021 – 2024</w:t>
      </w:r>
    </w:p>
    <w:p w14:paraId="079B9578" w14:textId="76C1C640" w:rsidR="002E70CB" w:rsidRPr="00413607" w:rsidRDefault="002E70CB" w:rsidP="00C53F0F">
      <w:pPr>
        <w:jc w:val="center"/>
        <w:rPr>
          <w:rFonts w:ascii="Arial" w:hAnsi="Arial" w:cs="Arial"/>
          <w:b/>
          <w:bCs/>
          <w:sz w:val="24"/>
          <w:szCs w:val="24"/>
        </w:rPr>
      </w:pPr>
    </w:p>
    <w:p w14:paraId="02DF8528" w14:textId="54040567" w:rsidR="002E70CB" w:rsidRPr="00413607" w:rsidRDefault="002E70CB" w:rsidP="00C53F0F">
      <w:pPr>
        <w:jc w:val="center"/>
        <w:rPr>
          <w:rFonts w:ascii="Arial" w:hAnsi="Arial" w:cs="Arial"/>
          <w:b/>
          <w:bCs/>
          <w:sz w:val="24"/>
          <w:szCs w:val="24"/>
        </w:rPr>
      </w:pPr>
    </w:p>
    <w:p w14:paraId="67B7A78E" w14:textId="4BC3806E" w:rsidR="00C53F0F" w:rsidRPr="00CA153D" w:rsidRDefault="00C53F0F" w:rsidP="00512699">
      <w:pPr>
        <w:pStyle w:val="Citadestacada"/>
        <w:rPr>
          <w:rFonts w:ascii="Arial" w:hAnsi="Arial" w:cs="Arial"/>
          <w:i w:val="0"/>
          <w:iCs w:val="0"/>
          <w:sz w:val="28"/>
          <w:szCs w:val="28"/>
        </w:rPr>
      </w:pPr>
      <w:r w:rsidRPr="00CA153D">
        <w:rPr>
          <w:rFonts w:ascii="Arial" w:hAnsi="Arial" w:cs="Arial"/>
          <w:i w:val="0"/>
          <w:iCs w:val="0"/>
          <w:sz w:val="28"/>
          <w:szCs w:val="28"/>
        </w:rPr>
        <w:lastRenderedPageBreak/>
        <w:t>Directorio</w:t>
      </w:r>
      <w:r w:rsidR="00EE44A0" w:rsidRPr="00CA153D">
        <w:rPr>
          <w:rFonts w:ascii="Arial" w:hAnsi="Arial" w:cs="Arial"/>
          <w:i w:val="0"/>
          <w:iCs w:val="0"/>
          <w:sz w:val="28"/>
          <w:szCs w:val="28"/>
        </w:rPr>
        <w:t xml:space="preserve"> H. XLII Ayuntamiento San Blas, Nayarit.</w:t>
      </w:r>
    </w:p>
    <w:p w14:paraId="083B1713" w14:textId="1BF09E65" w:rsidR="00C53F0F" w:rsidRPr="00413607" w:rsidRDefault="00C53F0F" w:rsidP="005A02F1">
      <w:pPr>
        <w:spacing w:line="240" w:lineRule="auto"/>
        <w:rPr>
          <w:rFonts w:ascii="Arial" w:hAnsi="Arial" w:cs="Arial"/>
          <w:b/>
          <w:bCs/>
          <w:color w:val="202124"/>
          <w:sz w:val="24"/>
          <w:szCs w:val="24"/>
          <w:shd w:val="clear" w:color="auto" w:fill="FFFFFF"/>
        </w:rPr>
      </w:pPr>
      <w:r w:rsidRPr="00413607">
        <w:rPr>
          <w:rFonts w:ascii="Arial" w:hAnsi="Arial" w:cs="Arial"/>
          <w:b/>
          <w:bCs/>
          <w:color w:val="202124"/>
          <w:sz w:val="24"/>
          <w:szCs w:val="24"/>
          <w:shd w:val="clear" w:color="auto" w:fill="FFFFFF"/>
        </w:rPr>
        <w:t>José Antonio Barajas López</w:t>
      </w:r>
    </w:p>
    <w:p w14:paraId="6BA7E881" w14:textId="0E02ED8A" w:rsidR="002E70CB" w:rsidRPr="00413607" w:rsidRDefault="002E70CB" w:rsidP="005A02F1">
      <w:pPr>
        <w:spacing w:line="240" w:lineRule="auto"/>
        <w:rPr>
          <w:rFonts w:ascii="Arial" w:hAnsi="Arial" w:cs="Arial"/>
          <w:color w:val="202124"/>
          <w:sz w:val="24"/>
          <w:szCs w:val="24"/>
          <w:shd w:val="clear" w:color="auto" w:fill="FFFFFF"/>
        </w:rPr>
      </w:pPr>
      <w:r w:rsidRPr="00413607">
        <w:rPr>
          <w:rFonts w:ascii="Arial" w:hAnsi="Arial" w:cs="Arial"/>
          <w:color w:val="202124"/>
          <w:sz w:val="24"/>
          <w:szCs w:val="24"/>
          <w:shd w:val="clear" w:color="auto" w:fill="FFFFFF"/>
        </w:rPr>
        <w:t xml:space="preserve">Presidente Municipal </w:t>
      </w:r>
    </w:p>
    <w:p w14:paraId="215F7837" w14:textId="2FF974BD" w:rsidR="00060D90" w:rsidRPr="00413607" w:rsidRDefault="00060D90" w:rsidP="005A02F1">
      <w:pPr>
        <w:spacing w:line="240" w:lineRule="auto"/>
        <w:rPr>
          <w:rFonts w:ascii="Arial" w:hAnsi="Arial" w:cs="Arial"/>
          <w:b/>
          <w:bCs/>
          <w:color w:val="202124"/>
          <w:sz w:val="24"/>
          <w:szCs w:val="24"/>
          <w:shd w:val="clear" w:color="auto" w:fill="FFFFFF"/>
        </w:rPr>
      </w:pPr>
      <w:r w:rsidRPr="00413607">
        <w:rPr>
          <w:rFonts w:ascii="Arial" w:hAnsi="Arial" w:cs="Arial"/>
          <w:b/>
          <w:bCs/>
          <w:color w:val="202124"/>
          <w:sz w:val="24"/>
          <w:szCs w:val="24"/>
          <w:shd w:val="clear" w:color="auto" w:fill="FFFFFF"/>
        </w:rPr>
        <w:t>Yenni Paloma Hernández Tovar.</w:t>
      </w:r>
    </w:p>
    <w:p w14:paraId="027E0E32" w14:textId="619AC7CC" w:rsidR="00C53F0F" w:rsidRDefault="00C53F0F" w:rsidP="005A02F1">
      <w:pPr>
        <w:spacing w:line="240" w:lineRule="auto"/>
        <w:rPr>
          <w:rFonts w:ascii="Arial" w:hAnsi="Arial" w:cs="Arial"/>
          <w:sz w:val="24"/>
          <w:szCs w:val="24"/>
        </w:rPr>
      </w:pPr>
      <w:r w:rsidRPr="00413607">
        <w:rPr>
          <w:rFonts w:ascii="Arial" w:hAnsi="Arial" w:cs="Arial"/>
          <w:sz w:val="24"/>
          <w:szCs w:val="24"/>
        </w:rPr>
        <w:t>Síndico</w:t>
      </w:r>
    </w:p>
    <w:p w14:paraId="09EFC63D" w14:textId="09759469" w:rsidR="004F178B" w:rsidRPr="004F178B" w:rsidRDefault="004F178B" w:rsidP="005A02F1">
      <w:pPr>
        <w:spacing w:line="240" w:lineRule="auto"/>
        <w:rPr>
          <w:rFonts w:ascii="Arial" w:hAnsi="Arial" w:cs="Arial"/>
          <w:b/>
          <w:bCs/>
          <w:sz w:val="24"/>
          <w:szCs w:val="24"/>
        </w:rPr>
      </w:pPr>
      <w:r w:rsidRPr="004F178B">
        <w:rPr>
          <w:rFonts w:ascii="Arial" w:hAnsi="Arial" w:cs="Arial"/>
          <w:b/>
          <w:bCs/>
          <w:sz w:val="24"/>
          <w:szCs w:val="24"/>
        </w:rPr>
        <w:t>José Alex Ortiz Ríos.</w:t>
      </w:r>
    </w:p>
    <w:p w14:paraId="2E9107F3" w14:textId="7F8A5C11" w:rsidR="00CA153D" w:rsidRPr="004F178B" w:rsidRDefault="00CA153D" w:rsidP="005A02F1">
      <w:pPr>
        <w:spacing w:line="240" w:lineRule="auto"/>
        <w:rPr>
          <w:rFonts w:ascii="Arial" w:hAnsi="Arial" w:cs="Arial"/>
          <w:sz w:val="24"/>
          <w:szCs w:val="24"/>
        </w:rPr>
      </w:pPr>
      <w:r w:rsidRPr="004F178B">
        <w:rPr>
          <w:rFonts w:ascii="Arial" w:hAnsi="Arial" w:cs="Arial"/>
          <w:sz w:val="24"/>
          <w:szCs w:val="24"/>
        </w:rPr>
        <w:t>Secretario del Ayuntamiento</w:t>
      </w:r>
    </w:p>
    <w:p w14:paraId="75066839" w14:textId="71FA2B79" w:rsidR="00060D90" w:rsidRPr="00413607" w:rsidRDefault="00060D90" w:rsidP="005A02F1">
      <w:pPr>
        <w:spacing w:line="240" w:lineRule="auto"/>
        <w:rPr>
          <w:rFonts w:ascii="Arial" w:hAnsi="Arial" w:cs="Arial"/>
          <w:b/>
          <w:bCs/>
          <w:sz w:val="24"/>
          <w:szCs w:val="24"/>
        </w:rPr>
      </w:pPr>
      <w:r w:rsidRPr="00413607">
        <w:rPr>
          <w:rFonts w:ascii="Arial" w:hAnsi="Arial" w:cs="Arial"/>
          <w:b/>
          <w:bCs/>
          <w:sz w:val="24"/>
          <w:szCs w:val="24"/>
        </w:rPr>
        <w:t>Francisca Sarah</w:t>
      </w:r>
      <w:r w:rsidR="00097CF1">
        <w:rPr>
          <w:rFonts w:ascii="Arial" w:hAnsi="Arial" w:cs="Arial"/>
          <w:b/>
          <w:bCs/>
          <w:sz w:val="24"/>
          <w:szCs w:val="24"/>
        </w:rPr>
        <w:t>y</w:t>
      </w:r>
      <w:r w:rsidRPr="00413607">
        <w:rPr>
          <w:rFonts w:ascii="Arial" w:hAnsi="Arial" w:cs="Arial"/>
          <w:b/>
          <w:bCs/>
          <w:sz w:val="24"/>
          <w:szCs w:val="24"/>
        </w:rPr>
        <w:t xml:space="preserve"> Valdez Romero</w:t>
      </w:r>
    </w:p>
    <w:p w14:paraId="083D9E3A" w14:textId="4E97B1F5" w:rsidR="00060D90" w:rsidRPr="00413607" w:rsidRDefault="00060D90" w:rsidP="005A02F1">
      <w:pPr>
        <w:spacing w:line="240" w:lineRule="auto"/>
        <w:rPr>
          <w:rFonts w:ascii="Arial" w:hAnsi="Arial" w:cs="Arial"/>
          <w:sz w:val="24"/>
          <w:szCs w:val="24"/>
        </w:rPr>
      </w:pPr>
      <w:r w:rsidRPr="00413607">
        <w:rPr>
          <w:rFonts w:ascii="Arial" w:hAnsi="Arial" w:cs="Arial"/>
          <w:sz w:val="24"/>
          <w:szCs w:val="24"/>
        </w:rPr>
        <w:t xml:space="preserve">Regidora </w:t>
      </w:r>
    </w:p>
    <w:p w14:paraId="2C92F645" w14:textId="21B5E80B" w:rsidR="00060D90" w:rsidRPr="00413607" w:rsidRDefault="00EE44A0" w:rsidP="005A02F1">
      <w:pPr>
        <w:spacing w:line="240" w:lineRule="auto"/>
        <w:rPr>
          <w:rFonts w:ascii="Arial" w:hAnsi="Arial" w:cs="Arial"/>
          <w:b/>
          <w:bCs/>
          <w:sz w:val="24"/>
          <w:szCs w:val="24"/>
        </w:rPr>
      </w:pPr>
      <w:r w:rsidRPr="00413607">
        <w:rPr>
          <w:rFonts w:ascii="Arial" w:hAnsi="Arial" w:cs="Arial"/>
          <w:b/>
          <w:bCs/>
          <w:sz w:val="24"/>
          <w:szCs w:val="24"/>
        </w:rPr>
        <w:t>Eloísa</w:t>
      </w:r>
      <w:r w:rsidR="00060D90" w:rsidRPr="00413607">
        <w:rPr>
          <w:rFonts w:ascii="Arial" w:hAnsi="Arial" w:cs="Arial"/>
          <w:b/>
          <w:bCs/>
          <w:sz w:val="24"/>
          <w:szCs w:val="24"/>
        </w:rPr>
        <w:t xml:space="preserve"> Guadalupe López Hernández</w:t>
      </w:r>
    </w:p>
    <w:p w14:paraId="1AE9E5F3" w14:textId="521489E3" w:rsidR="00060D90" w:rsidRPr="00413607" w:rsidRDefault="00060D90" w:rsidP="005A02F1">
      <w:pPr>
        <w:spacing w:line="240" w:lineRule="auto"/>
        <w:rPr>
          <w:rFonts w:ascii="Arial" w:hAnsi="Arial" w:cs="Arial"/>
          <w:sz w:val="24"/>
          <w:szCs w:val="24"/>
        </w:rPr>
      </w:pPr>
      <w:r w:rsidRPr="00413607">
        <w:rPr>
          <w:rFonts w:ascii="Arial" w:hAnsi="Arial" w:cs="Arial"/>
          <w:sz w:val="24"/>
          <w:szCs w:val="24"/>
        </w:rPr>
        <w:t>Regidora</w:t>
      </w:r>
    </w:p>
    <w:p w14:paraId="78FAA074" w14:textId="6505DC0E" w:rsidR="00060D90" w:rsidRPr="00413607" w:rsidRDefault="00060D90" w:rsidP="005A02F1">
      <w:pPr>
        <w:spacing w:line="240" w:lineRule="auto"/>
        <w:rPr>
          <w:rFonts w:ascii="Arial" w:hAnsi="Arial" w:cs="Arial"/>
          <w:b/>
          <w:bCs/>
          <w:sz w:val="24"/>
          <w:szCs w:val="24"/>
        </w:rPr>
      </w:pPr>
      <w:r w:rsidRPr="00413607">
        <w:rPr>
          <w:rFonts w:ascii="Arial" w:hAnsi="Arial" w:cs="Arial"/>
          <w:b/>
          <w:bCs/>
          <w:sz w:val="24"/>
          <w:szCs w:val="24"/>
        </w:rPr>
        <w:t xml:space="preserve">Ramón Echevarría </w:t>
      </w:r>
      <w:r w:rsidR="00097CF1">
        <w:rPr>
          <w:rFonts w:ascii="Arial" w:hAnsi="Arial" w:cs="Arial"/>
          <w:b/>
          <w:bCs/>
          <w:sz w:val="24"/>
          <w:szCs w:val="24"/>
        </w:rPr>
        <w:t>Ríos</w:t>
      </w:r>
      <w:r w:rsidRPr="00413607">
        <w:rPr>
          <w:rFonts w:ascii="Arial" w:hAnsi="Arial" w:cs="Arial"/>
          <w:b/>
          <w:bCs/>
          <w:sz w:val="24"/>
          <w:szCs w:val="24"/>
        </w:rPr>
        <w:t xml:space="preserve"> </w:t>
      </w:r>
    </w:p>
    <w:p w14:paraId="00CA2AE6" w14:textId="017B9408" w:rsidR="00060D90" w:rsidRPr="00413607" w:rsidRDefault="00060D90" w:rsidP="005A02F1">
      <w:pPr>
        <w:spacing w:line="240" w:lineRule="auto"/>
        <w:rPr>
          <w:rFonts w:ascii="Arial" w:hAnsi="Arial" w:cs="Arial"/>
          <w:sz w:val="24"/>
          <w:szCs w:val="24"/>
        </w:rPr>
      </w:pPr>
      <w:r w:rsidRPr="00413607">
        <w:rPr>
          <w:rFonts w:ascii="Arial" w:hAnsi="Arial" w:cs="Arial"/>
          <w:sz w:val="24"/>
          <w:szCs w:val="24"/>
        </w:rPr>
        <w:t>Regidor</w:t>
      </w:r>
    </w:p>
    <w:p w14:paraId="46F1BFC8" w14:textId="64FE5ABF" w:rsidR="00060D90" w:rsidRPr="00413607" w:rsidRDefault="00060D90" w:rsidP="005A02F1">
      <w:pPr>
        <w:spacing w:line="240" w:lineRule="auto"/>
        <w:rPr>
          <w:rFonts w:ascii="Arial" w:hAnsi="Arial" w:cs="Arial"/>
          <w:b/>
          <w:bCs/>
          <w:sz w:val="24"/>
          <w:szCs w:val="24"/>
        </w:rPr>
      </w:pPr>
      <w:r w:rsidRPr="00413607">
        <w:rPr>
          <w:rFonts w:ascii="Arial" w:hAnsi="Arial" w:cs="Arial"/>
          <w:b/>
          <w:bCs/>
          <w:sz w:val="24"/>
          <w:szCs w:val="24"/>
        </w:rPr>
        <w:t xml:space="preserve">Jesús Gabriela Ríos Estrada </w:t>
      </w:r>
    </w:p>
    <w:p w14:paraId="0CEC490D" w14:textId="44F1CA75" w:rsidR="00060D90" w:rsidRPr="00413607" w:rsidRDefault="00060D90" w:rsidP="005A02F1">
      <w:pPr>
        <w:spacing w:line="240" w:lineRule="auto"/>
        <w:rPr>
          <w:rFonts w:ascii="Arial" w:hAnsi="Arial" w:cs="Arial"/>
          <w:sz w:val="24"/>
          <w:szCs w:val="24"/>
        </w:rPr>
      </w:pPr>
      <w:r w:rsidRPr="00413607">
        <w:rPr>
          <w:rFonts w:ascii="Arial" w:hAnsi="Arial" w:cs="Arial"/>
          <w:sz w:val="24"/>
          <w:szCs w:val="24"/>
        </w:rPr>
        <w:t>Regidor</w:t>
      </w:r>
      <w:r w:rsidR="00E30A7A" w:rsidRPr="00413607">
        <w:rPr>
          <w:rFonts w:ascii="Arial" w:hAnsi="Arial" w:cs="Arial"/>
          <w:sz w:val="24"/>
          <w:szCs w:val="24"/>
        </w:rPr>
        <w:t>a</w:t>
      </w:r>
    </w:p>
    <w:p w14:paraId="302C9278" w14:textId="3A70B587" w:rsidR="00E30A7A" w:rsidRPr="00413607" w:rsidRDefault="00E30A7A" w:rsidP="005A02F1">
      <w:pPr>
        <w:spacing w:line="240" w:lineRule="auto"/>
        <w:rPr>
          <w:rFonts w:ascii="Arial" w:hAnsi="Arial" w:cs="Arial"/>
          <w:b/>
          <w:bCs/>
          <w:sz w:val="24"/>
          <w:szCs w:val="24"/>
        </w:rPr>
      </w:pPr>
      <w:r w:rsidRPr="00413607">
        <w:rPr>
          <w:rFonts w:ascii="Arial" w:hAnsi="Arial" w:cs="Arial"/>
          <w:b/>
          <w:bCs/>
          <w:sz w:val="24"/>
          <w:szCs w:val="24"/>
        </w:rPr>
        <w:t>Luis Fernando López González</w:t>
      </w:r>
    </w:p>
    <w:p w14:paraId="10F0C1E1" w14:textId="3213A8B8" w:rsidR="00E30A7A" w:rsidRPr="00413607" w:rsidRDefault="00E30A7A" w:rsidP="005A02F1">
      <w:pPr>
        <w:spacing w:line="240" w:lineRule="auto"/>
        <w:rPr>
          <w:rFonts w:ascii="Arial" w:hAnsi="Arial" w:cs="Arial"/>
          <w:sz w:val="24"/>
          <w:szCs w:val="24"/>
        </w:rPr>
      </w:pPr>
      <w:r w:rsidRPr="00413607">
        <w:rPr>
          <w:rFonts w:ascii="Arial" w:hAnsi="Arial" w:cs="Arial"/>
          <w:sz w:val="24"/>
          <w:szCs w:val="24"/>
        </w:rPr>
        <w:t>Regidor</w:t>
      </w:r>
    </w:p>
    <w:p w14:paraId="373C7462" w14:textId="74664983" w:rsidR="00E30A7A" w:rsidRPr="00413607" w:rsidRDefault="00E30A7A" w:rsidP="005A02F1">
      <w:pPr>
        <w:spacing w:line="240" w:lineRule="auto"/>
        <w:rPr>
          <w:rFonts w:ascii="Arial" w:hAnsi="Arial" w:cs="Arial"/>
          <w:b/>
          <w:bCs/>
          <w:sz w:val="24"/>
          <w:szCs w:val="24"/>
        </w:rPr>
      </w:pPr>
      <w:r w:rsidRPr="00413607">
        <w:rPr>
          <w:rFonts w:ascii="Arial" w:hAnsi="Arial" w:cs="Arial"/>
          <w:b/>
          <w:bCs/>
          <w:sz w:val="24"/>
          <w:szCs w:val="24"/>
        </w:rPr>
        <w:t>Mateo González Leal</w:t>
      </w:r>
    </w:p>
    <w:p w14:paraId="131F12B7" w14:textId="18BF8D33" w:rsidR="00E30A7A" w:rsidRPr="00413607" w:rsidRDefault="00E30A7A" w:rsidP="005A02F1">
      <w:pPr>
        <w:spacing w:line="240" w:lineRule="auto"/>
        <w:rPr>
          <w:rFonts w:ascii="Arial" w:hAnsi="Arial" w:cs="Arial"/>
          <w:sz w:val="24"/>
          <w:szCs w:val="24"/>
        </w:rPr>
      </w:pPr>
      <w:r w:rsidRPr="00413607">
        <w:rPr>
          <w:rFonts w:ascii="Arial" w:hAnsi="Arial" w:cs="Arial"/>
          <w:sz w:val="24"/>
          <w:szCs w:val="24"/>
        </w:rPr>
        <w:t>Regidor</w:t>
      </w:r>
    </w:p>
    <w:p w14:paraId="0798A430" w14:textId="6E821634" w:rsidR="00E30A7A" w:rsidRPr="00413607" w:rsidRDefault="00E30A7A" w:rsidP="005A02F1">
      <w:pPr>
        <w:spacing w:line="240" w:lineRule="auto"/>
        <w:rPr>
          <w:rFonts w:ascii="Arial" w:hAnsi="Arial" w:cs="Arial"/>
          <w:b/>
          <w:bCs/>
          <w:sz w:val="24"/>
          <w:szCs w:val="24"/>
        </w:rPr>
      </w:pPr>
      <w:r w:rsidRPr="00413607">
        <w:rPr>
          <w:rFonts w:ascii="Arial" w:hAnsi="Arial" w:cs="Arial"/>
          <w:b/>
          <w:bCs/>
          <w:sz w:val="24"/>
          <w:szCs w:val="24"/>
        </w:rPr>
        <w:t>Ulises Tonatiuh García Ramos</w:t>
      </w:r>
    </w:p>
    <w:p w14:paraId="69D4B790" w14:textId="748952B9" w:rsidR="00E30A7A" w:rsidRPr="00413607" w:rsidRDefault="00E30A7A" w:rsidP="005A02F1">
      <w:pPr>
        <w:spacing w:line="240" w:lineRule="auto"/>
        <w:rPr>
          <w:rFonts w:ascii="Arial" w:hAnsi="Arial" w:cs="Arial"/>
          <w:sz w:val="24"/>
          <w:szCs w:val="24"/>
        </w:rPr>
      </w:pPr>
      <w:r w:rsidRPr="00413607">
        <w:rPr>
          <w:rFonts w:ascii="Arial" w:hAnsi="Arial" w:cs="Arial"/>
          <w:sz w:val="24"/>
          <w:szCs w:val="24"/>
        </w:rPr>
        <w:t>Regidor</w:t>
      </w:r>
    </w:p>
    <w:p w14:paraId="11A5CF82" w14:textId="4B24DB9B" w:rsidR="00E30A7A" w:rsidRPr="00413607" w:rsidRDefault="00E30A7A" w:rsidP="005A02F1">
      <w:pPr>
        <w:spacing w:line="240" w:lineRule="auto"/>
        <w:rPr>
          <w:rFonts w:ascii="Arial" w:hAnsi="Arial" w:cs="Arial"/>
          <w:b/>
          <w:bCs/>
          <w:sz w:val="24"/>
          <w:szCs w:val="24"/>
        </w:rPr>
      </w:pPr>
      <w:r w:rsidRPr="00413607">
        <w:rPr>
          <w:rFonts w:ascii="Arial" w:hAnsi="Arial" w:cs="Arial"/>
          <w:b/>
          <w:bCs/>
          <w:sz w:val="24"/>
          <w:szCs w:val="24"/>
        </w:rPr>
        <w:t>Ma. de Jesús Llamas Gómez</w:t>
      </w:r>
    </w:p>
    <w:p w14:paraId="60099DD3" w14:textId="380AE289" w:rsidR="00E30A7A" w:rsidRPr="00413607" w:rsidRDefault="00E30A7A" w:rsidP="005A02F1">
      <w:pPr>
        <w:spacing w:line="240" w:lineRule="auto"/>
        <w:rPr>
          <w:rFonts w:ascii="Arial" w:hAnsi="Arial" w:cs="Arial"/>
          <w:sz w:val="24"/>
          <w:szCs w:val="24"/>
        </w:rPr>
      </w:pPr>
      <w:r w:rsidRPr="00413607">
        <w:rPr>
          <w:rFonts w:ascii="Arial" w:hAnsi="Arial" w:cs="Arial"/>
          <w:sz w:val="24"/>
          <w:szCs w:val="24"/>
        </w:rPr>
        <w:t>Regidora</w:t>
      </w:r>
    </w:p>
    <w:p w14:paraId="14A171B9" w14:textId="37B33011" w:rsidR="00E30A7A" w:rsidRPr="00413607" w:rsidRDefault="00E30A7A" w:rsidP="005A02F1">
      <w:pPr>
        <w:spacing w:line="240" w:lineRule="auto"/>
        <w:rPr>
          <w:rFonts w:ascii="Arial" w:hAnsi="Arial" w:cs="Arial"/>
          <w:b/>
          <w:bCs/>
          <w:sz w:val="24"/>
          <w:szCs w:val="24"/>
        </w:rPr>
      </w:pPr>
      <w:r w:rsidRPr="00413607">
        <w:rPr>
          <w:rFonts w:ascii="Arial" w:hAnsi="Arial" w:cs="Arial"/>
          <w:b/>
          <w:bCs/>
          <w:sz w:val="24"/>
          <w:szCs w:val="24"/>
        </w:rPr>
        <w:t>Eufemia Sotelo Rodríguez</w:t>
      </w:r>
    </w:p>
    <w:p w14:paraId="7047C48E" w14:textId="6972C6C7" w:rsidR="00E30A7A" w:rsidRPr="00413607" w:rsidRDefault="00E30A7A" w:rsidP="005A02F1">
      <w:pPr>
        <w:spacing w:line="240" w:lineRule="auto"/>
        <w:rPr>
          <w:rFonts w:ascii="Arial" w:hAnsi="Arial" w:cs="Arial"/>
          <w:sz w:val="24"/>
          <w:szCs w:val="24"/>
        </w:rPr>
      </w:pPr>
      <w:r w:rsidRPr="00413607">
        <w:rPr>
          <w:rFonts w:ascii="Arial" w:hAnsi="Arial" w:cs="Arial"/>
          <w:sz w:val="24"/>
          <w:szCs w:val="24"/>
        </w:rPr>
        <w:t>Regidora</w:t>
      </w:r>
    </w:p>
    <w:p w14:paraId="232215F8" w14:textId="579BA3C7" w:rsidR="00060D90" w:rsidRPr="00413607" w:rsidRDefault="00E30A7A" w:rsidP="005A02F1">
      <w:pPr>
        <w:spacing w:line="240" w:lineRule="auto"/>
        <w:rPr>
          <w:rFonts w:ascii="Arial" w:hAnsi="Arial" w:cs="Arial"/>
          <w:b/>
          <w:bCs/>
          <w:sz w:val="24"/>
          <w:szCs w:val="24"/>
        </w:rPr>
      </w:pPr>
      <w:r w:rsidRPr="00413607">
        <w:rPr>
          <w:rFonts w:ascii="Arial" w:hAnsi="Arial" w:cs="Arial"/>
          <w:b/>
          <w:bCs/>
          <w:sz w:val="24"/>
          <w:szCs w:val="24"/>
        </w:rPr>
        <w:t>Rosario López Ayón</w:t>
      </w:r>
    </w:p>
    <w:p w14:paraId="64A18C07" w14:textId="6724D61E" w:rsidR="00C53F0F" w:rsidRDefault="00C53F0F" w:rsidP="005A02F1">
      <w:pPr>
        <w:spacing w:line="240" w:lineRule="auto"/>
        <w:rPr>
          <w:rFonts w:ascii="Arial" w:hAnsi="Arial" w:cs="Arial"/>
          <w:sz w:val="24"/>
          <w:szCs w:val="24"/>
        </w:rPr>
      </w:pPr>
      <w:r w:rsidRPr="00413607">
        <w:rPr>
          <w:rFonts w:ascii="Arial" w:hAnsi="Arial" w:cs="Arial"/>
          <w:sz w:val="24"/>
          <w:szCs w:val="24"/>
        </w:rPr>
        <w:t>Regido</w:t>
      </w:r>
      <w:r w:rsidR="00E30A7A" w:rsidRPr="00413607">
        <w:rPr>
          <w:rFonts w:ascii="Arial" w:hAnsi="Arial" w:cs="Arial"/>
          <w:sz w:val="24"/>
          <w:szCs w:val="24"/>
        </w:rPr>
        <w:t>ra</w:t>
      </w:r>
    </w:p>
    <w:p w14:paraId="7CA1A906" w14:textId="540C9F85" w:rsidR="006D1336" w:rsidRPr="00512699" w:rsidRDefault="006D1336" w:rsidP="00512699">
      <w:pPr>
        <w:pStyle w:val="Citadestacada"/>
        <w:rPr>
          <w:rFonts w:ascii="Arial" w:hAnsi="Arial" w:cs="Arial"/>
          <w:i w:val="0"/>
          <w:iCs w:val="0"/>
          <w:sz w:val="36"/>
          <w:szCs w:val="36"/>
        </w:rPr>
      </w:pPr>
      <w:r w:rsidRPr="00512699">
        <w:rPr>
          <w:rFonts w:ascii="Arial" w:hAnsi="Arial" w:cs="Arial"/>
          <w:i w:val="0"/>
          <w:iCs w:val="0"/>
          <w:sz w:val="36"/>
          <w:szCs w:val="36"/>
        </w:rPr>
        <w:lastRenderedPageBreak/>
        <w:t>Mensaje</w:t>
      </w:r>
      <w:r w:rsidR="00337F2D" w:rsidRPr="00512699">
        <w:rPr>
          <w:rFonts w:ascii="Arial" w:hAnsi="Arial" w:cs="Arial"/>
          <w:i w:val="0"/>
          <w:iCs w:val="0"/>
          <w:sz w:val="36"/>
          <w:szCs w:val="36"/>
        </w:rPr>
        <w:t xml:space="preserve"> del Presidente</w:t>
      </w:r>
    </w:p>
    <w:p w14:paraId="17C0F269" w14:textId="5B713C9C" w:rsidR="00E10DEA" w:rsidRPr="00E10DEA" w:rsidRDefault="00E10DEA" w:rsidP="00E10DEA">
      <w:pPr>
        <w:keepNext/>
        <w:framePr w:dropCap="drop" w:lines="3" w:wrap="around" w:vAnchor="text" w:hAnchor="text"/>
        <w:spacing w:after="0" w:line="893" w:lineRule="exact"/>
        <w:jc w:val="both"/>
        <w:textAlignment w:val="baseline"/>
        <w:rPr>
          <w:rFonts w:ascii="Arial" w:hAnsi="Arial" w:cs="Arial"/>
          <w:position w:val="-11"/>
          <w:sz w:val="110"/>
          <w:szCs w:val="24"/>
        </w:rPr>
      </w:pPr>
      <w:r w:rsidRPr="00E10DEA">
        <w:rPr>
          <w:rFonts w:ascii="Arial" w:hAnsi="Arial" w:cs="Arial"/>
          <w:position w:val="-11"/>
          <w:sz w:val="110"/>
          <w:szCs w:val="24"/>
        </w:rPr>
        <w:t>L</w:t>
      </w:r>
    </w:p>
    <w:p w14:paraId="31082DE9" w14:textId="1665D38B" w:rsidR="00084B58" w:rsidRPr="00413607" w:rsidRDefault="00084B58" w:rsidP="00B96E8F">
      <w:pPr>
        <w:jc w:val="both"/>
        <w:rPr>
          <w:rFonts w:ascii="Arial" w:hAnsi="Arial" w:cs="Arial"/>
          <w:sz w:val="24"/>
          <w:szCs w:val="24"/>
        </w:rPr>
      </w:pPr>
      <w:r w:rsidRPr="00413607">
        <w:rPr>
          <w:rFonts w:ascii="Arial" w:hAnsi="Arial" w:cs="Arial"/>
          <w:sz w:val="24"/>
          <w:szCs w:val="24"/>
        </w:rPr>
        <w:t xml:space="preserve">os recientes ejercicios de consultas ciudadanas </w:t>
      </w:r>
      <w:r w:rsidR="00D417AA" w:rsidRPr="00413607">
        <w:rPr>
          <w:rFonts w:ascii="Arial" w:hAnsi="Arial" w:cs="Arial"/>
          <w:sz w:val="24"/>
          <w:szCs w:val="24"/>
        </w:rPr>
        <w:t xml:space="preserve">realizados </w:t>
      </w:r>
      <w:r w:rsidRPr="00413607">
        <w:rPr>
          <w:rFonts w:ascii="Arial" w:hAnsi="Arial" w:cs="Arial"/>
          <w:sz w:val="24"/>
          <w:szCs w:val="24"/>
        </w:rPr>
        <w:t>en nuestro Municipio, así como las lecturas de diversos informes estadísticos, nos han arrojado valiosa información de aquellos temas que son prioritarios y debemos atender a la brevedad posible.</w:t>
      </w:r>
      <w:r w:rsidR="00401538" w:rsidRPr="00413607">
        <w:rPr>
          <w:rFonts w:ascii="Arial" w:hAnsi="Arial" w:cs="Arial"/>
          <w:sz w:val="24"/>
          <w:szCs w:val="24"/>
        </w:rPr>
        <w:t xml:space="preserve"> Destacando los urgentes de los deseables.</w:t>
      </w:r>
    </w:p>
    <w:p w14:paraId="46041479" w14:textId="3F30DD52" w:rsidR="00E31B48" w:rsidRPr="00413607" w:rsidRDefault="00E31B48" w:rsidP="00B96E8F">
      <w:pPr>
        <w:jc w:val="both"/>
        <w:rPr>
          <w:rFonts w:ascii="Arial" w:hAnsi="Arial" w:cs="Arial"/>
          <w:sz w:val="24"/>
          <w:szCs w:val="24"/>
        </w:rPr>
      </w:pPr>
      <w:r w:rsidRPr="00413607">
        <w:rPr>
          <w:rFonts w:ascii="Arial" w:hAnsi="Arial" w:cs="Arial"/>
          <w:sz w:val="24"/>
          <w:szCs w:val="24"/>
        </w:rPr>
        <w:t>Las nuevas coordenadas societales señalan retos y complejos desafíos que atender en el Municipio de San Blas.</w:t>
      </w:r>
      <w:r w:rsidR="00F678DF" w:rsidRPr="00413607">
        <w:rPr>
          <w:rFonts w:ascii="Arial" w:hAnsi="Arial" w:cs="Arial"/>
          <w:sz w:val="24"/>
          <w:szCs w:val="24"/>
        </w:rPr>
        <w:t xml:space="preserve"> </w:t>
      </w:r>
      <w:r w:rsidRPr="00413607">
        <w:rPr>
          <w:rFonts w:ascii="Arial" w:hAnsi="Arial" w:cs="Arial"/>
          <w:sz w:val="24"/>
          <w:szCs w:val="24"/>
        </w:rPr>
        <w:t>Las tradicionales narrativas públicas y</w:t>
      </w:r>
      <w:r w:rsidR="00245D14" w:rsidRPr="00413607">
        <w:rPr>
          <w:rFonts w:ascii="Arial" w:hAnsi="Arial" w:cs="Arial"/>
          <w:sz w:val="24"/>
          <w:szCs w:val="24"/>
        </w:rPr>
        <w:t xml:space="preserve"> las típicas</w:t>
      </w:r>
      <w:r w:rsidRPr="00413607">
        <w:rPr>
          <w:rFonts w:ascii="Arial" w:hAnsi="Arial" w:cs="Arial"/>
          <w:sz w:val="24"/>
          <w:szCs w:val="24"/>
        </w:rPr>
        <w:t xml:space="preserve"> formas de hacer </w:t>
      </w:r>
      <w:r w:rsidR="00245D14" w:rsidRPr="00413607">
        <w:rPr>
          <w:rFonts w:ascii="Arial" w:hAnsi="Arial" w:cs="Arial"/>
          <w:sz w:val="24"/>
          <w:szCs w:val="24"/>
        </w:rPr>
        <w:t>política</w:t>
      </w:r>
      <w:r w:rsidRPr="00413607">
        <w:rPr>
          <w:rFonts w:ascii="Arial" w:hAnsi="Arial" w:cs="Arial"/>
          <w:sz w:val="24"/>
          <w:szCs w:val="24"/>
        </w:rPr>
        <w:t xml:space="preserve"> ya no responden </w:t>
      </w:r>
      <w:r w:rsidR="009E68AA" w:rsidRPr="00413607">
        <w:rPr>
          <w:rFonts w:ascii="Arial" w:hAnsi="Arial" w:cs="Arial"/>
          <w:sz w:val="24"/>
          <w:szCs w:val="24"/>
        </w:rPr>
        <w:t>a</w:t>
      </w:r>
      <w:r w:rsidRPr="00413607">
        <w:rPr>
          <w:rFonts w:ascii="Arial" w:hAnsi="Arial" w:cs="Arial"/>
          <w:sz w:val="24"/>
          <w:szCs w:val="24"/>
        </w:rPr>
        <w:t xml:space="preserve"> la solución </w:t>
      </w:r>
      <w:r w:rsidR="00245D14" w:rsidRPr="00413607">
        <w:rPr>
          <w:rFonts w:ascii="Arial" w:hAnsi="Arial" w:cs="Arial"/>
          <w:sz w:val="24"/>
          <w:szCs w:val="24"/>
        </w:rPr>
        <w:t>de las</w:t>
      </w:r>
      <w:r w:rsidR="009E68AA" w:rsidRPr="00413607">
        <w:rPr>
          <w:rFonts w:ascii="Arial" w:hAnsi="Arial" w:cs="Arial"/>
          <w:sz w:val="24"/>
          <w:szCs w:val="24"/>
        </w:rPr>
        <w:t xml:space="preserve"> diversas</w:t>
      </w:r>
      <w:r w:rsidR="00245D14" w:rsidRPr="00413607">
        <w:rPr>
          <w:rFonts w:ascii="Arial" w:hAnsi="Arial" w:cs="Arial"/>
          <w:sz w:val="24"/>
          <w:szCs w:val="24"/>
        </w:rPr>
        <w:t xml:space="preserve"> problemáticas sociales que aquejan a nuestro municipio</w:t>
      </w:r>
      <w:r w:rsidR="000513BC" w:rsidRPr="00413607">
        <w:rPr>
          <w:rFonts w:ascii="Arial" w:hAnsi="Arial" w:cs="Arial"/>
          <w:sz w:val="24"/>
          <w:szCs w:val="24"/>
        </w:rPr>
        <w:t>, que cada vez son más complejas en entender y en atender.</w:t>
      </w:r>
      <w:r w:rsidR="00245D14" w:rsidRPr="00413607">
        <w:rPr>
          <w:rFonts w:ascii="Arial" w:hAnsi="Arial" w:cs="Arial"/>
          <w:sz w:val="24"/>
          <w:szCs w:val="24"/>
        </w:rPr>
        <w:t xml:space="preserve"> Queda claro que tenemos la obligación y responsabilidad, tanto Gobierno como ciudadanía, en generar </w:t>
      </w:r>
      <w:r w:rsidR="00F678DF" w:rsidRPr="00413607">
        <w:rPr>
          <w:rFonts w:ascii="Arial" w:hAnsi="Arial" w:cs="Arial"/>
          <w:sz w:val="24"/>
          <w:szCs w:val="24"/>
        </w:rPr>
        <w:t>nuevos mecanismos de cooperación</w:t>
      </w:r>
      <w:r w:rsidR="00245D14" w:rsidRPr="00413607">
        <w:rPr>
          <w:rFonts w:ascii="Arial" w:hAnsi="Arial" w:cs="Arial"/>
          <w:sz w:val="24"/>
          <w:szCs w:val="24"/>
        </w:rPr>
        <w:t xml:space="preserve"> para la construcción de nuevas formas de gestión pública y administración. Una tarea que no es menor.</w:t>
      </w:r>
    </w:p>
    <w:p w14:paraId="509AB90B" w14:textId="424FCCB9" w:rsidR="008934AD" w:rsidRPr="00413607" w:rsidRDefault="008934AD" w:rsidP="00B96E8F">
      <w:pPr>
        <w:jc w:val="both"/>
        <w:rPr>
          <w:rFonts w:ascii="Arial" w:hAnsi="Arial" w:cs="Arial"/>
          <w:sz w:val="24"/>
          <w:szCs w:val="24"/>
          <w:shd w:val="clear" w:color="auto" w:fill="FFFFFF"/>
        </w:rPr>
      </w:pPr>
      <w:r w:rsidRPr="00413607">
        <w:rPr>
          <w:rFonts w:ascii="Arial" w:hAnsi="Arial" w:cs="Arial"/>
          <w:sz w:val="24"/>
          <w:szCs w:val="24"/>
          <w:shd w:val="clear" w:color="auto" w:fill="FFFFFF"/>
        </w:rPr>
        <w:t xml:space="preserve">A nivel Estatal, se han venido gestando interesantes modelos y metodologías para entender de una manera más estructurada y ordenada los grados de </w:t>
      </w:r>
      <w:r w:rsidR="009E68AA" w:rsidRPr="00413607">
        <w:rPr>
          <w:rFonts w:ascii="Arial" w:hAnsi="Arial" w:cs="Arial"/>
          <w:sz w:val="24"/>
          <w:szCs w:val="24"/>
          <w:shd w:val="clear" w:color="auto" w:fill="FFFFFF"/>
        </w:rPr>
        <w:t>asimetrías sociales</w:t>
      </w:r>
      <w:r w:rsidRPr="00413607">
        <w:rPr>
          <w:rFonts w:ascii="Arial" w:hAnsi="Arial" w:cs="Arial"/>
          <w:sz w:val="24"/>
          <w:szCs w:val="24"/>
          <w:shd w:val="clear" w:color="auto" w:fill="FFFFFF"/>
        </w:rPr>
        <w:t xml:space="preserve"> </w:t>
      </w:r>
      <w:r w:rsidR="009E68AA" w:rsidRPr="00413607">
        <w:rPr>
          <w:rFonts w:ascii="Arial" w:hAnsi="Arial" w:cs="Arial"/>
          <w:sz w:val="24"/>
          <w:szCs w:val="24"/>
          <w:shd w:val="clear" w:color="auto" w:fill="FFFFFF"/>
        </w:rPr>
        <w:t xml:space="preserve">y marginación </w:t>
      </w:r>
      <w:r w:rsidRPr="00413607">
        <w:rPr>
          <w:rFonts w:ascii="Arial" w:hAnsi="Arial" w:cs="Arial"/>
          <w:sz w:val="24"/>
          <w:szCs w:val="24"/>
          <w:shd w:val="clear" w:color="auto" w:fill="FFFFFF"/>
        </w:rPr>
        <w:t>en las poblaciones</w:t>
      </w:r>
      <w:r w:rsidR="009E68AA" w:rsidRPr="00413607">
        <w:rPr>
          <w:rFonts w:ascii="Arial" w:hAnsi="Arial" w:cs="Arial"/>
          <w:sz w:val="24"/>
          <w:szCs w:val="24"/>
          <w:shd w:val="clear" w:color="auto" w:fill="FFFFFF"/>
        </w:rPr>
        <w:t xml:space="preserve"> más vulnerables. Pero también somos conocedores de los enormes retos en materia de servicios públicos que se deben garantizar.</w:t>
      </w:r>
    </w:p>
    <w:p w14:paraId="5AB9BA3B" w14:textId="6B012199" w:rsidR="008934AD" w:rsidRPr="00413607" w:rsidRDefault="008934AD" w:rsidP="00B96E8F">
      <w:pPr>
        <w:jc w:val="both"/>
        <w:rPr>
          <w:rFonts w:ascii="Arial" w:hAnsi="Arial" w:cs="Arial"/>
          <w:sz w:val="24"/>
          <w:szCs w:val="24"/>
          <w:shd w:val="clear" w:color="auto" w:fill="FFFFFF"/>
        </w:rPr>
      </w:pPr>
      <w:r w:rsidRPr="00413607">
        <w:rPr>
          <w:rFonts w:ascii="Arial" w:hAnsi="Arial" w:cs="Arial"/>
          <w:sz w:val="24"/>
          <w:szCs w:val="24"/>
          <w:shd w:val="clear" w:color="auto" w:fill="FFFFFF"/>
        </w:rPr>
        <w:t>Ello, requirió de un abordaje más complejo para desmenuzar y situar, de manera más estudiada y sistematizada, una serie de indicadores que permitieran ampliar la perspectiva con la que usualmente se observa</w:t>
      </w:r>
      <w:r w:rsidR="009E68AA" w:rsidRPr="00413607">
        <w:rPr>
          <w:rFonts w:ascii="Arial" w:hAnsi="Arial" w:cs="Arial"/>
          <w:sz w:val="24"/>
          <w:szCs w:val="24"/>
          <w:shd w:val="clear" w:color="auto" w:fill="FFFFFF"/>
        </w:rPr>
        <w:t>n</w:t>
      </w:r>
      <w:r w:rsidRPr="00413607">
        <w:rPr>
          <w:rFonts w:ascii="Arial" w:hAnsi="Arial" w:cs="Arial"/>
          <w:sz w:val="24"/>
          <w:szCs w:val="24"/>
          <w:shd w:val="clear" w:color="auto" w:fill="FFFFFF"/>
        </w:rPr>
        <w:t xml:space="preserve"> los problemas </w:t>
      </w:r>
      <w:r w:rsidR="009E68AA" w:rsidRPr="00413607">
        <w:rPr>
          <w:rFonts w:ascii="Arial" w:hAnsi="Arial" w:cs="Arial"/>
          <w:sz w:val="24"/>
          <w:szCs w:val="24"/>
          <w:shd w:val="clear" w:color="auto" w:fill="FFFFFF"/>
        </w:rPr>
        <w:t>públicos en San Blas.</w:t>
      </w:r>
    </w:p>
    <w:p w14:paraId="4517BD5C" w14:textId="76293A8B" w:rsidR="00490A7D" w:rsidRPr="00413607" w:rsidRDefault="00FD7273" w:rsidP="00B96E8F">
      <w:pPr>
        <w:jc w:val="both"/>
        <w:rPr>
          <w:rFonts w:ascii="Arial" w:hAnsi="Arial" w:cs="Arial"/>
          <w:sz w:val="24"/>
          <w:szCs w:val="24"/>
        </w:rPr>
      </w:pPr>
      <w:r w:rsidRPr="00413607">
        <w:rPr>
          <w:rFonts w:ascii="Arial" w:hAnsi="Arial" w:cs="Arial"/>
          <w:sz w:val="24"/>
          <w:szCs w:val="24"/>
        </w:rPr>
        <w:t xml:space="preserve">Por ello, con el pleno conocimiento de los temas que aquejan a nuestra población, en </w:t>
      </w:r>
      <w:r w:rsidR="006D0E6C" w:rsidRPr="00413607">
        <w:rPr>
          <w:rFonts w:ascii="Arial" w:hAnsi="Arial" w:cs="Arial"/>
          <w:sz w:val="24"/>
          <w:szCs w:val="24"/>
        </w:rPr>
        <w:t>esta Presidencia</w:t>
      </w:r>
      <w:r w:rsidRPr="00413607">
        <w:rPr>
          <w:rFonts w:ascii="Arial" w:hAnsi="Arial" w:cs="Arial"/>
          <w:sz w:val="24"/>
          <w:szCs w:val="24"/>
        </w:rPr>
        <w:t xml:space="preserve"> asumimos la responsabilidad de generar una nueva agenda pública, que habrá de enfocarse en la </w:t>
      </w:r>
      <w:r w:rsidR="00F678DF" w:rsidRPr="00413607">
        <w:rPr>
          <w:rFonts w:ascii="Arial" w:hAnsi="Arial" w:cs="Arial"/>
          <w:sz w:val="24"/>
          <w:szCs w:val="24"/>
        </w:rPr>
        <w:t>construcción</w:t>
      </w:r>
      <w:r w:rsidRPr="00413607">
        <w:rPr>
          <w:rFonts w:ascii="Arial" w:hAnsi="Arial" w:cs="Arial"/>
          <w:sz w:val="24"/>
          <w:szCs w:val="24"/>
        </w:rPr>
        <w:t xml:space="preserve"> de nuevos vínculos Gobierno-Ciudadanía, </w:t>
      </w:r>
      <w:r w:rsidR="003A399B" w:rsidRPr="00413607">
        <w:rPr>
          <w:rFonts w:ascii="Arial" w:hAnsi="Arial" w:cs="Arial"/>
          <w:sz w:val="24"/>
          <w:szCs w:val="24"/>
        </w:rPr>
        <w:t>para</w:t>
      </w:r>
      <w:r w:rsidRPr="00413607">
        <w:rPr>
          <w:rFonts w:ascii="Arial" w:hAnsi="Arial" w:cs="Arial"/>
          <w:sz w:val="24"/>
          <w:szCs w:val="24"/>
        </w:rPr>
        <w:t xml:space="preserve"> el diseño de estrategias públicas que permitan mejores oportunidades, </w:t>
      </w:r>
      <w:r w:rsidR="00084B58" w:rsidRPr="00413607">
        <w:rPr>
          <w:rFonts w:ascii="Arial" w:hAnsi="Arial" w:cs="Arial"/>
          <w:sz w:val="24"/>
          <w:szCs w:val="24"/>
        </w:rPr>
        <w:t>con</w:t>
      </w:r>
      <w:r w:rsidR="00F678DF" w:rsidRPr="00413607">
        <w:rPr>
          <w:rFonts w:ascii="Arial" w:hAnsi="Arial" w:cs="Arial"/>
          <w:sz w:val="24"/>
          <w:szCs w:val="24"/>
        </w:rPr>
        <w:t xml:space="preserve"> la adecuada lectura de los principales problemas que habrán de atenderse y corregirse mediante herramientas de planificación y evaluación, pero además </w:t>
      </w:r>
      <w:r w:rsidR="00084B58" w:rsidRPr="00413607">
        <w:rPr>
          <w:rFonts w:ascii="Arial" w:hAnsi="Arial" w:cs="Arial"/>
          <w:sz w:val="24"/>
          <w:szCs w:val="24"/>
        </w:rPr>
        <w:t xml:space="preserve">haciendo uso </w:t>
      </w:r>
      <w:r w:rsidR="00F678DF" w:rsidRPr="00413607">
        <w:rPr>
          <w:rFonts w:ascii="Arial" w:hAnsi="Arial" w:cs="Arial"/>
          <w:sz w:val="24"/>
          <w:szCs w:val="24"/>
        </w:rPr>
        <w:t>de una gestión</w:t>
      </w:r>
      <w:r w:rsidR="00084B58" w:rsidRPr="00413607">
        <w:rPr>
          <w:rFonts w:ascii="Arial" w:hAnsi="Arial" w:cs="Arial"/>
          <w:sz w:val="24"/>
          <w:szCs w:val="24"/>
        </w:rPr>
        <w:t xml:space="preserve"> pública eficiente, eficaz y</w:t>
      </w:r>
      <w:r w:rsidR="00F678DF" w:rsidRPr="00413607">
        <w:rPr>
          <w:rFonts w:ascii="Arial" w:hAnsi="Arial" w:cs="Arial"/>
          <w:sz w:val="24"/>
          <w:szCs w:val="24"/>
        </w:rPr>
        <w:t xml:space="preserve"> constante para hacer de nuestro San Blas, un lugar próspero y con bienestar.</w:t>
      </w:r>
    </w:p>
    <w:p w14:paraId="464C50C3" w14:textId="77777777" w:rsidR="00E31B48" w:rsidRPr="00413607" w:rsidRDefault="00E31B48" w:rsidP="006D1336">
      <w:pPr>
        <w:rPr>
          <w:rFonts w:ascii="Arial" w:hAnsi="Arial" w:cs="Arial"/>
          <w:sz w:val="24"/>
          <w:szCs w:val="24"/>
        </w:rPr>
      </w:pPr>
    </w:p>
    <w:p w14:paraId="3CC0159C" w14:textId="6EBB4F24" w:rsidR="00534C09" w:rsidRPr="00413607" w:rsidRDefault="00B96E8F" w:rsidP="00B96E8F">
      <w:pPr>
        <w:jc w:val="right"/>
        <w:rPr>
          <w:rFonts w:ascii="Arial" w:hAnsi="Arial" w:cs="Arial"/>
          <w:b/>
          <w:bCs/>
          <w:sz w:val="24"/>
          <w:szCs w:val="24"/>
        </w:rPr>
      </w:pPr>
      <w:r w:rsidRPr="00413607">
        <w:rPr>
          <w:rFonts w:ascii="Arial" w:hAnsi="Arial" w:cs="Arial"/>
          <w:b/>
          <w:bCs/>
          <w:sz w:val="24"/>
          <w:szCs w:val="24"/>
        </w:rPr>
        <w:t>José</w:t>
      </w:r>
      <w:r w:rsidR="008869B5" w:rsidRPr="00413607">
        <w:rPr>
          <w:rFonts w:ascii="Arial" w:hAnsi="Arial" w:cs="Arial"/>
          <w:b/>
          <w:bCs/>
          <w:sz w:val="24"/>
          <w:szCs w:val="24"/>
        </w:rPr>
        <w:t xml:space="preserve"> </w:t>
      </w:r>
      <w:r w:rsidRPr="00413607">
        <w:rPr>
          <w:rFonts w:ascii="Arial" w:hAnsi="Arial" w:cs="Arial"/>
          <w:b/>
          <w:bCs/>
          <w:sz w:val="24"/>
          <w:szCs w:val="24"/>
        </w:rPr>
        <w:t>Antonio Barajas López</w:t>
      </w:r>
    </w:p>
    <w:p w14:paraId="091D1783" w14:textId="13869677" w:rsidR="00B96E8F" w:rsidRPr="00413607" w:rsidRDefault="00B96E8F" w:rsidP="00B96E8F">
      <w:pPr>
        <w:jc w:val="right"/>
        <w:rPr>
          <w:rFonts w:ascii="Arial" w:hAnsi="Arial" w:cs="Arial"/>
          <w:b/>
          <w:bCs/>
          <w:sz w:val="24"/>
          <w:szCs w:val="24"/>
        </w:rPr>
      </w:pPr>
      <w:r w:rsidRPr="00413607">
        <w:rPr>
          <w:rFonts w:ascii="Arial" w:hAnsi="Arial" w:cs="Arial"/>
          <w:b/>
          <w:bCs/>
          <w:sz w:val="24"/>
          <w:szCs w:val="24"/>
        </w:rPr>
        <w:t>Presidente Constitucional del H.XLII Ayuntamiento de San Blas, Nayarit</w:t>
      </w:r>
    </w:p>
    <w:p w14:paraId="2D47031C" w14:textId="63CC3899" w:rsidR="00B96E8F" w:rsidRDefault="00B96E8F" w:rsidP="00B96E8F">
      <w:pPr>
        <w:jc w:val="right"/>
        <w:rPr>
          <w:rFonts w:ascii="Arial" w:hAnsi="Arial" w:cs="Arial"/>
          <w:b/>
          <w:bCs/>
          <w:sz w:val="24"/>
          <w:szCs w:val="24"/>
        </w:rPr>
      </w:pPr>
      <w:r w:rsidRPr="00413607">
        <w:rPr>
          <w:rFonts w:ascii="Arial" w:hAnsi="Arial" w:cs="Arial"/>
          <w:b/>
          <w:bCs/>
          <w:sz w:val="24"/>
          <w:szCs w:val="24"/>
        </w:rPr>
        <w:t>Diciembre de 2021.</w:t>
      </w:r>
    </w:p>
    <w:p w14:paraId="5A46486C" w14:textId="1C49F0EB" w:rsidR="00FD5DA9" w:rsidRPr="005F7AE6" w:rsidRDefault="00FD5DA9" w:rsidP="00FD5DA9">
      <w:pPr>
        <w:pStyle w:val="Citadestacada"/>
        <w:rPr>
          <w:rFonts w:ascii="Arial" w:hAnsi="Arial" w:cs="Arial"/>
          <w:i w:val="0"/>
          <w:iCs w:val="0"/>
          <w:sz w:val="36"/>
          <w:szCs w:val="36"/>
        </w:rPr>
      </w:pPr>
      <w:r w:rsidRPr="005F7AE6">
        <w:rPr>
          <w:rFonts w:ascii="Arial" w:hAnsi="Arial" w:cs="Arial"/>
          <w:i w:val="0"/>
          <w:iCs w:val="0"/>
          <w:sz w:val="36"/>
          <w:szCs w:val="36"/>
        </w:rPr>
        <w:lastRenderedPageBreak/>
        <w:t xml:space="preserve">Índice </w:t>
      </w:r>
    </w:p>
    <w:tbl>
      <w:tblPr>
        <w:tblStyle w:val="Tablanormal5"/>
        <w:tblW w:w="8941" w:type="dxa"/>
        <w:tblLook w:val="04A0" w:firstRow="1" w:lastRow="0" w:firstColumn="1" w:lastColumn="0" w:noHBand="0" w:noVBand="1"/>
      </w:tblPr>
      <w:tblGrid>
        <w:gridCol w:w="7804"/>
        <w:gridCol w:w="1137"/>
      </w:tblGrid>
      <w:tr w:rsidR="005F7AE6" w:rsidRPr="00CB7F65" w14:paraId="489165CB" w14:textId="77777777" w:rsidTr="00F222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04" w:type="dxa"/>
          </w:tcPr>
          <w:p w14:paraId="50EE9E0F" w14:textId="77777777" w:rsidR="005F7AE6" w:rsidRPr="00CB7F65" w:rsidRDefault="005F7AE6" w:rsidP="005F7AE6">
            <w:pPr>
              <w:spacing w:line="276" w:lineRule="auto"/>
              <w:jc w:val="center"/>
              <w:rPr>
                <w:rFonts w:ascii="Arial" w:hAnsi="Arial" w:cs="Arial"/>
                <w:sz w:val="24"/>
                <w:szCs w:val="24"/>
              </w:rPr>
            </w:pPr>
          </w:p>
        </w:tc>
        <w:tc>
          <w:tcPr>
            <w:tcW w:w="1137" w:type="dxa"/>
          </w:tcPr>
          <w:p w14:paraId="6D32952A" w14:textId="6F68B53D" w:rsidR="005F7AE6" w:rsidRPr="00AE02DF" w:rsidRDefault="005F7AE6" w:rsidP="005F7A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szCs w:val="24"/>
              </w:rPr>
            </w:pPr>
          </w:p>
        </w:tc>
      </w:tr>
      <w:tr w:rsidR="005F7AE6" w:rsidRPr="00CB7F65" w14:paraId="02077BA5"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0CFAE834" w14:textId="77777777" w:rsidR="005F7AE6" w:rsidRPr="00CB7F65" w:rsidRDefault="005F7AE6" w:rsidP="005F7AE6">
            <w:pPr>
              <w:spacing w:line="276" w:lineRule="auto"/>
              <w:jc w:val="left"/>
              <w:rPr>
                <w:rFonts w:ascii="Arial" w:hAnsi="Arial" w:cs="Arial"/>
                <w:sz w:val="24"/>
                <w:szCs w:val="24"/>
              </w:rPr>
            </w:pPr>
          </w:p>
        </w:tc>
        <w:tc>
          <w:tcPr>
            <w:tcW w:w="1137" w:type="dxa"/>
          </w:tcPr>
          <w:p w14:paraId="10AAC2FF" w14:textId="1EFDD807" w:rsidR="005F7AE6" w:rsidRPr="00AE02DF" w:rsidRDefault="00AE02DF"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02DF">
              <w:rPr>
                <w:rFonts w:ascii="Arial" w:hAnsi="Arial" w:cs="Arial"/>
                <w:sz w:val="24"/>
                <w:szCs w:val="24"/>
              </w:rPr>
              <w:t>Página</w:t>
            </w:r>
          </w:p>
        </w:tc>
      </w:tr>
      <w:tr w:rsidR="005F7AE6" w:rsidRPr="00CB7F65" w14:paraId="120A4ED7"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741F1599"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Directorio</w:t>
            </w:r>
          </w:p>
        </w:tc>
        <w:tc>
          <w:tcPr>
            <w:tcW w:w="1137" w:type="dxa"/>
          </w:tcPr>
          <w:p w14:paraId="678C7250"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2</w:t>
            </w:r>
          </w:p>
        </w:tc>
      </w:tr>
      <w:tr w:rsidR="005F7AE6" w:rsidRPr="00CB7F65" w14:paraId="6AEC3DD3"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307F5789"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Mensaje del Presidente</w:t>
            </w:r>
          </w:p>
        </w:tc>
        <w:tc>
          <w:tcPr>
            <w:tcW w:w="1137" w:type="dxa"/>
          </w:tcPr>
          <w:p w14:paraId="204DFCE9"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3</w:t>
            </w:r>
          </w:p>
        </w:tc>
      </w:tr>
      <w:tr w:rsidR="005F7AE6" w:rsidRPr="00CB7F65" w14:paraId="7CA88B67"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040CB6ED"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Marco Jurídico</w:t>
            </w:r>
          </w:p>
        </w:tc>
        <w:tc>
          <w:tcPr>
            <w:tcW w:w="1137" w:type="dxa"/>
          </w:tcPr>
          <w:p w14:paraId="76D24B88"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5</w:t>
            </w:r>
          </w:p>
        </w:tc>
      </w:tr>
      <w:tr w:rsidR="005F7AE6" w:rsidRPr="00CB7F65" w14:paraId="0E2C7523"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68F8D6F1"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Introducción</w:t>
            </w:r>
          </w:p>
        </w:tc>
        <w:tc>
          <w:tcPr>
            <w:tcW w:w="1137" w:type="dxa"/>
          </w:tcPr>
          <w:p w14:paraId="2D5AC460"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6</w:t>
            </w:r>
          </w:p>
        </w:tc>
      </w:tr>
      <w:tr w:rsidR="005F7AE6" w:rsidRPr="00CB7F65" w14:paraId="1285E324"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5A968685"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Presentación</w:t>
            </w:r>
          </w:p>
        </w:tc>
        <w:tc>
          <w:tcPr>
            <w:tcW w:w="1137" w:type="dxa"/>
          </w:tcPr>
          <w:p w14:paraId="5BB38F1B"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7</w:t>
            </w:r>
          </w:p>
        </w:tc>
      </w:tr>
      <w:tr w:rsidR="005F7AE6" w:rsidRPr="00CB7F65" w14:paraId="6A9A033A"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356797DF"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Valores del H. XLII Ayuntamiento de San Blas</w:t>
            </w:r>
          </w:p>
        </w:tc>
        <w:tc>
          <w:tcPr>
            <w:tcW w:w="1137" w:type="dxa"/>
          </w:tcPr>
          <w:p w14:paraId="623A1DE7"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9</w:t>
            </w:r>
          </w:p>
        </w:tc>
      </w:tr>
      <w:tr w:rsidR="005F7AE6" w:rsidRPr="00CB7F65" w14:paraId="60832614"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317ABFE2"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Misión</w:t>
            </w:r>
          </w:p>
        </w:tc>
        <w:tc>
          <w:tcPr>
            <w:tcW w:w="1137" w:type="dxa"/>
          </w:tcPr>
          <w:p w14:paraId="4D200596"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10</w:t>
            </w:r>
          </w:p>
        </w:tc>
      </w:tr>
      <w:tr w:rsidR="005F7AE6" w:rsidRPr="00CB7F65" w14:paraId="0FF1804B"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2258BE42"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Visión</w:t>
            </w:r>
          </w:p>
        </w:tc>
        <w:tc>
          <w:tcPr>
            <w:tcW w:w="1137" w:type="dxa"/>
          </w:tcPr>
          <w:p w14:paraId="4187C085"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10</w:t>
            </w:r>
          </w:p>
        </w:tc>
      </w:tr>
      <w:tr w:rsidR="005F7AE6" w:rsidRPr="00CB7F65" w14:paraId="16EF3F18"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3ED365C8"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Objetivos</w:t>
            </w:r>
          </w:p>
        </w:tc>
        <w:tc>
          <w:tcPr>
            <w:tcW w:w="1137" w:type="dxa"/>
          </w:tcPr>
          <w:p w14:paraId="4EF48DC3"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10</w:t>
            </w:r>
          </w:p>
        </w:tc>
      </w:tr>
      <w:tr w:rsidR="005F7AE6" w:rsidRPr="00CB7F65" w14:paraId="1A4F0403"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7354399B"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Diagnóstico situacional del Municipio de San Blas, Nayarit.</w:t>
            </w:r>
          </w:p>
        </w:tc>
        <w:tc>
          <w:tcPr>
            <w:tcW w:w="1137" w:type="dxa"/>
          </w:tcPr>
          <w:p w14:paraId="0132F0DD"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11</w:t>
            </w:r>
          </w:p>
        </w:tc>
      </w:tr>
      <w:tr w:rsidR="005F7AE6" w:rsidRPr="00CB7F65" w14:paraId="0F7C3EAE"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6459A3A2"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Desarrollo regional</w:t>
            </w:r>
          </w:p>
        </w:tc>
        <w:tc>
          <w:tcPr>
            <w:tcW w:w="1137" w:type="dxa"/>
          </w:tcPr>
          <w:p w14:paraId="5DE75A33"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35</w:t>
            </w:r>
          </w:p>
        </w:tc>
      </w:tr>
      <w:tr w:rsidR="005F7AE6" w:rsidRPr="00CB7F65" w14:paraId="64CD742A"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2C7D5F1F"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Participación ciudadana</w:t>
            </w:r>
          </w:p>
        </w:tc>
        <w:tc>
          <w:tcPr>
            <w:tcW w:w="1137" w:type="dxa"/>
          </w:tcPr>
          <w:p w14:paraId="60B6EDCB"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38</w:t>
            </w:r>
          </w:p>
        </w:tc>
      </w:tr>
      <w:tr w:rsidR="005F7AE6" w:rsidRPr="00CB7F65" w14:paraId="73917EEC"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38EE4CEB"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Principales problemas por atender</w:t>
            </w:r>
          </w:p>
        </w:tc>
        <w:tc>
          <w:tcPr>
            <w:tcW w:w="1137" w:type="dxa"/>
          </w:tcPr>
          <w:p w14:paraId="2909AF29"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40</w:t>
            </w:r>
          </w:p>
        </w:tc>
      </w:tr>
      <w:tr w:rsidR="005F7AE6" w:rsidRPr="00CB7F65" w14:paraId="04043141"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2FBF2B6E"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Fortalezas, Oportunidades, Debilidades y Amenazas</w:t>
            </w:r>
          </w:p>
        </w:tc>
        <w:tc>
          <w:tcPr>
            <w:tcW w:w="1137" w:type="dxa"/>
          </w:tcPr>
          <w:p w14:paraId="53F1F300"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41</w:t>
            </w:r>
          </w:p>
        </w:tc>
      </w:tr>
      <w:tr w:rsidR="005F7AE6" w:rsidRPr="00CB7F65" w14:paraId="1B677435"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2FE22D75"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Alineación al PND, al PED y a los ODS-ONU</w:t>
            </w:r>
          </w:p>
        </w:tc>
        <w:tc>
          <w:tcPr>
            <w:tcW w:w="1137" w:type="dxa"/>
          </w:tcPr>
          <w:p w14:paraId="12F6A6BE"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43</w:t>
            </w:r>
          </w:p>
        </w:tc>
      </w:tr>
      <w:tr w:rsidR="005F7AE6" w:rsidRPr="00CB7F65" w14:paraId="195C4F25"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6AE1DD08"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Ejes estratégicos del PMD San Blas 2021-2024</w:t>
            </w:r>
          </w:p>
        </w:tc>
        <w:tc>
          <w:tcPr>
            <w:tcW w:w="1137" w:type="dxa"/>
          </w:tcPr>
          <w:p w14:paraId="75E97C8E"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45</w:t>
            </w:r>
          </w:p>
        </w:tc>
      </w:tr>
      <w:tr w:rsidR="005F7AE6" w:rsidRPr="00CB7F65" w14:paraId="1FB9ABDE"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05550627"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Alineación de los instrumentos de planeación</w:t>
            </w:r>
          </w:p>
        </w:tc>
        <w:tc>
          <w:tcPr>
            <w:tcW w:w="1137" w:type="dxa"/>
          </w:tcPr>
          <w:p w14:paraId="29D9B320"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46</w:t>
            </w:r>
          </w:p>
        </w:tc>
      </w:tr>
      <w:tr w:rsidR="005F7AE6" w:rsidRPr="00CB7F65" w14:paraId="233D104E"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310323F0"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Estructura del PMD</w:t>
            </w:r>
          </w:p>
        </w:tc>
        <w:tc>
          <w:tcPr>
            <w:tcW w:w="1137" w:type="dxa"/>
          </w:tcPr>
          <w:p w14:paraId="6086822E"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47</w:t>
            </w:r>
          </w:p>
        </w:tc>
      </w:tr>
      <w:tr w:rsidR="005F7AE6" w:rsidRPr="00CB7F65" w14:paraId="36428EC8"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78A741E5"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Eje Estratégico 1 para la Gobernanza, Modernización Municipal y Gobierno Abierto.</w:t>
            </w:r>
          </w:p>
        </w:tc>
        <w:tc>
          <w:tcPr>
            <w:tcW w:w="1137" w:type="dxa"/>
          </w:tcPr>
          <w:p w14:paraId="4397EBEC"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48</w:t>
            </w:r>
          </w:p>
        </w:tc>
      </w:tr>
      <w:tr w:rsidR="005F7AE6" w:rsidRPr="00CB7F65" w14:paraId="13456F63"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326C6486"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Eje Estratégico 2 para atender las Desigualdades Sociales, Exclusiones y Seguridad.</w:t>
            </w:r>
          </w:p>
        </w:tc>
        <w:tc>
          <w:tcPr>
            <w:tcW w:w="1137" w:type="dxa"/>
          </w:tcPr>
          <w:p w14:paraId="035948AB"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61</w:t>
            </w:r>
          </w:p>
        </w:tc>
      </w:tr>
      <w:tr w:rsidR="005F7AE6" w:rsidRPr="00CB7F65" w14:paraId="709C1C89"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69CEE355"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Eje Estratégico 3 para fomentar la Economía y Productividad Regional.</w:t>
            </w:r>
          </w:p>
        </w:tc>
        <w:tc>
          <w:tcPr>
            <w:tcW w:w="1137" w:type="dxa"/>
          </w:tcPr>
          <w:p w14:paraId="40F420D3"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70</w:t>
            </w:r>
          </w:p>
        </w:tc>
      </w:tr>
      <w:tr w:rsidR="005F7AE6" w:rsidRPr="00CB7F65" w14:paraId="464F1103"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2FFFA477" w14:textId="77777777" w:rsidR="005F7AE6" w:rsidRPr="00AE02DF" w:rsidRDefault="005F7AE6" w:rsidP="005F7AE6">
            <w:pPr>
              <w:spacing w:line="276" w:lineRule="auto"/>
              <w:jc w:val="left"/>
              <w:rPr>
                <w:rFonts w:ascii="Arial" w:hAnsi="Arial" w:cs="Arial"/>
                <w:i w:val="0"/>
                <w:iCs w:val="0"/>
                <w:sz w:val="24"/>
                <w:szCs w:val="24"/>
              </w:rPr>
            </w:pPr>
            <w:r w:rsidRPr="00AE02DF">
              <w:rPr>
                <w:rFonts w:ascii="Arial" w:hAnsi="Arial" w:cs="Arial"/>
                <w:i w:val="0"/>
                <w:iCs w:val="0"/>
                <w:sz w:val="24"/>
                <w:szCs w:val="24"/>
              </w:rPr>
              <w:t>Eje Estratégico 4 para el Medio Ambiente.</w:t>
            </w:r>
          </w:p>
        </w:tc>
        <w:tc>
          <w:tcPr>
            <w:tcW w:w="1137" w:type="dxa"/>
          </w:tcPr>
          <w:p w14:paraId="7D5523E5" w14:textId="77777777" w:rsidR="005F7AE6" w:rsidRPr="00CB7F65" w:rsidRDefault="005F7AE6" w:rsidP="005F7A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B7F65">
              <w:rPr>
                <w:rFonts w:ascii="Arial" w:hAnsi="Arial" w:cs="Arial"/>
                <w:sz w:val="24"/>
                <w:szCs w:val="24"/>
              </w:rPr>
              <w:t>79</w:t>
            </w:r>
          </w:p>
        </w:tc>
      </w:tr>
      <w:tr w:rsidR="005F7AE6" w:rsidRPr="00CB7F65" w14:paraId="735B28AB"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05BE1939" w14:textId="77777777" w:rsidR="005F7AE6" w:rsidRDefault="005F7AE6" w:rsidP="005F7AE6">
            <w:pPr>
              <w:spacing w:line="276" w:lineRule="auto"/>
              <w:jc w:val="left"/>
              <w:rPr>
                <w:rFonts w:ascii="Arial" w:hAnsi="Arial" w:cs="Arial"/>
                <w:sz w:val="24"/>
                <w:szCs w:val="24"/>
              </w:rPr>
            </w:pPr>
            <w:r w:rsidRPr="00AE02DF">
              <w:rPr>
                <w:rFonts w:ascii="Arial" w:hAnsi="Arial" w:cs="Arial"/>
                <w:i w:val="0"/>
                <w:iCs w:val="0"/>
                <w:sz w:val="24"/>
                <w:szCs w:val="24"/>
              </w:rPr>
              <w:t>Anexo 1: evidencias fotográficas.</w:t>
            </w:r>
          </w:p>
          <w:p w14:paraId="624C6DA4" w14:textId="71F3FBAD" w:rsidR="00F17A07" w:rsidRPr="00AE02DF" w:rsidRDefault="00F17A07" w:rsidP="005F7AE6">
            <w:pPr>
              <w:spacing w:line="276" w:lineRule="auto"/>
              <w:jc w:val="left"/>
              <w:rPr>
                <w:rFonts w:ascii="Arial" w:hAnsi="Arial" w:cs="Arial"/>
                <w:i w:val="0"/>
                <w:iCs w:val="0"/>
                <w:sz w:val="24"/>
                <w:szCs w:val="24"/>
              </w:rPr>
            </w:pPr>
            <w:r>
              <w:rPr>
                <w:rFonts w:ascii="Arial" w:hAnsi="Arial" w:cs="Arial"/>
                <w:i w:val="0"/>
                <w:iCs w:val="0"/>
                <w:sz w:val="24"/>
                <w:szCs w:val="24"/>
              </w:rPr>
              <w:t>Anexo 2. POA</w:t>
            </w:r>
          </w:p>
        </w:tc>
        <w:tc>
          <w:tcPr>
            <w:tcW w:w="1137" w:type="dxa"/>
          </w:tcPr>
          <w:p w14:paraId="09435BB0" w14:textId="77777777" w:rsidR="005F7AE6"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B7F65">
              <w:rPr>
                <w:rFonts w:ascii="Arial" w:hAnsi="Arial" w:cs="Arial"/>
                <w:sz w:val="24"/>
                <w:szCs w:val="24"/>
              </w:rPr>
              <w:t>86</w:t>
            </w:r>
          </w:p>
          <w:p w14:paraId="29170658" w14:textId="1EFCB254" w:rsidR="00F17A07" w:rsidRPr="00CB7F65" w:rsidRDefault="00F17A07"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87</w:t>
            </w:r>
          </w:p>
        </w:tc>
      </w:tr>
      <w:tr w:rsidR="005F7AE6" w:rsidRPr="00CB7F65" w14:paraId="73F4C1AE" w14:textId="77777777" w:rsidTr="00F2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4" w:type="dxa"/>
          </w:tcPr>
          <w:p w14:paraId="0B342C00" w14:textId="56D14023" w:rsidR="005F7AE6" w:rsidRPr="00AE02DF" w:rsidRDefault="005F7AE6" w:rsidP="005F7AE6">
            <w:pPr>
              <w:spacing w:line="276" w:lineRule="auto"/>
              <w:jc w:val="left"/>
              <w:rPr>
                <w:rFonts w:ascii="Arial" w:hAnsi="Arial" w:cs="Arial"/>
                <w:i w:val="0"/>
                <w:iCs w:val="0"/>
                <w:sz w:val="24"/>
                <w:szCs w:val="24"/>
              </w:rPr>
            </w:pPr>
          </w:p>
        </w:tc>
        <w:tc>
          <w:tcPr>
            <w:tcW w:w="1137" w:type="dxa"/>
          </w:tcPr>
          <w:p w14:paraId="6B88A37C" w14:textId="66F01E99" w:rsidR="005F7AE6" w:rsidRPr="00CB7F65" w:rsidRDefault="00F17A07" w:rsidP="00A3556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tr>
      <w:tr w:rsidR="005F7AE6" w:rsidRPr="00CB7F65" w14:paraId="3DCEBFEA" w14:textId="77777777" w:rsidTr="00F222C3">
        <w:tc>
          <w:tcPr>
            <w:cnfStyle w:val="001000000000" w:firstRow="0" w:lastRow="0" w:firstColumn="1" w:lastColumn="0" w:oddVBand="0" w:evenVBand="0" w:oddHBand="0" w:evenHBand="0" w:firstRowFirstColumn="0" w:firstRowLastColumn="0" w:lastRowFirstColumn="0" w:lastRowLastColumn="0"/>
            <w:tcW w:w="7804" w:type="dxa"/>
          </w:tcPr>
          <w:p w14:paraId="0FB7374F" w14:textId="3496563C" w:rsidR="005F7AE6" w:rsidRPr="00AE02DF" w:rsidRDefault="005F7AE6" w:rsidP="005F7AE6">
            <w:pPr>
              <w:spacing w:line="276" w:lineRule="auto"/>
              <w:jc w:val="left"/>
              <w:rPr>
                <w:rFonts w:ascii="Arial" w:hAnsi="Arial" w:cs="Arial"/>
                <w:i w:val="0"/>
                <w:iCs w:val="0"/>
                <w:sz w:val="24"/>
                <w:szCs w:val="24"/>
              </w:rPr>
            </w:pPr>
          </w:p>
        </w:tc>
        <w:tc>
          <w:tcPr>
            <w:tcW w:w="1137" w:type="dxa"/>
          </w:tcPr>
          <w:p w14:paraId="02D1985C" w14:textId="77777777" w:rsidR="005F7AE6" w:rsidRPr="00CB7F65" w:rsidRDefault="005F7AE6" w:rsidP="005F7A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2E8AE2D3" w14:textId="77777777" w:rsidR="00FD5DA9" w:rsidRPr="00FD5DA9" w:rsidRDefault="00FD5DA9" w:rsidP="00FD5DA9">
      <w:pPr>
        <w:jc w:val="both"/>
        <w:rPr>
          <w:rFonts w:ascii="Arial" w:hAnsi="Arial" w:cs="Arial"/>
          <w:sz w:val="24"/>
          <w:szCs w:val="24"/>
        </w:rPr>
      </w:pPr>
    </w:p>
    <w:p w14:paraId="24F630B4" w14:textId="13B741A9" w:rsidR="00FD5DA9" w:rsidRDefault="00FD5DA9" w:rsidP="00B96E8F">
      <w:pPr>
        <w:jc w:val="right"/>
        <w:rPr>
          <w:rFonts w:ascii="Arial" w:hAnsi="Arial" w:cs="Arial"/>
          <w:b/>
          <w:bCs/>
          <w:sz w:val="24"/>
          <w:szCs w:val="24"/>
        </w:rPr>
      </w:pPr>
    </w:p>
    <w:p w14:paraId="785EB9D2" w14:textId="650BADCA" w:rsidR="00FD5DA9" w:rsidRDefault="00FD5DA9" w:rsidP="00B96E8F">
      <w:pPr>
        <w:jc w:val="right"/>
        <w:rPr>
          <w:rFonts w:ascii="Arial" w:hAnsi="Arial" w:cs="Arial"/>
          <w:b/>
          <w:bCs/>
          <w:sz w:val="24"/>
          <w:szCs w:val="24"/>
        </w:rPr>
      </w:pPr>
    </w:p>
    <w:p w14:paraId="1CD07195" w14:textId="77777777" w:rsidR="00CE03E4" w:rsidRPr="005977BD" w:rsidRDefault="00CE03E4" w:rsidP="005977BD">
      <w:pPr>
        <w:pStyle w:val="Citadestacada"/>
        <w:rPr>
          <w:rFonts w:ascii="Arial" w:hAnsi="Arial" w:cs="Arial"/>
          <w:i w:val="0"/>
          <w:iCs w:val="0"/>
          <w:sz w:val="36"/>
          <w:szCs w:val="36"/>
        </w:rPr>
      </w:pPr>
      <w:r w:rsidRPr="005977BD">
        <w:rPr>
          <w:rFonts w:ascii="Arial" w:hAnsi="Arial" w:cs="Arial"/>
          <w:i w:val="0"/>
          <w:iCs w:val="0"/>
          <w:sz w:val="36"/>
          <w:szCs w:val="36"/>
        </w:rPr>
        <w:lastRenderedPageBreak/>
        <w:t>Marco jurídico.</w:t>
      </w:r>
    </w:p>
    <w:p w14:paraId="3F05C199" w14:textId="63F39A55" w:rsidR="007E0749" w:rsidRPr="007E0749" w:rsidRDefault="007E0749" w:rsidP="007E0749">
      <w:pPr>
        <w:keepNext/>
        <w:framePr w:dropCap="drop" w:lines="3" w:wrap="around" w:vAnchor="text" w:hAnchor="text"/>
        <w:spacing w:after="0" w:line="893" w:lineRule="exact"/>
        <w:jc w:val="both"/>
        <w:textAlignment w:val="baseline"/>
        <w:rPr>
          <w:rFonts w:ascii="Arial" w:hAnsi="Arial" w:cs="Arial"/>
          <w:position w:val="-11"/>
          <w:sz w:val="110"/>
          <w:szCs w:val="24"/>
        </w:rPr>
      </w:pPr>
      <w:r w:rsidRPr="007E0749">
        <w:rPr>
          <w:rFonts w:ascii="Arial" w:hAnsi="Arial" w:cs="Arial"/>
          <w:position w:val="-11"/>
          <w:sz w:val="110"/>
          <w:szCs w:val="24"/>
        </w:rPr>
        <w:t>E</w:t>
      </w:r>
    </w:p>
    <w:p w14:paraId="7ECECF84" w14:textId="6431C230" w:rsidR="00CE03E4" w:rsidRPr="00413607" w:rsidRDefault="00CE03E4" w:rsidP="00CE03E4">
      <w:pPr>
        <w:jc w:val="both"/>
        <w:rPr>
          <w:rFonts w:ascii="Arial" w:hAnsi="Arial" w:cs="Arial"/>
          <w:sz w:val="24"/>
          <w:szCs w:val="24"/>
        </w:rPr>
      </w:pPr>
      <w:r w:rsidRPr="00413607">
        <w:rPr>
          <w:rFonts w:ascii="Arial" w:hAnsi="Arial" w:cs="Arial"/>
          <w:sz w:val="24"/>
          <w:szCs w:val="24"/>
        </w:rPr>
        <w:t>l  P</w:t>
      </w:r>
      <w:r w:rsidR="00245AB5" w:rsidRPr="00413607">
        <w:rPr>
          <w:rFonts w:ascii="Arial" w:hAnsi="Arial" w:cs="Arial"/>
          <w:sz w:val="24"/>
          <w:szCs w:val="24"/>
        </w:rPr>
        <w:t xml:space="preserve">lan </w:t>
      </w:r>
      <w:r w:rsidRPr="00413607">
        <w:rPr>
          <w:rFonts w:ascii="Arial" w:hAnsi="Arial" w:cs="Arial"/>
          <w:sz w:val="24"/>
          <w:szCs w:val="24"/>
        </w:rPr>
        <w:t>M</w:t>
      </w:r>
      <w:r w:rsidR="00245AB5" w:rsidRPr="00413607">
        <w:rPr>
          <w:rFonts w:ascii="Arial" w:hAnsi="Arial" w:cs="Arial"/>
          <w:sz w:val="24"/>
          <w:szCs w:val="24"/>
        </w:rPr>
        <w:t xml:space="preserve">unicipal de </w:t>
      </w:r>
      <w:r w:rsidRPr="00413607">
        <w:rPr>
          <w:rFonts w:ascii="Arial" w:hAnsi="Arial" w:cs="Arial"/>
          <w:sz w:val="24"/>
          <w:szCs w:val="24"/>
        </w:rPr>
        <w:t>D</w:t>
      </w:r>
      <w:r w:rsidR="00245AB5" w:rsidRPr="00413607">
        <w:rPr>
          <w:rFonts w:ascii="Arial" w:hAnsi="Arial" w:cs="Arial"/>
          <w:sz w:val="24"/>
          <w:szCs w:val="24"/>
        </w:rPr>
        <w:t>esarrollo</w:t>
      </w:r>
      <w:r w:rsidRPr="00413607">
        <w:rPr>
          <w:rFonts w:ascii="Arial" w:hAnsi="Arial" w:cs="Arial"/>
          <w:sz w:val="24"/>
          <w:szCs w:val="24"/>
        </w:rPr>
        <w:t xml:space="preserve"> de San Blas 2021-2024, se sustenta en la siguiente legislación:</w:t>
      </w:r>
    </w:p>
    <w:p w14:paraId="5EFBFC21" w14:textId="77777777" w:rsidR="00CE03E4" w:rsidRPr="00413607" w:rsidRDefault="00CE03E4" w:rsidP="00CE03E4">
      <w:pPr>
        <w:jc w:val="both"/>
        <w:rPr>
          <w:rFonts w:ascii="Arial" w:hAnsi="Arial" w:cs="Arial"/>
          <w:sz w:val="24"/>
          <w:szCs w:val="24"/>
        </w:rPr>
      </w:pPr>
    </w:p>
    <w:p w14:paraId="04045D87" w14:textId="5EA4CCAE" w:rsidR="00CE03E4" w:rsidRPr="00413607" w:rsidRDefault="00CE03E4" w:rsidP="000D1F4E">
      <w:pPr>
        <w:numPr>
          <w:ilvl w:val="0"/>
          <w:numId w:val="2"/>
        </w:numPr>
        <w:jc w:val="both"/>
        <w:rPr>
          <w:rFonts w:ascii="Arial" w:hAnsi="Arial" w:cs="Arial"/>
          <w:sz w:val="24"/>
        </w:rPr>
      </w:pPr>
      <w:r w:rsidRPr="00413607">
        <w:rPr>
          <w:rFonts w:ascii="Arial" w:hAnsi="Arial" w:cs="Arial"/>
          <w:sz w:val="24"/>
        </w:rPr>
        <w:t>Artículos 25, 26 y 115, Fracción V, inciso “A”, de la Constitución Política de los Estados Unidos Mexicanos;</w:t>
      </w:r>
    </w:p>
    <w:p w14:paraId="3684A7DC" w14:textId="77777777" w:rsidR="00CE03E4" w:rsidRPr="00413607" w:rsidRDefault="00CE03E4" w:rsidP="000D1F4E">
      <w:pPr>
        <w:numPr>
          <w:ilvl w:val="0"/>
          <w:numId w:val="2"/>
        </w:numPr>
        <w:jc w:val="both"/>
        <w:rPr>
          <w:rFonts w:ascii="Arial" w:hAnsi="Arial" w:cs="Arial"/>
          <w:sz w:val="24"/>
        </w:rPr>
      </w:pPr>
      <w:r w:rsidRPr="00413607">
        <w:rPr>
          <w:rFonts w:ascii="Arial" w:hAnsi="Arial" w:cs="Arial"/>
          <w:sz w:val="24"/>
        </w:rPr>
        <w:t xml:space="preserve">Artículos 110 y 134 de la Constitución Política del Estado Libre y Soberano de Nayarit; </w:t>
      </w:r>
    </w:p>
    <w:p w14:paraId="1A287605" w14:textId="77777777" w:rsidR="00CE03E4" w:rsidRPr="00413607" w:rsidRDefault="00CE03E4" w:rsidP="000D1F4E">
      <w:pPr>
        <w:numPr>
          <w:ilvl w:val="0"/>
          <w:numId w:val="2"/>
        </w:numPr>
        <w:jc w:val="both"/>
        <w:rPr>
          <w:rFonts w:ascii="Arial" w:hAnsi="Arial" w:cs="Arial"/>
          <w:sz w:val="24"/>
        </w:rPr>
      </w:pPr>
      <w:r w:rsidRPr="00413607">
        <w:rPr>
          <w:rFonts w:ascii="Arial" w:hAnsi="Arial" w:cs="Arial"/>
          <w:sz w:val="24"/>
        </w:rPr>
        <w:t xml:space="preserve">Artículo 61, Fracción II; 208, 209. 210 y 211 de la Ley Municipal para el Estado de Nayarit; </w:t>
      </w:r>
    </w:p>
    <w:p w14:paraId="1D446227" w14:textId="77777777" w:rsidR="00CE03E4" w:rsidRPr="00413607" w:rsidRDefault="00CE03E4" w:rsidP="000D1F4E">
      <w:pPr>
        <w:numPr>
          <w:ilvl w:val="0"/>
          <w:numId w:val="2"/>
        </w:numPr>
        <w:jc w:val="both"/>
        <w:rPr>
          <w:rFonts w:ascii="Arial" w:hAnsi="Arial" w:cs="Arial"/>
          <w:sz w:val="24"/>
        </w:rPr>
      </w:pPr>
      <w:r w:rsidRPr="00413607">
        <w:rPr>
          <w:rFonts w:ascii="Arial" w:hAnsi="Arial" w:cs="Arial"/>
          <w:sz w:val="24"/>
        </w:rPr>
        <w:t>121, 122, 123 y 124 de la Ley Orgánica para la Administración Municipal del Estado de Nayarit;</w:t>
      </w:r>
    </w:p>
    <w:p w14:paraId="63763ED1" w14:textId="06CA8112" w:rsidR="00CE03E4" w:rsidRPr="00413607" w:rsidRDefault="00CE03E4" w:rsidP="000D1F4E">
      <w:pPr>
        <w:numPr>
          <w:ilvl w:val="0"/>
          <w:numId w:val="2"/>
        </w:numPr>
        <w:jc w:val="both"/>
        <w:rPr>
          <w:rFonts w:ascii="Arial" w:hAnsi="Arial" w:cs="Arial"/>
          <w:sz w:val="24"/>
        </w:rPr>
      </w:pPr>
      <w:r w:rsidRPr="00413607">
        <w:rPr>
          <w:rFonts w:ascii="Arial" w:hAnsi="Arial" w:cs="Arial"/>
          <w:sz w:val="24"/>
        </w:rPr>
        <w:t xml:space="preserve">Artículo 2 y los Capítulos IV y V de la Ley de Planeación del Estado de Nayarit; </w:t>
      </w:r>
    </w:p>
    <w:p w14:paraId="5AE1B0A7" w14:textId="2BBF0E9B" w:rsidR="00534C09" w:rsidRPr="00413607" w:rsidRDefault="00CE03E4" w:rsidP="0019378B">
      <w:pPr>
        <w:jc w:val="both"/>
        <w:rPr>
          <w:rFonts w:ascii="Arial" w:hAnsi="Arial" w:cs="Arial"/>
          <w:sz w:val="24"/>
          <w:szCs w:val="24"/>
        </w:rPr>
      </w:pPr>
      <w:r w:rsidRPr="00413607">
        <w:rPr>
          <w:rFonts w:ascii="Arial" w:hAnsi="Arial" w:cs="Arial"/>
          <w:sz w:val="24"/>
        </w:rPr>
        <w:t xml:space="preserve">Por lo contenido en los </w:t>
      </w:r>
      <w:r w:rsidRPr="00413607">
        <w:rPr>
          <w:rFonts w:ascii="Arial" w:hAnsi="Arial" w:cs="Arial"/>
          <w:b/>
          <w:bCs/>
          <w:sz w:val="24"/>
        </w:rPr>
        <w:t>ODS-Agenda 2030</w:t>
      </w:r>
      <w:r w:rsidRPr="00413607">
        <w:rPr>
          <w:rFonts w:ascii="Arial" w:hAnsi="Arial" w:cs="Arial"/>
          <w:sz w:val="24"/>
        </w:rPr>
        <w:t xml:space="preserve"> de la ONU:</w:t>
      </w:r>
    </w:p>
    <w:p w14:paraId="64B57553" w14:textId="2062CF7D" w:rsidR="00534C09" w:rsidRPr="00413607" w:rsidRDefault="00534C09" w:rsidP="006D1336">
      <w:pPr>
        <w:rPr>
          <w:rFonts w:ascii="Arial" w:hAnsi="Arial" w:cs="Arial"/>
          <w:sz w:val="24"/>
          <w:szCs w:val="24"/>
        </w:rPr>
      </w:pPr>
    </w:p>
    <w:p w14:paraId="09BEBC30" w14:textId="15508E54" w:rsidR="00534C09" w:rsidRPr="00413607" w:rsidRDefault="0019378B" w:rsidP="00070B4F">
      <w:pPr>
        <w:jc w:val="center"/>
        <w:rPr>
          <w:rFonts w:ascii="Arial" w:hAnsi="Arial" w:cs="Arial"/>
          <w:sz w:val="24"/>
          <w:szCs w:val="24"/>
        </w:rPr>
      </w:pPr>
      <w:r w:rsidRPr="00413607">
        <w:rPr>
          <w:rFonts w:ascii="Arial" w:hAnsi="Arial" w:cs="Arial"/>
          <w:noProof/>
        </w:rPr>
        <w:drawing>
          <wp:inline distT="0" distB="0" distL="0" distR="0" wp14:anchorId="4E70F1F9" wp14:editId="615EF48C">
            <wp:extent cx="4846955" cy="3073450"/>
            <wp:effectExtent l="0" t="0" r="0" b="0"/>
            <wp:docPr id="1" name="Imagen 1" descr="S SDG Poster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SDG Poster_A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1063" cy="3082396"/>
                    </a:xfrm>
                    <a:prstGeom prst="rect">
                      <a:avLst/>
                    </a:prstGeom>
                    <a:noFill/>
                    <a:ln>
                      <a:noFill/>
                    </a:ln>
                  </pic:spPr>
                </pic:pic>
              </a:graphicData>
            </a:graphic>
          </wp:inline>
        </w:drawing>
      </w:r>
    </w:p>
    <w:p w14:paraId="582AE824" w14:textId="77777777" w:rsidR="00E51109" w:rsidRPr="003C65E9" w:rsidRDefault="00E51109" w:rsidP="003C65E9">
      <w:pPr>
        <w:pStyle w:val="Citadestacada"/>
        <w:rPr>
          <w:rFonts w:ascii="Arial" w:hAnsi="Arial" w:cs="Arial"/>
          <w:i w:val="0"/>
          <w:iCs w:val="0"/>
          <w:sz w:val="36"/>
          <w:szCs w:val="36"/>
        </w:rPr>
      </w:pPr>
      <w:r w:rsidRPr="003C65E9">
        <w:rPr>
          <w:rFonts w:ascii="Arial" w:hAnsi="Arial" w:cs="Arial"/>
          <w:i w:val="0"/>
          <w:iCs w:val="0"/>
          <w:sz w:val="36"/>
          <w:szCs w:val="36"/>
        </w:rPr>
        <w:lastRenderedPageBreak/>
        <w:t>Introducción</w:t>
      </w:r>
    </w:p>
    <w:p w14:paraId="3934165A" w14:textId="54BFFE7F" w:rsidR="003C65E9" w:rsidRPr="003C65E9" w:rsidRDefault="003C65E9" w:rsidP="003C65E9">
      <w:pPr>
        <w:keepNext/>
        <w:framePr w:dropCap="drop" w:lines="3" w:wrap="around" w:vAnchor="text" w:hAnchor="text"/>
        <w:spacing w:after="0" w:line="893" w:lineRule="exact"/>
        <w:jc w:val="both"/>
        <w:textAlignment w:val="baseline"/>
        <w:rPr>
          <w:rFonts w:ascii="Arial" w:hAnsi="Arial" w:cs="Arial"/>
          <w:position w:val="-11"/>
          <w:sz w:val="110"/>
          <w:szCs w:val="24"/>
        </w:rPr>
      </w:pPr>
      <w:r w:rsidRPr="003C65E9">
        <w:rPr>
          <w:rFonts w:ascii="Arial" w:hAnsi="Arial" w:cs="Arial"/>
          <w:position w:val="-11"/>
          <w:sz w:val="110"/>
          <w:szCs w:val="24"/>
        </w:rPr>
        <w:t>E</w:t>
      </w:r>
    </w:p>
    <w:p w14:paraId="01189622" w14:textId="3A22666C" w:rsidR="00E51109" w:rsidRPr="00413607" w:rsidRDefault="00E51109" w:rsidP="00E51109">
      <w:pPr>
        <w:jc w:val="both"/>
        <w:rPr>
          <w:rFonts w:ascii="Arial" w:hAnsi="Arial" w:cs="Arial"/>
          <w:sz w:val="24"/>
          <w:szCs w:val="24"/>
        </w:rPr>
      </w:pPr>
      <w:r w:rsidRPr="00413607">
        <w:rPr>
          <w:rFonts w:ascii="Arial" w:hAnsi="Arial" w:cs="Arial"/>
          <w:sz w:val="24"/>
          <w:szCs w:val="24"/>
        </w:rPr>
        <w:t xml:space="preserve">l presente Plan Municipal de Desarrollo, es el resultado de una serie de esfuerzos colectivos e institucionales que han permitido identificar los rezagos sociales, económicos y </w:t>
      </w:r>
      <w:r w:rsidR="00764BD4" w:rsidRPr="00413607">
        <w:rPr>
          <w:rFonts w:ascii="Arial" w:hAnsi="Arial" w:cs="Arial"/>
          <w:sz w:val="24"/>
          <w:szCs w:val="24"/>
        </w:rPr>
        <w:t xml:space="preserve">de </w:t>
      </w:r>
      <w:r w:rsidRPr="00413607">
        <w:rPr>
          <w:rFonts w:ascii="Arial" w:hAnsi="Arial" w:cs="Arial"/>
          <w:sz w:val="24"/>
          <w:szCs w:val="24"/>
        </w:rPr>
        <w:t xml:space="preserve">servicios </w:t>
      </w:r>
      <w:r w:rsidR="00764BD4" w:rsidRPr="00413607">
        <w:rPr>
          <w:rFonts w:ascii="Arial" w:hAnsi="Arial" w:cs="Arial"/>
          <w:sz w:val="24"/>
          <w:szCs w:val="24"/>
        </w:rPr>
        <w:t xml:space="preserve">públicos </w:t>
      </w:r>
      <w:r w:rsidRPr="00413607">
        <w:rPr>
          <w:rFonts w:ascii="Arial" w:hAnsi="Arial" w:cs="Arial"/>
          <w:sz w:val="24"/>
          <w:szCs w:val="24"/>
        </w:rPr>
        <w:t xml:space="preserve">más importantes de atender en San Blas. </w:t>
      </w:r>
    </w:p>
    <w:p w14:paraId="27443CCB" w14:textId="7BF09076" w:rsidR="00E51109" w:rsidRPr="00413607" w:rsidRDefault="00E51109" w:rsidP="00E51109">
      <w:pPr>
        <w:jc w:val="both"/>
        <w:rPr>
          <w:rFonts w:ascii="Arial" w:hAnsi="Arial" w:cs="Arial"/>
          <w:sz w:val="24"/>
          <w:szCs w:val="24"/>
        </w:rPr>
      </w:pPr>
      <w:r w:rsidRPr="00413607">
        <w:rPr>
          <w:rFonts w:ascii="Arial" w:hAnsi="Arial" w:cs="Arial"/>
          <w:sz w:val="24"/>
          <w:szCs w:val="24"/>
        </w:rPr>
        <w:t xml:space="preserve">Las consultas ciudadanas han sido una pieza clave para identificar, con mayor precisión y claridad, </w:t>
      </w:r>
      <w:r w:rsidR="00437871" w:rsidRPr="00413607">
        <w:rPr>
          <w:rFonts w:ascii="Arial" w:hAnsi="Arial" w:cs="Arial"/>
          <w:sz w:val="24"/>
          <w:szCs w:val="24"/>
        </w:rPr>
        <w:t>cuáles</w:t>
      </w:r>
      <w:r w:rsidRPr="00413607">
        <w:rPr>
          <w:rFonts w:ascii="Arial" w:hAnsi="Arial" w:cs="Arial"/>
          <w:sz w:val="24"/>
          <w:szCs w:val="24"/>
        </w:rPr>
        <w:t xml:space="preserve"> son las problemáticas más sentidas en la población. A partir de estos ejercicios, nos ha sido posible observar con mayor nitidez que los problemas sociales, si bien son comunes y guardan estrecha relación</w:t>
      </w:r>
      <w:r w:rsidR="00764BD4" w:rsidRPr="00413607">
        <w:rPr>
          <w:rFonts w:ascii="Arial" w:hAnsi="Arial" w:cs="Arial"/>
          <w:sz w:val="24"/>
          <w:szCs w:val="24"/>
        </w:rPr>
        <w:t xml:space="preserve"> en las regiones del Municipio</w:t>
      </w:r>
      <w:r w:rsidRPr="00413607">
        <w:rPr>
          <w:rFonts w:ascii="Arial" w:hAnsi="Arial" w:cs="Arial"/>
          <w:sz w:val="24"/>
          <w:szCs w:val="24"/>
        </w:rPr>
        <w:t>, son diversos en cuanto la zona territorial en que se localizan y sugieren formas distintas de abordarlos desde la Administración Pública Municipal del Ayuntamiento.</w:t>
      </w:r>
    </w:p>
    <w:p w14:paraId="7FDCF230" w14:textId="77777777" w:rsidR="00E51109" w:rsidRPr="00413607" w:rsidRDefault="00E51109" w:rsidP="00E51109">
      <w:pPr>
        <w:jc w:val="both"/>
        <w:rPr>
          <w:rFonts w:ascii="Arial" w:hAnsi="Arial" w:cs="Arial"/>
          <w:sz w:val="24"/>
          <w:szCs w:val="24"/>
        </w:rPr>
      </w:pPr>
      <w:r w:rsidRPr="00413607">
        <w:rPr>
          <w:rFonts w:ascii="Arial" w:hAnsi="Arial" w:cs="Arial"/>
          <w:sz w:val="24"/>
          <w:szCs w:val="24"/>
        </w:rPr>
        <w:t xml:space="preserve">Por ello, en este Plan se precisan las metas, objetivos, líneas y acciones que habrán de coadyuvar, siempre articulados del Plan Estatal y Nacional de Desarrollo y de los Objetivos de Desarrollo Sostenible de la Agenda 2030 de la Organización de las Naciones Unidas, en la correcta identificación de los problemas públicos y de las soluciones más pertinentes de acuerdo a las características propias de un territorio o zona municipal. </w:t>
      </w:r>
    </w:p>
    <w:p w14:paraId="5A441ADA" w14:textId="3AFB5E70" w:rsidR="00E51109" w:rsidRPr="00413607" w:rsidRDefault="00E51109" w:rsidP="00E51109">
      <w:pPr>
        <w:jc w:val="both"/>
        <w:rPr>
          <w:rFonts w:ascii="Arial" w:hAnsi="Arial" w:cs="Arial"/>
          <w:sz w:val="24"/>
          <w:szCs w:val="24"/>
        </w:rPr>
      </w:pPr>
      <w:r w:rsidRPr="00413607">
        <w:rPr>
          <w:rFonts w:ascii="Arial" w:hAnsi="Arial" w:cs="Arial"/>
          <w:sz w:val="24"/>
          <w:szCs w:val="24"/>
        </w:rPr>
        <w:t>Por lo señalado, y por las propias características físicas, territoriales, políticas, económicas y sociales de nuestro Municipio, nos apropiamos y apegamos a los Ejes Rectores del Plan Estatal de Desarrollo (que a su vez está</w:t>
      </w:r>
      <w:r w:rsidR="002140FD" w:rsidRPr="00413607">
        <w:rPr>
          <w:rFonts w:ascii="Arial" w:hAnsi="Arial" w:cs="Arial"/>
          <w:sz w:val="24"/>
          <w:szCs w:val="24"/>
        </w:rPr>
        <w:t>n</w:t>
      </w:r>
      <w:r w:rsidRPr="00413607">
        <w:rPr>
          <w:rFonts w:ascii="Arial" w:hAnsi="Arial" w:cs="Arial"/>
          <w:sz w:val="24"/>
          <w:szCs w:val="24"/>
        </w:rPr>
        <w:t xml:space="preserve"> estrechamente vinculado</w:t>
      </w:r>
      <w:r w:rsidR="002140FD" w:rsidRPr="00413607">
        <w:rPr>
          <w:rFonts w:ascii="Arial" w:hAnsi="Arial" w:cs="Arial"/>
          <w:sz w:val="24"/>
          <w:szCs w:val="24"/>
        </w:rPr>
        <w:t>s</w:t>
      </w:r>
      <w:r w:rsidRPr="00413607">
        <w:rPr>
          <w:rFonts w:ascii="Arial" w:hAnsi="Arial" w:cs="Arial"/>
          <w:sz w:val="24"/>
          <w:szCs w:val="24"/>
        </w:rPr>
        <w:t xml:space="preserve"> con el Plan Nacional de Desarrollo y de los ODS-ONU), para convocar y articular a las sinergias productivas y de desarrollo que habrán de detonar las potencialidades de San Blas. </w:t>
      </w:r>
    </w:p>
    <w:p w14:paraId="36FC0ECC" w14:textId="013839F2" w:rsidR="001B6430" w:rsidRPr="00413607" w:rsidRDefault="001B6430" w:rsidP="001B6430">
      <w:pPr>
        <w:jc w:val="both"/>
        <w:rPr>
          <w:rFonts w:ascii="Arial" w:hAnsi="Arial" w:cs="Arial"/>
          <w:sz w:val="28"/>
          <w:szCs w:val="28"/>
        </w:rPr>
      </w:pPr>
      <w:r w:rsidRPr="00413607">
        <w:rPr>
          <w:rFonts w:ascii="Arial" w:hAnsi="Arial" w:cs="Arial"/>
          <w:sz w:val="24"/>
          <w:szCs w:val="24"/>
        </w:rPr>
        <w:t>Parte de nuestra meta como Ayuntamiento, es</w:t>
      </w:r>
      <w:r w:rsidR="00426692" w:rsidRPr="00413607">
        <w:rPr>
          <w:rFonts w:ascii="Arial" w:hAnsi="Arial" w:cs="Arial"/>
          <w:sz w:val="24"/>
          <w:szCs w:val="24"/>
        </w:rPr>
        <w:t xml:space="preserve"> poder</w:t>
      </w:r>
      <w:r w:rsidRPr="00413607">
        <w:rPr>
          <w:rFonts w:ascii="Arial" w:hAnsi="Arial" w:cs="Arial"/>
          <w:sz w:val="24"/>
          <w:szCs w:val="24"/>
        </w:rPr>
        <w:t xml:space="preserve"> llegar a </w:t>
      </w:r>
      <w:r w:rsidR="00426692" w:rsidRPr="00413607">
        <w:rPr>
          <w:rFonts w:ascii="Arial" w:hAnsi="Arial" w:cs="Arial"/>
          <w:sz w:val="24"/>
          <w:szCs w:val="24"/>
        </w:rPr>
        <w:t>tener</w:t>
      </w:r>
      <w:r w:rsidRPr="00413607">
        <w:rPr>
          <w:rFonts w:ascii="Arial" w:hAnsi="Arial" w:cs="Arial"/>
          <w:sz w:val="24"/>
          <w:szCs w:val="24"/>
        </w:rPr>
        <w:t xml:space="preserve"> un Municipio moderno, con adecuadas capacidades de anticipación y respuesta</w:t>
      </w:r>
      <w:r w:rsidR="00426692" w:rsidRPr="00413607">
        <w:rPr>
          <w:rFonts w:ascii="Arial" w:hAnsi="Arial" w:cs="Arial"/>
          <w:sz w:val="24"/>
          <w:szCs w:val="24"/>
        </w:rPr>
        <w:t xml:space="preserve"> ante los cambiantes escenarios sociales</w:t>
      </w:r>
      <w:r w:rsidRPr="00413607">
        <w:rPr>
          <w:rFonts w:ascii="Arial" w:hAnsi="Arial" w:cs="Arial"/>
          <w:sz w:val="24"/>
          <w:szCs w:val="24"/>
        </w:rPr>
        <w:t>, con adecuados niveles de gestión y planificación, con más autonomía y poder de decisión, y con mayor espacio de democracia.</w:t>
      </w:r>
    </w:p>
    <w:p w14:paraId="01C705B9" w14:textId="77777777" w:rsidR="00E51109" w:rsidRPr="00413607" w:rsidRDefault="00E51109" w:rsidP="00E51109">
      <w:pPr>
        <w:jc w:val="both"/>
        <w:rPr>
          <w:rFonts w:ascii="Arial" w:hAnsi="Arial" w:cs="Arial"/>
          <w:sz w:val="24"/>
          <w:szCs w:val="24"/>
        </w:rPr>
      </w:pPr>
      <w:r w:rsidRPr="00413607">
        <w:rPr>
          <w:rFonts w:ascii="Arial" w:hAnsi="Arial" w:cs="Arial"/>
          <w:sz w:val="24"/>
          <w:szCs w:val="24"/>
        </w:rPr>
        <w:t>Sirva este instrumento de planificación y modernización para alcanzar las metas y objetivos de nuestra comunidad sanblasense. Que sea en beneficio de nuestra región y que nos permita la prosperidad y bienestar que tanto merece nuestra comunidad.</w:t>
      </w:r>
    </w:p>
    <w:p w14:paraId="66A203ED" w14:textId="707D7C47" w:rsidR="000556F3" w:rsidRPr="00413607" w:rsidRDefault="000556F3" w:rsidP="006D1336">
      <w:pPr>
        <w:rPr>
          <w:rFonts w:ascii="Arial" w:hAnsi="Arial" w:cs="Arial"/>
          <w:sz w:val="24"/>
          <w:szCs w:val="24"/>
        </w:rPr>
      </w:pPr>
    </w:p>
    <w:p w14:paraId="1915A030" w14:textId="6DAF1698" w:rsidR="000556F3" w:rsidRPr="00413607" w:rsidRDefault="000556F3" w:rsidP="006D1336">
      <w:pPr>
        <w:rPr>
          <w:rFonts w:ascii="Arial" w:hAnsi="Arial" w:cs="Arial"/>
          <w:sz w:val="24"/>
          <w:szCs w:val="24"/>
        </w:rPr>
      </w:pPr>
    </w:p>
    <w:p w14:paraId="27685ADA" w14:textId="7EA4B630" w:rsidR="006D1336" w:rsidRPr="00251246" w:rsidRDefault="00BE1C42" w:rsidP="00251246">
      <w:pPr>
        <w:pStyle w:val="Citadestacada"/>
        <w:rPr>
          <w:rFonts w:ascii="Arial" w:hAnsi="Arial" w:cs="Arial"/>
          <w:i w:val="0"/>
          <w:iCs w:val="0"/>
          <w:sz w:val="36"/>
          <w:szCs w:val="36"/>
        </w:rPr>
      </w:pPr>
      <w:r w:rsidRPr="00251246">
        <w:rPr>
          <w:rFonts w:ascii="Arial" w:hAnsi="Arial" w:cs="Arial"/>
          <w:i w:val="0"/>
          <w:iCs w:val="0"/>
          <w:sz w:val="36"/>
          <w:szCs w:val="36"/>
        </w:rPr>
        <w:lastRenderedPageBreak/>
        <w:t>Presentación.</w:t>
      </w:r>
    </w:p>
    <w:p w14:paraId="5C126C78" w14:textId="097C079F" w:rsidR="00251246" w:rsidRPr="00251246" w:rsidRDefault="00251246" w:rsidP="00251246">
      <w:pPr>
        <w:keepNext/>
        <w:framePr w:dropCap="drop" w:lines="3" w:wrap="around" w:vAnchor="text" w:hAnchor="text"/>
        <w:spacing w:after="0" w:line="893" w:lineRule="exact"/>
        <w:jc w:val="both"/>
        <w:textAlignment w:val="baseline"/>
        <w:rPr>
          <w:rFonts w:ascii="Arial" w:hAnsi="Arial" w:cs="Arial"/>
          <w:position w:val="-11"/>
          <w:sz w:val="110"/>
          <w:szCs w:val="24"/>
        </w:rPr>
      </w:pPr>
      <w:r w:rsidRPr="00251246">
        <w:rPr>
          <w:rFonts w:ascii="Arial" w:hAnsi="Arial" w:cs="Arial"/>
          <w:position w:val="-11"/>
          <w:sz w:val="110"/>
          <w:szCs w:val="24"/>
        </w:rPr>
        <w:t>E</w:t>
      </w:r>
    </w:p>
    <w:p w14:paraId="5B66509F" w14:textId="4468F496" w:rsidR="005379A7" w:rsidRPr="00413607" w:rsidRDefault="005379A7" w:rsidP="00EF4B60">
      <w:pPr>
        <w:jc w:val="both"/>
        <w:rPr>
          <w:rFonts w:ascii="Arial" w:hAnsi="Arial" w:cs="Arial"/>
          <w:sz w:val="24"/>
          <w:szCs w:val="24"/>
        </w:rPr>
      </w:pPr>
      <w:r w:rsidRPr="00413607">
        <w:rPr>
          <w:rFonts w:ascii="Arial" w:hAnsi="Arial" w:cs="Arial"/>
          <w:sz w:val="24"/>
          <w:szCs w:val="24"/>
        </w:rPr>
        <w:t>l Plan Municipal de Desarrollo (PMD), acorde a lo planteado por el Instituto Nacional para el Federalismo y el Desarrollo Municipal (INAFED), es el resultado inicial y principal de la  aplicación de un esquema de planeación. En él se presenta el programa de  gobierno del ayuntamiento y  se  conjuga la acción coordinada de  los órdenes  de gobierno federal, estatal y  municipal,  así como  la participación de los sectores  social  y  privado del municipio</w:t>
      </w:r>
      <w:r w:rsidRPr="00413607">
        <w:rPr>
          <w:rFonts w:ascii="Arial" w:hAnsi="Arial" w:cs="Arial"/>
          <w:sz w:val="24"/>
          <w:szCs w:val="24"/>
        </w:rPr>
        <w:footnoteReference w:id="1"/>
      </w:r>
      <w:r w:rsidRPr="00413607">
        <w:rPr>
          <w:rFonts w:ascii="Arial" w:hAnsi="Arial" w:cs="Arial"/>
          <w:sz w:val="24"/>
          <w:szCs w:val="24"/>
        </w:rPr>
        <w:t>.</w:t>
      </w:r>
    </w:p>
    <w:p w14:paraId="67443AB3" w14:textId="453CF9D7" w:rsidR="005379A7" w:rsidRPr="00413607" w:rsidRDefault="00BE1C42" w:rsidP="00EF4B60">
      <w:pPr>
        <w:jc w:val="both"/>
        <w:rPr>
          <w:rFonts w:ascii="Arial" w:hAnsi="Arial" w:cs="Arial"/>
          <w:sz w:val="24"/>
          <w:szCs w:val="24"/>
        </w:rPr>
      </w:pPr>
      <w:r w:rsidRPr="00413607">
        <w:rPr>
          <w:rFonts w:ascii="Arial" w:hAnsi="Arial" w:cs="Arial"/>
          <w:sz w:val="24"/>
          <w:szCs w:val="24"/>
        </w:rPr>
        <w:t>La Administración Pública Municipal (APM), ha enfrentado diversos retos y complejas situaciones sociales que se han atendido desde diversas miradas y métodos. Sin duda, el H. XLII Ayuntamiento Constitucional de San Blas, Nayarit, asume que la planificación estratégica, entendido como un enfoque metodológico para escenarios altamente demandantes</w:t>
      </w:r>
      <w:r w:rsidR="006B5DD7" w:rsidRPr="00413607">
        <w:rPr>
          <w:rFonts w:ascii="Arial" w:hAnsi="Arial" w:cs="Arial"/>
          <w:sz w:val="24"/>
          <w:szCs w:val="24"/>
        </w:rPr>
        <w:t>, p</w:t>
      </w:r>
      <w:r w:rsidRPr="00413607">
        <w:rPr>
          <w:rFonts w:ascii="Arial" w:hAnsi="Arial" w:cs="Arial"/>
          <w:sz w:val="24"/>
          <w:szCs w:val="24"/>
        </w:rPr>
        <w:t>ermite la identificación, diagnóstico, generación de líneas y políticas, programas, acciones y evaluación de los temas públicos de una región.</w:t>
      </w:r>
    </w:p>
    <w:p w14:paraId="787A9511" w14:textId="295E7C32" w:rsidR="00BE1C42" w:rsidRPr="00413607" w:rsidRDefault="00B47244" w:rsidP="00EF4B60">
      <w:pPr>
        <w:jc w:val="both"/>
        <w:rPr>
          <w:rFonts w:ascii="Arial" w:hAnsi="Arial" w:cs="Arial"/>
          <w:sz w:val="24"/>
          <w:szCs w:val="24"/>
        </w:rPr>
      </w:pPr>
      <w:r w:rsidRPr="00413607">
        <w:rPr>
          <w:rFonts w:ascii="Arial" w:hAnsi="Arial" w:cs="Arial"/>
          <w:sz w:val="24"/>
          <w:szCs w:val="24"/>
        </w:rPr>
        <w:t>Desde la perspectiva de este tipo de planificación, es importante señalar que</w:t>
      </w:r>
      <w:r w:rsidR="00EF4B60" w:rsidRPr="00413607">
        <w:rPr>
          <w:rFonts w:ascii="Arial" w:hAnsi="Arial" w:cs="Arial"/>
          <w:sz w:val="24"/>
          <w:szCs w:val="24"/>
        </w:rPr>
        <w:t xml:space="preserve"> el diseño y propuesta de cualquier PMD, implica una mayor participación ciudadana, articulada con una retroalimentación constante en sus líneas problemáticas que permita actualizar y/o corregir situaciones no previstas.</w:t>
      </w:r>
    </w:p>
    <w:p w14:paraId="2B42B894" w14:textId="5C46025F" w:rsidR="00EF4B60" w:rsidRPr="00413607" w:rsidRDefault="00EF4B60" w:rsidP="00EF4B60">
      <w:pPr>
        <w:jc w:val="both"/>
        <w:rPr>
          <w:rFonts w:ascii="Arial" w:hAnsi="Arial" w:cs="Arial"/>
          <w:sz w:val="24"/>
          <w:szCs w:val="24"/>
        </w:rPr>
      </w:pPr>
      <w:r w:rsidRPr="00413607">
        <w:rPr>
          <w:rFonts w:ascii="Arial" w:hAnsi="Arial" w:cs="Arial"/>
          <w:sz w:val="24"/>
          <w:szCs w:val="24"/>
        </w:rPr>
        <w:t xml:space="preserve">Dicho lo anterior, debe entenderse que </w:t>
      </w:r>
      <w:r w:rsidR="00690158" w:rsidRPr="00413607">
        <w:rPr>
          <w:rFonts w:ascii="Arial" w:hAnsi="Arial" w:cs="Arial"/>
          <w:sz w:val="24"/>
          <w:szCs w:val="24"/>
        </w:rPr>
        <w:t xml:space="preserve">cualquier </w:t>
      </w:r>
      <w:r w:rsidRPr="00413607">
        <w:rPr>
          <w:rFonts w:ascii="Arial" w:hAnsi="Arial" w:cs="Arial"/>
          <w:sz w:val="24"/>
          <w:szCs w:val="24"/>
        </w:rPr>
        <w:t>APM</w:t>
      </w:r>
      <w:r w:rsidR="00690158" w:rsidRPr="00413607">
        <w:rPr>
          <w:rFonts w:ascii="Arial" w:hAnsi="Arial" w:cs="Arial"/>
          <w:sz w:val="24"/>
          <w:szCs w:val="24"/>
        </w:rPr>
        <w:t>, incluida la de San Blas, de</w:t>
      </w:r>
      <w:r w:rsidR="00087A4C" w:rsidRPr="00413607">
        <w:rPr>
          <w:rFonts w:ascii="Arial" w:hAnsi="Arial" w:cs="Arial"/>
          <w:sz w:val="24"/>
          <w:szCs w:val="24"/>
        </w:rPr>
        <w:t>be</w:t>
      </w:r>
      <w:r w:rsidR="00690158" w:rsidRPr="00413607">
        <w:rPr>
          <w:rFonts w:ascii="Arial" w:hAnsi="Arial" w:cs="Arial"/>
          <w:sz w:val="24"/>
          <w:szCs w:val="24"/>
        </w:rPr>
        <w:t xml:space="preserve"> tener potentes herramientas y métodos de planificación confiables que posibiliten no sólo tener claridad en los diagnósticos situacionales vigentes, sino que también permitan la construcción de</w:t>
      </w:r>
      <w:r w:rsidR="00747A4E" w:rsidRPr="00413607">
        <w:rPr>
          <w:rFonts w:ascii="Arial" w:hAnsi="Arial" w:cs="Arial"/>
          <w:sz w:val="24"/>
          <w:szCs w:val="24"/>
        </w:rPr>
        <w:t xml:space="preserve"> escenarios</w:t>
      </w:r>
      <w:r w:rsidR="00690158" w:rsidRPr="00413607">
        <w:rPr>
          <w:rFonts w:ascii="Arial" w:hAnsi="Arial" w:cs="Arial"/>
          <w:sz w:val="24"/>
          <w:szCs w:val="24"/>
        </w:rPr>
        <w:t xml:space="preserve"> </w:t>
      </w:r>
      <w:r w:rsidR="00690158" w:rsidRPr="00DA60CD">
        <w:rPr>
          <w:rFonts w:ascii="Arial" w:hAnsi="Arial" w:cs="Arial"/>
          <w:sz w:val="24"/>
          <w:szCs w:val="24"/>
        </w:rPr>
        <w:t>futuribles</w:t>
      </w:r>
      <w:r w:rsidR="00DA60CD">
        <w:rPr>
          <w:rStyle w:val="Refdenotaalpie"/>
          <w:rFonts w:ascii="Arial" w:hAnsi="Arial" w:cs="Arial"/>
          <w:sz w:val="24"/>
          <w:szCs w:val="24"/>
        </w:rPr>
        <w:footnoteReference w:id="2"/>
      </w:r>
      <w:r w:rsidR="00747A4E" w:rsidRPr="00CE4BCB">
        <w:rPr>
          <w:rFonts w:ascii="Arial" w:hAnsi="Arial" w:cs="Arial"/>
          <w:color w:val="C00000"/>
          <w:sz w:val="24"/>
          <w:szCs w:val="24"/>
        </w:rPr>
        <w:t xml:space="preserve"> </w:t>
      </w:r>
      <w:r w:rsidR="00747A4E" w:rsidRPr="00413607">
        <w:rPr>
          <w:rFonts w:ascii="Arial" w:hAnsi="Arial" w:cs="Arial"/>
          <w:sz w:val="24"/>
          <w:szCs w:val="24"/>
        </w:rPr>
        <w:t xml:space="preserve">que el propio dinamismo social demanda. </w:t>
      </w:r>
    </w:p>
    <w:p w14:paraId="24C4D21F" w14:textId="01601F21" w:rsidR="009969C8" w:rsidRPr="00413607" w:rsidRDefault="006B5DD7" w:rsidP="00EF4B60">
      <w:pPr>
        <w:jc w:val="both"/>
        <w:rPr>
          <w:rFonts w:ascii="Arial" w:hAnsi="Arial" w:cs="Arial"/>
          <w:sz w:val="24"/>
          <w:szCs w:val="24"/>
        </w:rPr>
      </w:pPr>
      <w:r w:rsidRPr="00413607">
        <w:rPr>
          <w:rFonts w:ascii="Arial" w:hAnsi="Arial" w:cs="Arial"/>
          <w:sz w:val="24"/>
          <w:szCs w:val="24"/>
        </w:rPr>
        <w:t>Partiendo del entendido que n</w:t>
      </w:r>
      <w:r w:rsidR="009969C8" w:rsidRPr="00413607">
        <w:rPr>
          <w:rFonts w:ascii="Arial" w:hAnsi="Arial" w:cs="Arial"/>
          <w:sz w:val="24"/>
          <w:szCs w:val="24"/>
        </w:rPr>
        <w:t>o es posible pensar un PMD desvinculado de su entorno social, sino además</w:t>
      </w:r>
      <w:r w:rsidRPr="00413607">
        <w:rPr>
          <w:rFonts w:ascii="Arial" w:hAnsi="Arial" w:cs="Arial"/>
          <w:sz w:val="24"/>
          <w:szCs w:val="24"/>
        </w:rPr>
        <w:t xml:space="preserve"> apartado</w:t>
      </w:r>
      <w:r w:rsidR="009969C8" w:rsidRPr="00413607">
        <w:rPr>
          <w:rFonts w:ascii="Arial" w:hAnsi="Arial" w:cs="Arial"/>
          <w:sz w:val="24"/>
          <w:szCs w:val="24"/>
        </w:rPr>
        <w:t xml:space="preserve"> de la planificación </w:t>
      </w:r>
      <w:r w:rsidR="000810F2" w:rsidRPr="00413607">
        <w:rPr>
          <w:rFonts w:ascii="Arial" w:hAnsi="Arial" w:cs="Arial"/>
          <w:sz w:val="24"/>
          <w:szCs w:val="24"/>
        </w:rPr>
        <w:t>regional</w:t>
      </w:r>
      <w:r w:rsidR="009969C8" w:rsidRPr="00413607">
        <w:rPr>
          <w:rFonts w:ascii="Arial" w:hAnsi="Arial" w:cs="Arial"/>
          <w:sz w:val="24"/>
          <w:szCs w:val="24"/>
        </w:rPr>
        <w:t xml:space="preserve"> </w:t>
      </w:r>
      <w:r w:rsidR="00296107" w:rsidRPr="00413607">
        <w:rPr>
          <w:rFonts w:ascii="Arial" w:hAnsi="Arial" w:cs="Arial"/>
          <w:sz w:val="24"/>
          <w:szCs w:val="24"/>
        </w:rPr>
        <w:t xml:space="preserve">sea </w:t>
      </w:r>
      <w:r w:rsidR="009969C8" w:rsidRPr="00413607">
        <w:rPr>
          <w:rFonts w:ascii="Arial" w:hAnsi="Arial" w:cs="Arial"/>
          <w:sz w:val="24"/>
          <w:szCs w:val="24"/>
        </w:rPr>
        <w:t xml:space="preserve">Estatal </w:t>
      </w:r>
      <w:r w:rsidR="00296107" w:rsidRPr="00413607">
        <w:rPr>
          <w:rFonts w:ascii="Arial" w:hAnsi="Arial" w:cs="Arial"/>
          <w:sz w:val="24"/>
          <w:szCs w:val="24"/>
        </w:rPr>
        <w:t>o</w:t>
      </w:r>
      <w:r w:rsidR="009969C8" w:rsidRPr="00413607">
        <w:rPr>
          <w:rFonts w:ascii="Arial" w:hAnsi="Arial" w:cs="Arial"/>
          <w:sz w:val="24"/>
          <w:szCs w:val="24"/>
        </w:rPr>
        <w:t xml:space="preserve"> </w:t>
      </w:r>
      <w:r w:rsidRPr="00413607">
        <w:rPr>
          <w:rFonts w:ascii="Arial" w:hAnsi="Arial" w:cs="Arial"/>
          <w:sz w:val="24"/>
          <w:szCs w:val="24"/>
        </w:rPr>
        <w:t>Nacional</w:t>
      </w:r>
      <w:r w:rsidR="00422160" w:rsidRPr="00413607">
        <w:rPr>
          <w:rFonts w:ascii="Arial" w:hAnsi="Arial" w:cs="Arial"/>
          <w:sz w:val="24"/>
          <w:szCs w:val="24"/>
        </w:rPr>
        <w:t>,</w:t>
      </w:r>
      <w:r w:rsidR="009969C8" w:rsidRPr="00413607">
        <w:rPr>
          <w:rFonts w:ascii="Arial" w:hAnsi="Arial" w:cs="Arial"/>
          <w:sz w:val="24"/>
          <w:szCs w:val="24"/>
        </w:rPr>
        <w:t xml:space="preserve"> es importante resaltar que este Plan mantiene fuertes lazos con otros Sistemas de Planeación, que permitirá una mayor flexibilidad para cumplir sus cometidos.</w:t>
      </w:r>
    </w:p>
    <w:p w14:paraId="782962EA" w14:textId="2BFC79DB" w:rsidR="009969C8" w:rsidRPr="00413607" w:rsidRDefault="001B7B30" w:rsidP="00EF4B60">
      <w:pPr>
        <w:jc w:val="both"/>
        <w:rPr>
          <w:rFonts w:ascii="Arial" w:hAnsi="Arial" w:cs="Arial"/>
          <w:sz w:val="24"/>
          <w:szCs w:val="24"/>
        </w:rPr>
      </w:pPr>
      <w:r w:rsidRPr="00413607">
        <w:rPr>
          <w:rFonts w:ascii="Arial" w:hAnsi="Arial" w:cs="Arial"/>
          <w:sz w:val="24"/>
          <w:szCs w:val="24"/>
        </w:rPr>
        <w:t>Atender las problemáticas sociales implica apropiarse de los valores públicos, vistos como estos entendimientos comunitarios que permitan la apropiación de los complejos retos sociales</w:t>
      </w:r>
      <w:r w:rsidR="00296107" w:rsidRPr="00413607">
        <w:rPr>
          <w:rFonts w:ascii="Arial" w:hAnsi="Arial" w:cs="Arial"/>
          <w:sz w:val="24"/>
          <w:szCs w:val="24"/>
        </w:rPr>
        <w:t xml:space="preserve">; </w:t>
      </w:r>
      <w:r w:rsidRPr="00413607">
        <w:rPr>
          <w:rFonts w:ascii="Arial" w:hAnsi="Arial" w:cs="Arial"/>
          <w:sz w:val="24"/>
          <w:szCs w:val="24"/>
        </w:rPr>
        <w:t>no solo implica la acción política y administrativa del Ayuntamiento de San Blas, sino que tiende lazos con la ciudadanía que permitan disminuir las brechas y asimetrías sociales que significan riesgos e incertidumbres en nuestro municipio.</w:t>
      </w:r>
      <w:r w:rsidR="00B6632A" w:rsidRPr="00413607">
        <w:rPr>
          <w:rFonts w:ascii="Arial" w:hAnsi="Arial" w:cs="Arial"/>
          <w:sz w:val="24"/>
          <w:szCs w:val="24"/>
        </w:rPr>
        <w:t xml:space="preserve"> Este</w:t>
      </w:r>
      <w:r w:rsidR="00147703" w:rsidRPr="00413607">
        <w:rPr>
          <w:rFonts w:ascii="Arial" w:hAnsi="Arial" w:cs="Arial"/>
          <w:sz w:val="24"/>
          <w:szCs w:val="24"/>
        </w:rPr>
        <w:t xml:space="preserve"> P</w:t>
      </w:r>
      <w:r w:rsidR="00B6632A" w:rsidRPr="00413607">
        <w:rPr>
          <w:rFonts w:ascii="Arial" w:hAnsi="Arial" w:cs="Arial"/>
          <w:sz w:val="24"/>
          <w:szCs w:val="24"/>
        </w:rPr>
        <w:t xml:space="preserve">MD </w:t>
      </w:r>
      <w:r w:rsidR="00147703" w:rsidRPr="00413607">
        <w:rPr>
          <w:rFonts w:ascii="Arial" w:hAnsi="Arial" w:cs="Arial"/>
          <w:sz w:val="24"/>
          <w:szCs w:val="24"/>
        </w:rPr>
        <w:t xml:space="preserve">lleva implícito que el valor público y la posibilidad de generar mecanismos de </w:t>
      </w:r>
      <w:r w:rsidR="00147703" w:rsidRPr="00413607">
        <w:rPr>
          <w:rFonts w:ascii="Arial" w:hAnsi="Arial" w:cs="Arial"/>
          <w:sz w:val="24"/>
          <w:szCs w:val="24"/>
        </w:rPr>
        <w:lastRenderedPageBreak/>
        <w:t>Gobierno Abierto, son enfoques fundamentales de toda planificación dado que permiten construir lazos societales con mayor correspondencia y responsabilidad sociedad-gobierno, que asegure mecanismos de confianza, transparencia y participación social.</w:t>
      </w:r>
    </w:p>
    <w:p w14:paraId="11F886AC" w14:textId="792A9271" w:rsidR="00147703" w:rsidRPr="00413607" w:rsidRDefault="00964E96" w:rsidP="00EF4B60">
      <w:pPr>
        <w:jc w:val="both"/>
        <w:rPr>
          <w:rFonts w:ascii="Arial" w:hAnsi="Arial" w:cs="Arial"/>
          <w:sz w:val="24"/>
          <w:szCs w:val="24"/>
        </w:rPr>
      </w:pPr>
      <w:r w:rsidRPr="00413607">
        <w:rPr>
          <w:rFonts w:ascii="Arial" w:hAnsi="Arial" w:cs="Arial"/>
          <w:sz w:val="24"/>
          <w:szCs w:val="24"/>
        </w:rPr>
        <w:t xml:space="preserve">Estos criterios habrán de asegurar mayor movilidad y capital social humano en el Municipio, </w:t>
      </w:r>
      <w:r w:rsidR="00437871">
        <w:rPr>
          <w:rFonts w:ascii="Arial" w:hAnsi="Arial" w:cs="Arial"/>
          <w:sz w:val="24"/>
          <w:szCs w:val="24"/>
        </w:rPr>
        <w:t>y</w:t>
      </w:r>
      <w:r w:rsidRPr="00413607">
        <w:rPr>
          <w:rFonts w:ascii="Arial" w:hAnsi="Arial" w:cs="Arial"/>
          <w:sz w:val="24"/>
          <w:szCs w:val="24"/>
        </w:rPr>
        <w:t xml:space="preserve"> además, se articulan a los 17 Objetivos de Desarrollo Sostenible de la Organización de las Naciones Unidas (ODS), que corresponde a este ejercicio de reflexión mundial para alcanzar mejores niveles de bienestar y progreso humano.</w:t>
      </w:r>
    </w:p>
    <w:p w14:paraId="00BF14AA" w14:textId="318A4B47" w:rsidR="00087A4C" w:rsidRPr="00413607" w:rsidRDefault="009969C8" w:rsidP="00EF4B60">
      <w:pPr>
        <w:jc w:val="both"/>
        <w:rPr>
          <w:rFonts w:ascii="Arial" w:hAnsi="Arial" w:cs="Arial"/>
          <w:sz w:val="24"/>
          <w:szCs w:val="24"/>
        </w:rPr>
      </w:pPr>
      <w:r w:rsidRPr="00413607">
        <w:rPr>
          <w:rFonts w:ascii="Arial" w:hAnsi="Arial" w:cs="Arial"/>
          <w:sz w:val="24"/>
          <w:szCs w:val="24"/>
        </w:rPr>
        <w:t>Por ello, la estructura de este PMD contiene los siguientes criterios</w:t>
      </w:r>
      <w:r w:rsidR="00AB7F81" w:rsidRPr="00413607">
        <w:rPr>
          <w:rFonts w:ascii="Arial" w:hAnsi="Arial" w:cs="Arial"/>
          <w:sz w:val="24"/>
          <w:szCs w:val="24"/>
        </w:rPr>
        <w:t xml:space="preserve"> que estarán operando bajo las reglas del </w:t>
      </w:r>
      <w:r w:rsidR="00F44C24" w:rsidRPr="00413607">
        <w:rPr>
          <w:rFonts w:ascii="Arial" w:hAnsi="Arial" w:cs="Arial"/>
          <w:sz w:val="24"/>
          <w:szCs w:val="24"/>
        </w:rPr>
        <w:t xml:space="preserve">enfoque metodológico del </w:t>
      </w:r>
      <w:r w:rsidR="00AB7F81" w:rsidRPr="00413607">
        <w:rPr>
          <w:rFonts w:ascii="Arial" w:hAnsi="Arial" w:cs="Arial"/>
          <w:sz w:val="24"/>
          <w:szCs w:val="24"/>
        </w:rPr>
        <w:t>Marco Lógico</w:t>
      </w:r>
      <w:r w:rsidR="009B751D">
        <w:rPr>
          <w:rStyle w:val="Refdenotaalpie"/>
          <w:rFonts w:ascii="Arial" w:hAnsi="Arial" w:cs="Arial"/>
          <w:sz w:val="24"/>
          <w:szCs w:val="24"/>
        </w:rPr>
        <w:footnoteReference w:id="3"/>
      </w:r>
      <w:r w:rsidRPr="00413607">
        <w:rPr>
          <w:rFonts w:ascii="Arial" w:hAnsi="Arial" w:cs="Arial"/>
          <w:sz w:val="24"/>
          <w:szCs w:val="24"/>
        </w:rPr>
        <w:t>:</w:t>
      </w:r>
    </w:p>
    <w:p w14:paraId="6C96D30F" w14:textId="5619050C" w:rsidR="009969C8" w:rsidRPr="00413607" w:rsidRDefault="009969C8" w:rsidP="000D1F4E">
      <w:pPr>
        <w:numPr>
          <w:ilvl w:val="0"/>
          <w:numId w:val="1"/>
        </w:numPr>
        <w:jc w:val="both"/>
        <w:rPr>
          <w:rFonts w:ascii="Arial" w:hAnsi="Arial" w:cs="Arial"/>
          <w:sz w:val="24"/>
          <w:szCs w:val="24"/>
        </w:rPr>
      </w:pPr>
      <w:r w:rsidRPr="00413607">
        <w:rPr>
          <w:rFonts w:ascii="Arial" w:hAnsi="Arial" w:cs="Arial"/>
          <w:sz w:val="24"/>
          <w:szCs w:val="24"/>
        </w:rPr>
        <w:t>Diagnóstico</w:t>
      </w:r>
      <w:r w:rsidR="0022211B" w:rsidRPr="00413607">
        <w:rPr>
          <w:rFonts w:ascii="Arial" w:hAnsi="Arial" w:cs="Arial"/>
          <w:sz w:val="24"/>
          <w:szCs w:val="24"/>
        </w:rPr>
        <w:t xml:space="preserve"> situacional</w:t>
      </w:r>
      <w:r w:rsidRPr="00413607">
        <w:rPr>
          <w:rFonts w:ascii="Arial" w:hAnsi="Arial" w:cs="Arial"/>
          <w:sz w:val="24"/>
          <w:szCs w:val="24"/>
        </w:rPr>
        <w:t>.</w:t>
      </w:r>
    </w:p>
    <w:p w14:paraId="18E36F8F" w14:textId="485ED875" w:rsidR="00AB7F81" w:rsidRPr="00413607" w:rsidRDefault="00AB7F81" w:rsidP="000D1F4E">
      <w:pPr>
        <w:numPr>
          <w:ilvl w:val="0"/>
          <w:numId w:val="1"/>
        </w:numPr>
        <w:jc w:val="both"/>
        <w:rPr>
          <w:rFonts w:ascii="Arial" w:hAnsi="Arial" w:cs="Arial"/>
          <w:sz w:val="24"/>
          <w:szCs w:val="24"/>
        </w:rPr>
      </w:pPr>
      <w:r w:rsidRPr="00413607">
        <w:rPr>
          <w:rFonts w:ascii="Arial" w:hAnsi="Arial" w:cs="Arial"/>
          <w:sz w:val="24"/>
          <w:szCs w:val="24"/>
        </w:rPr>
        <w:t>Demandas sociales.</w:t>
      </w:r>
    </w:p>
    <w:p w14:paraId="05AA5C32" w14:textId="3DFF17DF" w:rsidR="009969C8" w:rsidRPr="00413607" w:rsidRDefault="009969C8" w:rsidP="000D1F4E">
      <w:pPr>
        <w:numPr>
          <w:ilvl w:val="0"/>
          <w:numId w:val="1"/>
        </w:numPr>
        <w:jc w:val="both"/>
        <w:rPr>
          <w:rFonts w:ascii="Arial" w:hAnsi="Arial" w:cs="Arial"/>
          <w:sz w:val="24"/>
          <w:szCs w:val="24"/>
        </w:rPr>
      </w:pPr>
      <w:r w:rsidRPr="00413607">
        <w:rPr>
          <w:rFonts w:ascii="Arial" w:hAnsi="Arial" w:cs="Arial"/>
          <w:sz w:val="24"/>
          <w:szCs w:val="24"/>
        </w:rPr>
        <w:t xml:space="preserve">Ejes </w:t>
      </w:r>
      <w:r w:rsidR="000E6D83">
        <w:rPr>
          <w:rFonts w:ascii="Arial" w:hAnsi="Arial" w:cs="Arial"/>
          <w:sz w:val="24"/>
          <w:szCs w:val="24"/>
        </w:rPr>
        <w:t>Estratégicos</w:t>
      </w:r>
      <w:r w:rsidRPr="00413607">
        <w:rPr>
          <w:rFonts w:ascii="Arial" w:hAnsi="Arial" w:cs="Arial"/>
          <w:sz w:val="24"/>
          <w:szCs w:val="24"/>
        </w:rPr>
        <w:t>.</w:t>
      </w:r>
    </w:p>
    <w:p w14:paraId="490FEFDD" w14:textId="1CAC9B28" w:rsidR="00AB7F81" w:rsidRPr="00413607" w:rsidRDefault="000E6D83" w:rsidP="000D1F4E">
      <w:pPr>
        <w:numPr>
          <w:ilvl w:val="0"/>
          <w:numId w:val="1"/>
        </w:numPr>
        <w:jc w:val="both"/>
        <w:rPr>
          <w:rFonts w:ascii="Arial" w:hAnsi="Arial" w:cs="Arial"/>
          <w:sz w:val="24"/>
          <w:szCs w:val="24"/>
        </w:rPr>
      </w:pPr>
      <w:r>
        <w:rPr>
          <w:rFonts w:ascii="Arial" w:hAnsi="Arial" w:cs="Arial"/>
          <w:sz w:val="24"/>
          <w:szCs w:val="24"/>
        </w:rPr>
        <w:t>Objetivos Generales</w:t>
      </w:r>
      <w:r w:rsidR="00AB7F81" w:rsidRPr="00413607">
        <w:rPr>
          <w:rFonts w:ascii="Arial" w:hAnsi="Arial" w:cs="Arial"/>
          <w:sz w:val="24"/>
          <w:szCs w:val="24"/>
        </w:rPr>
        <w:t>.</w:t>
      </w:r>
    </w:p>
    <w:p w14:paraId="54DBD708" w14:textId="14FAA412" w:rsidR="0022211B" w:rsidRPr="00413607" w:rsidRDefault="00AB7F81" w:rsidP="000D1F4E">
      <w:pPr>
        <w:numPr>
          <w:ilvl w:val="0"/>
          <w:numId w:val="1"/>
        </w:numPr>
        <w:jc w:val="both"/>
        <w:rPr>
          <w:rFonts w:ascii="Arial" w:hAnsi="Arial" w:cs="Arial"/>
          <w:sz w:val="24"/>
          <w:szCs w:val="24"/>
        </w:rPr>
      </w:pPr>
      <w:r w:rsidRPr="00413607">
        <w:rPr>
          <w:rFonts w:ascii="Arial" w:hAnsi="Arial" w:cs="Arial"/>
          <w:sz w:val="24"/>
          <w:szCs w:val="24"/>
        </w:rPr>
        <w:t>Objetivos</w:t>
      </w:r>
      <w:r w:rsidR="000E6D83">
        <w:rPr>
          <w:rFonts w:ascii="Arial" w:hAnsi="Arial" w:cs="Arial"/>
          <w:sz w:val="24"/>
          <w:szCs w:val="24"/>
        </w:rPr>
        <w:t xml:space="preserve"> Específicos</w:t>
      </w:r>
      <w:r w:rsidRPr="00413607">
        <w:rPr>
          <w:rFonts w:ascii="Arial" w:hAnsi="Arial" w:cs="Arial"/>
          <w:sz w:val="24"/>
          <w:szCs w:val="24"/>
        </w:rPr>
        <w:t>.</w:t>
      </w:r>
    </w:p>
    <w:p w14:paraId="7DAF3837" w14:textId="28F68073" w:rsidR="009969C8" w:rsidRPr="00413607" w:rsidRDefault="00AB7F81" w:rsidP="000D1F4E">
      <w:pPr>
        <w:numPr>
          <w:ilvl w:val="0"/>
          <w:numId w:val="1"/>
        </w:numPr>
        <w:jc w:val="both"/>
        <w:rPr>
          <w:rFonts w:ascii="Arial" w:hAnsi="Arial" w:cs="Arial"/>
          <w:sz w:val="24"/>
          <w:szCs w:val="24"/>
        </w:rPr>
      </w:pPr>
      <w:r w:rsidRPr="00413607">
        <w:rPr>
          <w:rFonts w:ascii="Arial" w:hAnsi="Arial" w:cs="Arial"/>
          <w:sz w:val="24"/>
          <w:szCs w:val="24"/>
        </w:rPr>
        <w:t>Estrategias.</w:t>
      </w:r>
    </w:p>
    <w:p w14:paraId="2DA4AE53" w14:textId="049B8EE8" w:rsidR="00AB7F81" w:rsidRDefault="00880309" w:rsidP="000D1F4E">
      <w:pPr>
        <w:numPr>
          <w:ilvl w:val="0"/>
          <w:numId w:val="1"/>
        </w:numPr>
        <w:jc w:val="both"/>
        <w:rPr>
          <w:rFonts w:ascii="Arial" w:hAnsi="Arial" w:cs="Arial"/>
          <w:sz w:val="24"/>
          <w:szCs w:val="24"/>
        </w:rPr>
      </w:pPr>
      <w:r>
        <w:rPr>
          <w:rFonts w:ascii="Arial" w:hAnsi="Arial" w:cs="Arial"/>
          <w:sz w:val="24"/>
          <w:szCs w:val="24"/>
        </w:rPr>
        <w:t>Líneas de a</w:t>
      </w:r>
      <w:r w:rsidR="00AB7F81" w:rsidRPr="00413607">
        <w:rPr>
          <w:rFonts w:ascii="Arial" w:hAnsi="Arial" w:cs="Arial"/>
          <w:sz w:val="24"/>
          <w:szCs w:val="24"/>
        </w:rPr>
        <w:t>cci</w:t>
      </w:r>
      <w:r>
        <w:rPr>
          <w:rFonts w:ascii="Arial" w:hAnsi="Arial" w:cs="Arial"/>
          <w:sz w:val="24"/>
          <w:szCs w:val="24"/>
        </w:rPr>
        <w:t>ón.</w:t>
      </w:r>
    </w:p>
    <w:p w14:paraId="5EC5FA6D" w14:textId="2DD301A4" w:rsidR="00A14F32" w:rsidRPr="000E6D83" w:rsidRDefault="00A14F32" w:rsidP="000D1F4E">
      <w:pPr>
        <w:numPr>
          <w:ilvl w:val="0"/>
          <w:numId w:val="1"/>
        </w:numPr>
        <w:jc w:val="both"/>
        <w:rPr>
          <w:rFonts w:ascii="Arial" w:hAnsi="Arial" w:cs="Arial"/>
          <w:sz w:val="24"/>
          <w:szCs w:val="24"/>
        </w:rPr>
      </w:pPr>
      <w:r>
        <w:rPr>
          <w:rFonts w:ascii="Arial" w:hAnsi="Arial" w:cs="Arial"/>
          <w:sz w:val="24"/>
          <w:szCs w:val="24"/>
        </w:rPr>
        <w:t>Indicadores.</w:t>
      </w:r>
    </w:p>
    <w:p w14:paraId="65507064" w14:textId="01C5AC2B" w:rsidR="00AB7F81" w:rsidRPr="00413607" w:rsidRDefault="00AB7F81" w:rsidP="000D1F4E">
      <w:pPr>
        <w:numPr>
          <w:ilvl w:val="0"/>
          <w:numId w:val="1"/>
        </w:numPr>
        <w:jc w:val="both"/>
        <w:rPr>
          <w:rFonts w:ascii="Arial" w:hAnsi="Arial" w:cs="Arial"/>
          <w:sz w:val="24"/>
          <w:szCs w:val="24"/>
        </w:rPr>
      </w:pPr>
      <w:r w:rsidRPr="00413607">
        <w:rPr>
          <w:rFonts w:ascii="Arial" w:hAnsi="Arial" w:cs="Arial"/>
          <w:sz w:val="24"/>
          <w:szCs w:val="24"/>
        </w:rPr>
        <w:t>Evaluación.</w:t>
      </w:r>
    </w:p>
    <w:p w14:paraId="4523E5B7" w14:textId="05B7249F" w:rsidR="00283511" w:rsidRDefault="00283511" w:rsidP="00AA4E4C">
      <w:pPr>
        <w:jc w:val="both"/>
        <w:rPr>
          <w:rFonts w:ascii="Arial" w:hAnsi="Arial" w:cs="Arial"/>
          <w:sz w:val="24"/>
          <w:szCs w:val="24"/>
        </w:rPr>
      </w:pPr>
      <w:r w:rsidRPr="00413607">
        <w:rPr>
          <w:rFonts w:ascii="Arial" w:hAnsi="Arial" w:cs="Arial"/>
          <w:sz w:val="24"/>
          <w:szCs w:val="24"/>
        </w:rPr>
        <w:t xml:space="preserve">Dando una respuesta pertinente a las complejas dinámicas sociales, políticas y económicas de nuestro Municipio, pero estrechamente vinculados con los </w:t>
      </w:r>
      <w:r w:rsidR="00AA4E4C" w:rsidRPr="00413607">
        <w:rPr>
          <w:rFonts w:ascii="Arial" w:hAnsi="Arial" w:cs="Arial"/>
          <w:sz w:val="24"/>
          <w:szCs w:val="24"/>
        </w:rPr>
        <w:t xml:space="preserve"> </w:t>
      </w:r>
      <w:r w:rsidRPr="00413607">
        <w:rPr>
          <w:rFonts w:ascii="Arial" w:hAnsi="Arial" w:cs="Arial"/>
          <w:sz w:val="24"/>
          <w:szCs w:val="24"/>
        </w:rPr>
        <w:t>Gobiernos Estatal y Nacional, con pleno</w:t>
      </w:r>
      <w:r w:rsidR="00436AD2" w:rsidRPr="00413607">
        <w:rPr>
          <w:rFonts w:ascii="Arial" w:hAnsi="Arial" w:cs="Arial"/>
          <w:sz w:val="24"/>
          <w:szCs w:val="24"/>
        </w:rPr>
        <w:t xml:space="preserve"> estricto</w:t>
      </w:r>
      <w:r w:rsidRPr="00413607">
        <w:rPr>
          <w:rFonts w:ascii="Arial" w:hAnsi="Arial" w:cs="Arial"/>
          <w:sz w:val="24"/>
          <w:szCs w:val="24"/>
        </w:rPr>
        <w:t xml:space="preserve"> apego a los lineamientos propuestos por el Plan Nacional de Desarrollo (PND), el Plan Estatal de Desarrollo (PED), los ODS, así como los criterios para la planificación del Instituto de Planeación Estatal de Nayarit (IPLANAY), y los criterios enmarcados en las Leyes aplicables en la materia de planeación, aseguramos una potente herramienta de gestión pública y en tanto, un Buen Gobierno.</w:t>
      </w:r>
    </w:p>
    <w:p w14:paraId="5E04A833" w14:textId="77777777" w:rsidR="00871F82" w:rsidRPr="00413607" w:rsidRDefault="00871F82" w:rsidP="00AA4E4C">
      <w:pPr>
        <w:jc w:val="both"/>
        <w:rPr>
          <w:rFonts w:ascii="Arial" w:hAnsi="Arial" w:cs="Arial"/>
          <w:sz w:val="24"/>
          <w:szCs w:val="24"/>
        </w:rPr>
      </w:pPr>
    </w:p>
    <w:p w14:paraId="79A29D12" w14:textId="67C0C614" w:rsidR="00BF06F0" w:rsidRPr="00401AB0" w:rsidRDefault="00BF06F0" w:rsidP="00401AB0">
      <w:pPr>
        <w:pStyle w:val="Citadestacada"/>
        <w:rPr>
          <w:rFonts w:ascii="Arial" w:hAnsi="Arial" w:cs="Arial"/>
          <w:i w:val="0"/>
          <w:iCs w:val="0"/>
          <w:sz w:val="36"/>
          <w:szCs w:val="36"/>
        </w:rPr>
      </w:pPr>
      <w:r w:rsidRPr="00401AB0">
        <w:rPr>
          <w:rFonts w:ascii="Arial" w:hAnsi="Arial" w:cs="Arial"/>
          <w:i w:val="0"/>
          <w:iCs w:val="0"/>
          <w:sz w:val="36"/>
          <w:szCs w:val="36"/>
        </w:rPr>
        <w:lastRenderedPageBreak/>
        <w:t>Valores del H. XLII Ayuntamiento de San Blas, Nayarit.</w:t>
      </w:r>
    </w:p>
    <w:p w14:paraId="6E70BD8A" w14:textId="77777777" w:rsidR="00BF06F0" w:rsidRPr="00413607" w:rsidRDefault="00BF06F0" w:rsidP="00BF06F0">
      <w:pPr>
        <w:pStyle w:val="Ttulo1"/>
        <w:rPr>
          <w:rFonts w:ascii="Arial" w:hAnsi="Arial" w:cs="Arial"/>
          <w:b/>
          <w:bCs/>
        </w:rPr>
      </w:pPr>
      <w:r w:rsidRPr="00413607">
        <w:rPr>
          <w:rFonts w:ascii="Arial" w:hAnsi="Arial" w:cs="Arial"/>
          <w:b/>
          <w:bCs/>
        </w:rPr>
        <w:t xml:space="preserve">Valores públicos: </w:t>
      </w:r>
    </w:p>
    <w:p w14:paraId="762436AA" w14:textId="77777777" w:rsidR="00BF06F0" w:rsidRPr="00413607" w:rsidRDefault="00BF06F0" w:rsidP="00401AB0">
      <w:pPr>
        <w:pStyle w:val="Sinespaciado"/>
      </w:pPr>
    </w:p>
    <w:p w14:paraId="12E3EDCD" w14:textId="428CCA4D" w:rsidR="003B038A" w:rsidRPr="003B038A" w:rsidRDefault="003B038A" w:rsidP="003B038A">
      <w:pPr>
        <w:keepNext/>
        <w:framePr w:dropCap="drop" w:lines="3" w:wrap="around" w:vAnchor="text" w:hAnchor="text"/>
        <w:spacing w:after="0" w:line="893" w:lineRule="exact"/>
        <w:jc w:val="both"/>
        <w:textAlignment w:val="baseline"/>
        <w:rPr>
          <w:rFonts w:ascii="Arial" w:hAnsi="Arial" w:cs="Arial"/>
          <w:position w:val="-11"/>
          <w:sz w:val="110"/>
          <w:szCs w:val="24"/>
        </w:rPr>
      </w:pPr>
      <w:r w:rsidRPr="003B038A">
        <w:rPr>
          <w:rFonts w:ascii="Arial" w:hAnsi="Arial" w:cs="Arial"/>
          <w:position w:val="-11"/>
          <w:sz w:val="110"/>
          <w:szCs w:val="24"/>
        </w:rPr>
        <w:t>D</w:t>
      </w:r>
    </w:p>
    <w:p w14:paraId="6652085F" w14:textId="730C8665" w:rsidR="00BF06F0" w:rsidRPr="00413607" w:rsidRDefault="00BF06F0" w:rsidP="00BF06F0">
      <w:pPr>
        <w:jc w:val="both"/>
        <w:rPr>
          <w:rFonts w:ascii="Arial" w:hAnsi="Arial" w:cs="Arial"/>
          <w:sz w:val="24"/>
          <w:szCs w:val="24"/>
        </w:rPr>
      </w:pPr>
      <w:r w:rsidRPr="00413607">
        <w:rPr>
          <w:rFonts w:ascii="Arial" w:hAnsi="Arial" w:cs="Arial"/>
          <w:sz w:val="24"/>
          <w:szCs w:val="24"/>
        </w:rPr>
        <w:t>e acuerdo con la Comisión Económica para América Latina y el Caribe (CEPAL), el valor público, entendido como el valor que los y las ciudadanos dan a los bienes y servicios recibidos del Estado si éstos satisfacen una necesidad sentida con calidad y oportunidad, es un mecanismo potente para el logro del desarrollo sostenible. El concepto no solo permite confluir objetivos sociales, económicos y ambientales en definiciones estratégicas e intervenciones de las instituciones públicas, sino también admite los principios para una implementación indivisible, universal, participativa y democrática.</w:t>
      </w:r>
    </w:p>
    <w:p w14:paraId="74182503" w14:textId="77777777" w:rsidR="00BF06F0" w:rsidRPr="00413607" w:rsidRDefault="00BF06F0" w:rsidP="00BF06F0">
      <w:pPr>
        <w:jc w:val="both"/>
        <w:rPr>
          <w:rFonts w:ascii="Arial" w:hAnsi="Arial" w:cs="Arial"/>
          <w:sz w:val="24"/>
          <w:szCs w:val="24"/>
        </w:rPr>
      </w:pPr>
      <w:r w:rsidRPr="00413607">
        <w:rPr>
          <w:rFonts w:ascii="Arial" w:hAnsi="Arial" w:cs="Arial"/>
          <w:sz w:val="24"/>
          <w:szCs w:val="24"/>
        </w:rPr>
        <w:t>Los valores públicos con los que el H. XLII Ayuntamiento de San Blas, Nayarit, habrá de conducirse, son los siguientes:</w:t>
      </w:r>
    </w:p>
    <w:p w14:paraId="00872346" w14:textId="77777777" w:rsidR="00BF06F0" w:rsidRPr="00413607"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 xml:space="preserve">Transparencia. </w:t>
      </w:r>
    </w:p>
    <w:p w14:paraId="5B60EBBA" w14:textId="77777777" w:rsidR="00BF06F0" w:rsidRPr="00413607"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Confianza.</w:t>
      </w:r>
    </w:p>
    <w:p w14:paraId="30401A5C" w14:textId="77777777" w:rsidR="00BF06F0" w:rsidRPr="00413607"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Participación ciudadana.</w:t>
      </w:r>
    </w:p>
    <w:p w14:paraId="26400DEB" w14:textId="77777777" w:rsidR="00BF06F0" w:rsidRPr="00413607"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Responsabilidad.</w:t>
      </w:r>
    </w:p>
    <w:p w14:paraId="0262C9B1" w14:textId="77777777" w:rsidR="00BF06F0" w:rsidRPr="00413607"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Calidad.</w:t>
      </w:r>
    </w:p>
    <w:p w14:paraId="22E02C32" w14:textId="77777777" w:rsidR="00BF06F0" w:rsidRPr="00413607"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Eficacia.</w:t>
      </w:r>
    </w:p>
    <w:p w14:paraId="0D0C4A0B" w14:textId="77777777" w:rsidR="00BF06F0" w:rsidRPr="00413607"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Eficiencia.</w:t>
      </w:r>
    </w:p>
    <w:p w14:paraId="2B81443D" w14:textId="77777777" w:rsidR="00BF06F0" w:rsidRPr="00413607"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Austeridad.</w:t>
      </w:r>
    </w:p>
    <w:p w14:paraId="1923B380" w14:textId="77777777" w:rsidR="00BF06F0" w:rsidRPr="00413607"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Conciencia ambiental.</w:t>
      </w:r>
    </w:p>
    <w:p w14:paraId="09A9F917" w14:textId="73B58E75" w:rsidR="00BF06F0" w:rsidRDefault="00BF06F0" w:rsidP="000D1F4E">
      <w:pPr>
        <w:numPr>
          <w:ilvl w:val="0"/>
          <w:numId w:val="3"/>
        </w:numPr>
        <w:spacing w:line="360" w:lineRule="auto"/>
        <w:jc w:val="both"/>
        <w:rPr>
          <w:rFonts w:ascii="Arial" w:hAnsi="Arial" w:cs="Arial"/>
          <w:sz w:val="24"/>
          <w:szCs w:val="24"/>
        </w:rPr>
      </w:pPr>
      <w:r w:rsidRPr="00413607">
        <w:rPr>
          <w:rFonts w:ascii="Arial" w:hAnsi="Arial" w:cs="Arial"/>
          <w:sz w:val="24"/>
          <w:szCs w:val="24"/>
        </w:rPr>
        <w:t>Perspectiva de género.</w:t>
      </w:r>
    </w:p>
    <w:p w14:paraId="172707DB" w14:textId="77777777" w:rsidR="00871F82" w:rsidRPr="00413607" w:rsidRDefault="00871F82" w:rsidP="00871F82">
      <w:pPr>
        <w:spacing w:line="360" w:lineRule="auto"/>
        <w:ind w:left="720"/>
        <w:jc w:val="both"/>
        <w:rPr>
          <w:rFonts w:ascii="Arial" w:hAnsi="Arial" w:cs="Arial"/>
          <w:sz w:val="24"/>
          <w:szCs w:val="24"/>
        </w:rPr>
      </w:pPr>
    </w:p>
    <w:p w14:paraId="07AEA214" w14:textId="77777777" w:rsidR="00BF06F0" w:rsidRPr="006D1A55" w:rsidRDefault="00BF06F0" w:rsidP="00401AB0">
      <w:pPr>
        <w:pStyle w:val="Citadestacada"/>
        <w:rPr>
          <w:rFonts w:ascii="Arial" w:hAnsi="Arial" w:cs="Arial"/>
          <w:i w:val="0"/>
          <w:iCs w:val="0"/>
          <w:sz w:val="28"/>
          <w:szCs w:val="28"/>
        </w:rPr>
      </w:pPr>
      <w:r w:rsidRPr="006D1A55">
        <w:rPr>
          <w:rFonts w:ascii="Arial" w:hAnsi="Arial" w:cs="Arial"/>
          <w:i w:val="0"/>
          <w:iCs w:val="0"/>
          <w:sz w:val="28"/>
          <w:szCs w:val="28"/>
        </w:rPr>
        <w:lastRenderedPageBreak/>
        <w:t>Misión</w:t>
      </w:r>
    </w:p>
    <w:p w14:paraId="518C9129" w14:textId="77777777" w:rsidR="00BF06F0" w:rsidRPr="00413607" w:rsidRDefault="00BF06F0" w:rsidP="00BF06F0">
      <w:pPr>
        <w:jc w:val="both"/>
        <w:rPr>
          <w:rFonts w:ascii="Arial" w:hAnsi="Arial" w:cs="Arial"/>
          <w:sz w:val="24"/>
          <w:szCs w:val="24"/>
        </w:rPr>
      </w:pPr>
      <w:r w:rsidRPr="00413607">
        <w:rPr>
          <w:rFonts w:ascii="Arial" w:hAnsi="Arial" w:cs="Arial"/>
          <w:sz w:val="24"/>
          <w:szCs w:val="24"/>
        </w:rPr>
        <w:t>Gestionar de manera eficaz y eficiente los recursos, tanto económicos como humanos, para responder a las necesidades de la población sanblasense mediante el uso de herramientas de gestión pública y modernización estratégica de nuestro Ayuntamiento, que nos permitan mejores condiciones para generar bienestar, progreso y cohesión social.</w:t>
      </w:r>
    </w:p>
    <w:p w14:paraId="18A9BF11" w14:textId="77777777" w:rsidR="00BF06F0" w:rsidRPr="006D1A55" w:rsidRDefault="00BF06F0" w:rsidP="00401AB0">
      <w:pPr>
        <w:pStyle w:val="Citadestacada"/>
        <w:rPr>
          <w:rFonts w:ascii="Arial" w:hAnsi="Arial" w:cs="Arial"/>
          <w:i w:val="0"/>
          <w:iCs w:val="0"/>
          <w:sz w:val="28"/>
          <w:szCs w:val="28"/>
        </w:rPr>
      </w:pPr>
      <w:r w:rsidRPr="006D1A55">
        <w:rPr>
          <w:rFonts w:ascii="Arial" w:hAnsi="Arial" w:cs="Arial"/>
          <w:i w:val="0"/>
          <w:iCs w:val="0"/>
          <w:sz w:val="28"/>
          <w:szCs w:val="28"/>
        </w:rPr>
        <w:t xml:space="preserve">Visión </w:t>
      </w:r>
    </w:p>
    <w:p w14:paraId="4313BB9A" w14:textId="4B9D33A9" w:rsidR="00BF06F0" w:rsidRPr="00413607" w:rsidRDefault="00BF06F0" w:rsidP="00BF06F0">
      <w:pPr>
        <w:jc w:val="both"/>
        <w:rPr>
          <w:rFonts w:ascii="Arial" w:hAnsi="Arial" w:cs="Arial"/>
          <w:sz w:val="24"/>
          <w:szCs w:val="24"/>
        </w:rPr>
      </w:pPr>
      <w:r w:rsidRPr="00413607">
        <w:rPr>
          <w:rFonts w:ascii="Arial" w:hAnsi="Arial" w:cs="Arial"/>
          <w:sz w:val="24"/>
          <w:szCs w:val="24"/>
        </w:rPr>
        <w:t xml:space="preserve">Ser un Ayuntamiento </w:t>
      </w:r>
      <w:r w:rsidR="00A86E10" w:rsidRPr="00413607">
        <w:rPr>
          <w:rFonts w:ascii="Arial" w:hAnsi="Arial" w:cs="Arial"/>
          <w:sz w:val="24"/>
          <w:szCs w:val="24"/>
        </w:rPr>
        <w:t xml:space="preserve">abierto, </w:t>
      </w:r>
      <w:r w:rsidRPr="00413607">
        <w:rPr>
          <w:rFonts w:ascii="Arial" w:hAnsi="Arial" w:cs="Arial"/>
          <w:sz w:val="24"/>
          <w:szCs w:val="24"/>
        </w:rPr>
        <w:t xml:space="preserve">solidario, incluyente, responsable y activo, que se convierta en el referente productivo y turístico en </w:t>
      </w:r>
      <w:r w:rsidR="00A86E10" w:rsidRPr="00413607">
        <w:rPr>
          <w:rFonts w:ascii="Arial" w:hAnsi="Arial" w:cs="Arial"/>
          <w:sz w:val="24"/>
          <w:szCs w:val="24"/>
        </w:rPr>
        <w:t>el Estado</w:t>
      </w:r>
      <w:r w:rsidRPr="00413607">
        <w:rPr>
          <w:rFonts w:ascii="Arial" w:hAnsi="Arial" w:cs="Arial"/>
          <w:sz w:val="24"/>
          <w:szCs w:val="24"/>
        </w:rPr>
        <w:t xml:space="preserve"> que tenga la capacidad administrativa, política y económica para asegurar el bienestar en nuestra población mediante el uso de técnicas y modelos planificadores que permitan en el mediano plazo la transformación social de nuestro Municipio.</w:t>
      </w:r>
    </w:p>
    <w:p w14:paraId="6710E746" w14:textId="77777777" w:rsidR="00BF06F0" w:rsidRPr="006D1A55" w:rsidRDefault="00BF06F0" w:rsidP="00401AB0">
      <w:pPr>
        <w:pStyle w:val="Citadestacada"/>
        <w:rPr>
          <w:rFonts w:ascii="Arial" w:hAnsi="Arial" w:cs="Arial"/>
          <w:i w:val="0"/>
          <w:iCs w:val="0"/>
          <w:sz w:val="28"/>
          <w:szCs w:val="28"/>
        </w:rPr>
      </w:pPr>
      <w:r w:rsidRPr="006D1A55">
        <w:rPr>
          <w:rFonts w:ascii="Arial" w:hAnsi="Arial" w:cs="Arial"/>
          <w:i w:val="0"/>
          <w:iCs w:val="0"/>
          <w:sz w:val="28"/>
          <w:szCs w:val="28"/>
        </w:rPr>
        <w:t>Objetivos</w:t>
      </w:r>
    </w:p>
    <w:p w14:paraId="0E854A97" w14:textId="77777777" w:rsidR="00BF06F0" w:rsidRPr="00413607"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Ser un gobierno transparente y abierto.</w:t>
      </w:r>
    </w:p>
    <w:p w14:paraId="2A8B3462" w14:textId="77777777" w:rsidR="00BF06F0" w:rsidRPr="00413607"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Mejorar la función administrativa y los servicios públicos municipales.</w:t>
      </w:r>
    </w:p>
    <w:p w14:paraId="39656FEA" w14:textId="77777777" w:rsidR="00BF06F0" w:rsidRPr="00413607"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Coadyuvar con el Gobierno Estatal y Federal en las tareas de administración pública y de gestión.</w:t>
      </w:r>
    </w:p>
    <w:p w14:paraId="03833575" w14:textId="77777777" w:rsidR="00BF06F0" w:rsidRPr="00413607"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Fomentar la gobernabilidad y administración pública mediante la revisión y actualización de las reglamentaciones municipales vigentes.</w:t>
      </w:r>
    </w:p>
    <w:p w14:paraId="5BA68DFD" w14:textId="77777777" w:rsidR="00BF06F0" w:rsidRPr="00413607"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Promover la economía y competencias productivas de San Blas.</w:t>
      </w:r>
    </w:p>
    <w:p w14:paraId="1FA1FD80" w14:textId="77777777" w:rsidR="00BF06F0" w:rsidRPr="00413607"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Diseñar, gestionar e implementar proyectos y programas específicos para la modernización de infraestructura y servicios de nuestro Municipio.</w:t>
      </w:r>
    </w:p>
    <w:p w14:paraId="2486E221" w14:textId="77777777" w:rsidR="00BF06F0" w:rsidRPr="00413607"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Operar y administrar eficazmente los programas públicos que sean competencia del Ayuntamiento.</w:t>
      </w:r>
    </w:p>
    <w:p w14:paraId="659DE287" w14:textId="77777777" w:rsidR="00BF06F0" w:rsidRPr="00413607"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Diseño y evaluación de políticas y acciones estratégicas para el bienestar social.</w:t>
      </w:r>
    </w:p>
    <w:p w14:paraId="75084D60" w14:textId="77777777" w:rsidR="00BF06F0" w:rsidRPr="00413607"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Promover la cultura del cuidado al medio ambiente.</w:t>
      </w:r>
    </w:p>
    <w:p w14:paraId="5A8D5123" w14:textId="60D6204B" w:rsidR="00BF06F0" w:rsidRDefault="00BF06F0" w:rsidP="000D1F4E">
      <w:pPr>
        <w:numPr>
          <w:ilvl w:val="0"/>
          <w:numId w:val="4"/>
        </w:numPr>
        <w:spacing w:line="240" w:lineRule="auto"/>
        <w:jc w:val="both"/>
        <w:rPr>
          <w:rFonts w:ascii="Arial" w:hAnsi="Arial" w:cs="Arial"/>
          <w:sz w:val="24"/>
          <w:szCs w:val="24"/>
        </w:rPr>
      </w:pPr>
      <w:r w:rsidRPr="00413607">
        <w:rPr>
          <w:rFonts w:ascii="Arial" w:hAnsi="Arial" w:cs="Arial"/>
          <w:sz w:val="24"/>
          <w:szCs w:val="24"/>
        </w:rPr>
        <w:t>Promover el ordenamiento territorial y ecológico del Municipio.</w:t>
      </w:r>
    </w:p>
    <w:p w14:paraId="69CEDC2B" w14:textId="1D61F80D" w:rsidR="008A144E" w:rsidRPr="00CA0970" w:rsidRDefault="008A144E" w:rsidP="00401AB0">
      <w:pPr>
        <w:pStyle w:val="Citadestacada"/>
        <w:rPr>
          <w:rFonts w:ascii="Arial" w:hAnsi="Arial" w:cs="Arial"/>
          <w:i w:val="0"/>
          <w:iCs w:val="0"/>
          <w:sz w:val="28"/>
          <w:szCs w:val="28"/>
        </w:rPr>
      </w:pPr>
      <w:r w:rsidRPr="00CA0970">
        <w:rPr>
          <w:rFonts w:ascii="Arial" w:hAnsi="Arial" w:cs="Arial"/>
          <w:i w:val="0"/>
          <w:iCs w:val="0"/>
          <w:sz w:val="28"/>
          <w:szCs w:val="28"/>
        </w:rPr>
        <w:lastRenderedPageBreak/>
        <w:t>Diagnóstico situacional del Municipio de San Blas, Nayarit.</w:t>
      </w:r>
    </w:p>
    <w:p w14:paraId="2CAC5DB2" w14:textId="797BF832" w:rsidR="00A713A3" w:rsidRPr="00A713A3" w:rsidRDefault="00A713A3" w:rsidP="00A713A3">
      <w:pPr>
        <w:keepNext/>
        <w:framePr w:dropCap="drop" w:lines="3" w:wrap="around" w:vAnchor="text" w:hAnchor="text"/>
        <w:spacing w:after="0" w:line="819" w:lineRule="exact"/>
        <w:jc w:val="both"/>
        <w:textAlignment w:val="baseline"/>
        <w:rPr>
          <w:rFonts w:ascii="Arial" w:hAnsi="Arial" w:cs="Arial"/>
          <w:position w:val="-9"/>
          <w:sz w:val="97"/>
        </w:rPr>
      </w:pPr>
      <w:r w:rsidRPr="00A713A3">
        <w:rPr>
          <w:rFonts w:ascii="Arial" w:hAnsi="Arial" w:cs="Arial"/>
          <w:position w:val="-9"/>
          <w:sz w:val="97"/>
        </w:rPr>
        <w:t>S</w:t>
      </w:r>
    </w:p>
    <w:p w14:paraId="20CF97DA" w14:textId="77D5F9C7" w:rsidR="0039088F" w:rsidRPr="00413607" w:rsidRDefault="0039088F" w:rsidP="0039088F">
      <w:pPr>
        <w:snapToGrid w:val="0"/>
        <w:jc w:val="both"/>
        <w:rPr>
          <w:rFonts w:ascii="Arial" w:hAnsi="Arial" w:cs="Arial"/>
        </w:rPr>
      </w:pPr>
      <w:r w:rsidRPr="00413607">
        <w:rPr>
          <w:rFonts w:ascii="Arial" w:hAnsi="Arial" w:cs="Arial"/>
        </w:rPr>
        <w:t xml:space="preserve">an Blas es un municipio que está rodeado de imponentes cerros y aguas cristalinas que permiten las actividades turísticas a lo largo de sus 7 kilómetros de fina arena. Su clima y los extensos días soleados permiten que sus 41,518 habitantes llamen a este municipio su hogar. </w:t>
      </w:r>
      <w:bookmarkStart w:id="0" w:name="OLE_LINK1"/>
      <w:r w:rsidRPr="00413607">
        <w:rPr>
          <w:rFonts w:ascii="Arial" w:hAnsi="Arial" w:cs="Arial"/>
        </w:rPr>
        <w:t xml:space="preserve">Es el séptimo municipio  con mayor población en Nayarit, lo que denota la importancia de éste para el estado. </w:t>
      </w:r>
      <w:bookmarkEnd w:id="0"/>
    </w:p>
    <w:p w14:paraId="64D4DB3E" w14:textId="68B2F6AE" w:rsidR="0039088F" w:rsidRPr="00413607" w:rsidRDefault="0039088F" w:rsidP="0039088F">
      <w:pPr>
        <w:snapToGrid w:val="0"/>
        <w:jc w:val="both"/>
        <w:rPr>
          <w:rFonts w:ascii="Arial" w:hAnsi="Arial" w:cs="Arial"/>
        </w:rPr>
      </w:pPr>
      <w:r w:rsidRPr="00413607">
        <w:rPr>
          <w:rFonts w:ascii="Arial" w:hAnsi="Arial" w:cs="Arial"/>
        </w:rPr>
        <w:t xml:space="preserve">Aun así, existe un rezago en la zona entre los corredores turísticos de la zona y las áreas urbanas que es importante subsanar para reducir la brecha que existe entre ambas áreas.  </w:t>
      </w:r>
    </w:p>
    <w:p w14:paraId="7446862F" w14:textId="24EFBD7D" w:rsidR="0039088F" w:rsidRPr="00413607" w:rsidRDefault="0039088F" w:rsidP="0039088F">
      <w:pPr>
        <w:snapToGrid w:val="0"/>
        <w:jc w:val="both"/>
        <w:rPr>
          <w:rFonts w:ascii="Arial" w:hAnsi="Arial" w:cs="Arial"/>
        </w:rPr>
      </w:pPr>
      <w:r w:rsidRPr="00413607">
        <w:rPr>
          <w:rFonts w:ascii="Arial" w:hAnsi="Arial" w:cs="Arial"/>
        </w:rPr>
        <w:t xml:space="preserve">Mediante el conocimiento geográfico de la zona, se pueden comprender las limitantes de la región, los elementos potenciadores que se encuentran en la misma y cómo se relacionan éstos con los municipios colindantes. A continuación, se enuncian los puntos más destacables del municipio. </w:t>
      </w:r>
    </w:p>
    <w:p w14:paraId="3E8E6A4D" w14:textId="05E88834" w:rsidR="0039088F" w:rsidRPr="0065101F" w:rsidRDefault="0039088F" w:rsidP="00401AB0">
      <w:pPr>
        <w:pStyle w:val="Citadestacada"/>
        <w:rPr>
          <w:rFonts w:ascii="Arial" w:hAnsi="Arial" w:cs="Arial"/>
          <w:i w:val="0"/>
          <w:iCs w:val="0"/>
          <w:sz w:val="28"/>
          <w:szCs w:val="28"/>
        </w:rPr>
      </w:pPr>
      <w:bookmarkStart w:id="1" w:name="_Toc88756996"/>
      <w:r w:rsidRPr="0065101F">
        <w:rPr>
          <w:rFonts w:ascii="Arial" w:hAnsi="Arial" w:cs="Arial"/>
          <w:i w:val="0"/>
          <w:iCs w:val="0"/>
          <w:sz w:val="28"/>
          <w:szCs w:val="28"/>
        </w:rPr>
        <w:t>Historia</w:t>
      </w:r>
      <w:bookmarkEnd w:id="1"/>
      <w:r w:rsidRPr="0065101F">
        <w:rPr>
          <w:rFonts w:ascii="Arial" w:hAnsi="Arial" w:cs="Arial"/>
          <w:i w:val="0"/>
          <w:iCs w:val="0"/>
          <w:sz w:val="28"/>
          <w:szCs w:val="28"/>
        </w:rPr>
        <w:t xml:space="preserve"> </w:t>
      </w:r>
    </w:p>
    <w:p w14:paraId="67E76417" w14:textId="2AEC2DAE" w:rsidR="0039088F" w:rsidRPr="009631D5" w:rsidRDefault="0039088F" w:rsidP="0039088F">
      <w:pPr>
        <w:snapToGrid w:val="0"/>
        <w:jc w:val="both"/>
        <w:rPr>
          <w:rFonts w:ascii="Arial" w:hAnsi="Arial" w:cs="Arial"/>
          <w:sz w:val="24"/>
          <w:szCs w:val="24"/>
        </w:rPr>
      </w:pPr>
      <w:r w:rsidRPr="009631D5">
        <w:rPr>
          <w:rFonts w:ascii="Arial" w:hAnsi="Arial" w:cs="Arial"/>
          <w:sz w:val="24"/>
          <w:szCs w:val="24"/>
        </w:rPr>
        <w:t xml:space="preserve">San Blas inicia su historia en la segunda mitad del siglo XVII, que fue construido y utilizado como astillero </w:t>
      </w:r>
      <w:r w:rsidR="00B600F7">
        <w:rPr>
          <w:rFonts w:ascii="Arial" w:hAnsi="Arial" w:cs="Arial"/>
          <w:sz w:val="24"/>
          <w:szCs w:val="24"/>
        </w:rPr>
        <w:t xml:space="preserve">y </w:t>
      </w:r>
      <w:r w:rsidRPr="009631D5">
        <w:rPr>
          <w:rFonts w:ascii="Arial" w:hAnsi="Arial" w:cs="Arial"/>
          <w:sz w:val="24"/>
          <w:szCs w:val="24"/>
        </w:rPr>
        <w:t xml:space="preserve">como punto de partida para los procesos de colonización de España. </w:t>
      </w:r>
    </w:p>
    <w:p w14:paraId="769354AD" w14:textId="6A7C779B" w:rsidR="001E35BD" w:rsidRPr="009631D5" w:rsidRDefault="0039088F" w:rsidP="0039088F">
      <w:pPr>
        <w:snapToGrid w:val="0"/>
        <w:jc w:val="both"/>
        <w:rPr>
          <w:rFonts w:ascii="Arial" w:hAnsi="Arial" w:cs="Arial"/>
          <w:sz w:val="24"/>
          <w:szCs w:val="24"/>
        </w:rPr>
      </w:pPr>
      <w:r w:rsidRPr="009631D5">
        <w:rPr>
          <w:rFonts w:ascii="Arial" w:hAnsi="Arial" w:cs="Arial"/>
          <w:sz w:val="24"/>
          <w:szCs w:val="24"/>
        </w:rPr>
        <w:t>No fue hasta 1530, que se funda como puerto por Nuño Beltrán de Guzmán. En 1768, el rey Carlos III lo reconoce como puerto de altura y da su consentimiento al Virrey Carlos Francisco para poblar la región bajo el nombre de San Blas en honor al fraile Blas de Mendoza.</w:t>
      </w:r>
    </w:p>
    <w:p w14:paraId="1F6F9B95" w14:textId="2D2B1478" w:rsidR="0039088F" w:rsidRDefault="0039088F" w:rsidP="0039088F">
      <w:pPr>
        <w:snapToGrid w:val="0"/>
        <w:jc w:val="both"/>
        <w:rPr>
          <w:rFonts w:ascii="Arial" w:hAnsi="Arial" w:cs="Arial"/>
          <w:sz w:val="24"/>
          <w:szCs w:val="24"/>
        </w:rPr>
      </w:pPr>
      <w:r w:rsidRPr="009631D5">
        <w:rPr>
          <w:rFonts w:ascii="Arial" w:hAnsi="Arial" w:cs="Arial"/>
          <w:sz w:val="24"/>
          <w:szCs w:val="24"/>
        </w:rPr>
        <w:t>La primera aduana marítima del Pacífico fue erguida en San Blas y tuvo la distinción de ser el puerto más importante de la zona en la época de la colonia. Empero, después del de la guerra de independencia de 1810 y al azolve del puerto, San Blas pierde importancia para virreinato. Esto ocasiona que la economía de la región disminuya y que los edificios públicos sufran las inclemencias del tiempo</w:t>
      </w:r>
      <w:r w:rsidR="00B600F7">
        <w:rPr>
          <w:rFonts w:ascii="Arial" w:hAnsi="Arial" w:cs="Arial"/>
          <w:sz w:val="24"/>
          <w:szCs w:val="24"/>
        </w:rPr>
        <w:t xml:space="preserve"> y el abandono.</w:t>
      </w:r>
    </w:p>
    <w:p w14:paraId="17B076D4" w14:textId="73BF9151" w:rsidR="0039088F" w:rsidRPr="0065101F" w:rsidRDefault="0039088F" w:rsidP="00B76E73">
      <w:pPr>
        <w:pStyle w:val="Citadestacada"/>
        <w:rPr>
          <w:rFonts w:ascii="Arial" w:hAnsi="Arial" w:cs="Arial"/>
          <w:i w:val="0"/>
          <w:iCs w:val="0"/>
          <w:sz w:val="28"/>
          <w:szCs w:val="28"/>
        </w:rPr>
      </w:pPr>
      <w:bookmarkStart w:id="2" w:name="_Toc88756997"/>
      <w:r w:rsidRPr="0065101F">
        <w:rPr>
          <w:rFonts w:ascii="Arial" w:hAnsi="Arial" w:cs="Arial"/>
          <w:i w:val="0"/>
          <w:iCs w:val="0"/>
          <w:sz w:val="28"/>
          <w:szCs w:val="28"/>
        </w:rPr>
        <w:t>Aspectos Geoespaciales</w:t>
      </w:r>
      <w:bookmarkEnd w:id="2"/>
    </w:p>
    <w:p w14:paraId="7E23D88E" w14:textId="77777777" w:rsidR="0039088F" w:rsidRPr="009631D5" w:rsidRDefault="0039088F" w:rsidP="0039088F">
      <w:pPr>
        <w:snapToGrid w:val="0"/>
        <w:jc w:val="both"/>
        <w:rPr>
          <w:rFonts w:ascii="Arial" w:hAnsi="Arial" w:cs="Arial"/>
          <w:b/>
          <w:bCs/>
          <w:color w:val="1F4E79" w:themeColor="accent5" w:themeShade="80"/>
          <w:sz w:val="24"/>
          <w:szCs w:val="24"/>
        </w:rPr>
      </w:pPr>
      <w:r w:rsidRPr="009631D5">
        <w:rPr>
          <w:rFonts w:ascii="Arial" w:hAnsi="Arial" w:cs="Arial"/>
          <w:b/>
          <w:bCs/>
          <w:color w:val="1F4E79" w:themeColor="accent5" w:themeShade="80"/>
          <w:sz w:val="24"/>
          <w:szCs w:val="24"/>
        </w:rPr>
        <w:t xml:space="preserve">Ubicación geográfica </w:t>
      </w:r>
    </w:p>
    <w:p w14:paraId="352D210F" w14:textId="488A8C17" w:rsidR="0039088F" w:rsidRPr="009631D5" w:rsidRDefault="0039088F" w:rsidP="0039088F">
      <w:pPr>
        <w:snapToGrid w:val="0"/>
        <w:jc w:val="both"/>
        <w:rPr>
          <w:rFonts w:ascii="Arial" w:hAnsi="Arial" w:cs="Arial"/>
          <w:sz w:val="24"/>
          <w:szCs w:val="24"/>
        </w:rPr>
      </w:pPr>
      <w:r w:rsidRPr="009631D5">
        <w:rPr>
          <w:rFonts w:ascii="Arial" w:hAnsi="Arial" w:cs="Arial"/>
          <w:sz w:val="24"/>
          <w:szCs w:val="24"/>
        </w:rPr>
        <w:t xml:space="preserve">El municipio de San Blas es uno de los veinte municipios del estado de Nayarit. El Instituto Nacional de Estadística y Geografía (INEGI) establece que está ubicado entre </w:t>
      </w:r>
      <w:r w:rsidRPr="009631D5">
        <w:rPr>
          <w:rFonts w:ascii="Arial" w:hAnsi="Arial" w:cs="Arial"/>
          <w:sz w:val="24"/>
          <w:szCs w:val="24"/>
        </w:rPr>
        <w:lastRenderedPageBreak/>
        <w:t xml:space="preserve">los paralelos 21º20’ y 21º45’ de latitud norte y meridianos 105º01’ y 105º28’ de longitud </w:t>
      </w:r>
      <w:r w:rsidR="008E7283" w:rsidRPr="00413607">
        <w:rPr>
          <w:rFonts w:ascii="Arial" w:hAnsi="Arial" w:cs="Arial"/>
          <w:b/>
          <w:bCs/>
          <w:noProof/>
          <w:color w:val="1F4E79" w:themeColor="accent5" w:themeShade="80"/>
        </w:rPr>
        <w:drawing>
          <wp:anchor distT="0" distB="0" distL="114300" distR="114300" simplePos="0" relativeHeight="251661312" behindDoc="0" locked="0" layoutInCell="1" allowOverlap="1" wp14:anchorId="35A8E425" wp14:editId="6CF8618B">
            <wp:simplePos x="0" y="0"/>
            <wp:positionH relativeFrom="column">
              <wp:posOffset>1234547</wp:posOffset>
            </wp:positionH>
            <wp:positionV relativeFrom="paragraph">
              <wp:posOffset>468846</wp:posOffset>
            </wp:positionV>
            <wp:extent cx="3362325" cy="1837055"/>
            <wp:effectExtent l="0" t="0" r="9525" b="0"/>
            <wp:wrapTopAndBottom/>
            <wp:docPr id="794" name="Imagen 79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n 794" descr="Mapa&#10;&#10;Descripción generada automáticamente"/>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62325" cy="1837055"/>
                    </a:xfrm>
                    <a:prstGeom prst="rect">
                      <a:avLst/>
                    </a:prstGeom>
                  </pic:spPr>
                </pic:pic>
              </a:graphicData>
            </a:graphic>
            <wp14:sizeRelH relativeFrom="page">
              <wp14:pctWidth>0</wp14:pctWidth>
            </wp14:sizeRelH>
            <wp14:sizeRelV relativeFrom="page">
              <wp14:pctHeight>0</wp14:pctHeight>
            </wp14:sizeRelV>
          </wp:anchor>
        </w:drawing>
      </w:r>
      <w:r w:rsidRPr="009631D5">
        <w:rPr>
          <w:rFonts w:ascii="Arial" w:hAnsi="Arial" w:cs="Arial"/>
          <w:sz w:val="24"/>
          <w:szCs w:val="24"/>
        </w:rPr>
        <w:t xml:space="preserve">oeste. </w:t>
      </w:r>
    </w:p>
    <w:p w14:paraId="1F5A1804" w14:textId="7BD8D5AF" w:rsidR="0039088F" w:rsidRPr="00413607" w:rsidRDefault="0039088F" w:rsidP="0039088F">
      <w:pPr>
        <w:snapToGrid w:val="0"/>
        <w:jc w:val="both"/>
        <w:rPr>
          <w:rFonts w:ascii="Arial" w:hAnsi="Arial" w:cs="Arial"/>
        </w:rPr>
      </w:pPr>
    </w:p>
    <w:p w14:paraId="5E580394" w14:textId="11AE85B4" w:rsidR="0039088F" w:rsidRPr="00413607" w:rsidRDefault="0039088F" w:rsidP="0039088F">
      <w:pPr>
        <w:snapToGrid w:val="0"/>
        <w:jc w:val="center"/>
        <w:rPr>
          <w:rFonts w:ascii="Arial" w:hAnsi="Arial" w:cs="Arial"/>
          <w:color w:val="1F4E79" w:themeColor="accent5" w:themeShade="80"/>
        </w:rPr>
      </w:pPr>
      <w:r w:rsidRPr="00413607">
        <w:rPr>
          <w:rFonts w:ascii="Arial" w:hAnsi="Arial" w:cs="Arial"/>
          <w:b/>
          <w:bCs/>
          <w:color w:val="1F4E79" w:themeColor="accent5" w:themeShade="80"/>
        </w:rPr>
        <w:t>Figura 1: Mapa de colindancias del municipio de San Blas</w:t>
      </w:r>
    </w:p>
    <w:p w14:paraId="7732AFB5" w14:textId="77777777" w:rsidR="0039088F" w:rsidRPr="00413607" w:rsidRDefault="0039088F" w:rsidP="0039088F">
      <w:pPr>
        <w:snapToGrid w:val="0"/>
        <w:rPr>
          <w:rFonts w:ascii="Arial" w:hAnsi="Arial" w:cs="Arial"/>
        </w:rPr>
      </w:pPr>
      <w:r w:rsidRPr="00413607">
        <w:rPr>
          <w:rFonts w:ascii="Arial" w:hAnsi="Arial" w:cs="Arial"/>
          <w:sz w:val="18"/>
          <w:szCs w:val="18"/>
        </w:rPr>
        <w:t xml:space="preserve"> Fuente: INEGI, </w:t>
      </w:r>
      <w:r w:rsidRPr="00413607">
        <w:rPr>
          <w:rFonts w:ascii="Arial" w:hAnsi="Arial" w:cs="Arial"/>
          <w:i/>
          <w:iCs/>
          <w:sz w:val="18"/>
          <w:szCs w:val="18"/>
        </w:rPr>
        <w:t>Áreas Geográficas,</w:t>
      </w:r>
      <w:r w:rsidRPr="00413607">
        <w:rPr>
          <w:rFonts w:ascii="Arial" w:hAnsi="Arial" w:cs="Arial"/>
          <w:sz w:val="18"/>
          <w:szCs w:val="18"/>
        </w:rPr>
        <w:t xml:space="preserve"> (2021)</w:t>
      </w:r>
    </w:p>
    <w:p w14:paraId="7D9FD24E" w14:textId="0B9D6497" w:rsidR="0039088F" w:rsidRPr="008B72C1" w:rsidRDefault="0039088F" w:rsidP="0039088F">
      <w:pPr>
        <w:snapToGrid w:val="0"/>
        <w:jc w:val="both"/>
        <w:rPr>
          <w:rFonts w:ascii="Arial" w:hAnsi="Arial" w:cs="Arial"/>
          <w:sz w:val="24"/>
          <w:szCs w:val="24"/>
        </w:rPr>
      </w:pPr>
      <w:r w:rsidRPr="008B72C1">
        <w:rPr>
          <w:rFonts w:ascii="Arial" w:hAnsi="Arial" w:cs="Arial"/>
          <w:sz w:val="24"/>
          <w:szCs w:val="24"/>
        </w:rPr>
        <w:t>Su punto más alto, los cerros de La Yerba, alcanza</w:t>
      </w:r>
      <w:r w:rsidR="00B600F7">
        <w:rPr>
          <w:rFonts w:ascii="Arial" w:hAnsi="Arial" w:cs="Arial"/>
          <w:sz w:val="24"/>
          <w:szCs w:val="24"/>
        </w:rPr>
        <w:t>ndo</w:t>
      </w:r>
      <w:r w:rsidRPr="008B72C1">
        <w:rPr>
          <w:rFonts w:ascii="Arial" w:hAnsi="Arial" w:cs="Arial"/>
          <w:sz w:val="24"/>
          <w:szCs w:val="24"/>
        </w:rPr>
        <w:t xml:space="preserve"> los 1,280 m</w:t>
      </w:r>
      <w:r w:rsidR="00B600F7">
        <w:rPr>
          <w:rFonts w:ascii="Arial" w:hAnsi="Arial" w:cs="Arial"/>
          <w:sz w:val="24"/>
          <w:szCs w:val="24"/>
        </w:rPr>
        <w:t>etros</w:t>
      </w:r>
      <w:r w:rsidRPr="008B72C1">
        <w:rPr>
          <w:rFonts w:ascii="Arial" w:hAnsi="Arial" w:cs="Arial"/>
          <w:sz w:val="24"/>
          <w:szCs w:val="24"/>
        </w:rPr>
        <w:t xml:space="preserve"> sobre el nivel del mar, con el punto más bajo en 0 m determinado por el Océano Pacífico. Específicamente, colinda con los municipios de Santiago Ixcuintla y Tepic; al este con los municipios de Tepic y Xalisco; al sur con los municipios de Xalisco, Compostela y el Océano Pacífico; al oeste con el Océano Pacífico y el municipio de Santiago Ixcuintla.</w:t>
      </w:r>
    </w:p>
    <w:p w14:paraId="3DCAFE31" w14:textId="77777777" w:rsidR="0039088F" w:rsidRPr="008B72C1" w:rsidRDefault="0039088F" w:rsidP="0039088F">
      <w:pPr>
        <w:snapToGrid w:val="0"/>
        <w:jc w:val="both"/>
        <w:rPr>
          <w:rFonts w:ascii="Arial" w:hAnsi="Arial" w:cs="Arial"/>
          <w:b/>
          <w:bCs/>
          <w:color w:val="1F4E79" w:themeColor="accent5" w:themeShade="80"/>
          <w:sz w:val="24"/>
          <w:szCs w:val="24"/>
        </w:rPr>
      </w:pPr>
      <w:r w:rsidRPr="008B72C1">
        <w:rPr>
          <w:rFonts w:ascii="Arial" w:hAnsi="Arial" w:cs="Arial"/>
          <w:b/>
          <w:bCs/>
          <w:color w:val="1F4E79" w:themeColor="accent5" w:themeShade="80"/>
          <w:sz w:val="24"/>
          <w:szCs w:val="24"/>
        </w:rPr>
        <w:t xml:space="preserve">Extensión territorial </w:t>
      </w:r>
    </w:p>
    <w:p w14:paraId="5EA21EA9" w14:textId="50B73454" w:rsidR="0039088F" w:rsidRPr="008B72C1" w:rsidRDefault="0039088F" w:rsidP="0039088F">
      <w:pPr>
        <w:snapToGrid w:val="0"/>
        <w:jc w:val="both"/>
        <w:rPr>
          <w:rFonts w:ascii="Arial" w:hAnsi="Arial" w:cs="Arial"/>
          <w:sz w:val="24"/>
          <w:szCs w:val="24"/>
        </w:rPr>
      </w:pPr>
      <w:r w:rsidRPr="008B72C1">
        <w:rPr>
          <w:rFonts w:ascii="Arial" w:hAnsi="Arial" w:cs="Arial"/>
          <w:sz w:val="24"/>
          <w:szCs w:val="24"/>
        </w:rPr>
        <w:t xml:space="preserve">El municipio de San Blas cuenta con 823.60 km </w:t>
      </w:r>
      <w:r w:rsidRPr="008B72C1">
        <w:rPr>
          <w:rFonts w:ascii="Arial" w:hAnsi="Arial" w:cs="Arial"/>
          <w:sz w:val="24"/>
          <w:szCs w:val="24"/>
          <w:vertAlign w:val="superscript"/>
        </w:rPr>
        <w:t>2</w:t>
      </w:r>
      <w:r w:rsidRPr="008B72C1">
        <w:rPr>
          <w:rFonts w:ascii="Arial" w:hAnsi="Arial" w:cs="Arial"/>
          <w:sz w:val="24"/>
          <w:szCs w:val="24"/>
        </w:rPr>
        <w:t xml:space="preserve"> que en proporción representa el 3% de la superficie total del estado de Nayarit. Por ello está ubicado en el duodécimo lugar dentro de los municipios que comprenden el estado. Dentro de la extensión territorial, se incluye a las Islas Marías</w:t>
      </w:r>
      <w:r w:rsidR="008E7283">
        <w:rPr>
          <w:rFonts w:ascii="Arial" w:hAnsi="Arial" w:cs="Arial"/>
          <w:sz w:val="24"/>
          <w:szCs w:val="24"/>
        </w:rPr>
        <w:t>.</w:t>
      </w:r>
    </w:p>
    <w:p w14:paraId="0436BDC5" w14:textId="5189F334" w:rsidR="0039088F" w:rsidRPr="00413607" w:rsidRDefault="009F5FE9" w:rsidP="0039088F">
      <w:pPr>
        <w:snapToGrid w:val="0"/>
        <w:jc w:val="center"/>
        <w:rPr>
          <w:rFonts w:ascii="Arial" w:hAnsi="Arial" w:cs="Arial"/>
          <w:b/>
          <w:bCs/>
          <w:color w:val="1F4E79" w:themeColor="accent5" w:themeShade="80"/>
        </w:rPr>
      </w:pPr>
      <w:r w:rsidRPr="0059138B">
        <w:rPr>
          <w:rFonts w:ascii="Helvetica" w:hAnsi="Helvetica"/>
          <w:b/>
          <w:bCs/>
          <w:noProof/>
          <w:color w:val="1F4E79" w:themeColor="accent5" w:themeShade="80"/>
        </w:rPr>
        <w:drawing>
          <wp:anchor distT="0" distB="0" distL="114300" distR="114300" simplePos="0" relativeHeight="251672576" behindDoc="0" locked="0" layoutInCell="1" allowOverlap="1" wp14:anchorId="00DBE562" wp14:editId="1FD82D39">
            <wp:simplePos x="0" y="0"/>
            <wp:positionH relativeFrom="margin">
              <wp:posOffset>1932317</wp:posOffset>
            </wp:positionH>
            <wp:positionV relativeFrom="margin">
              <wp:posOffset>6183750</wp:posOffset>
            </wp:positionV>
            <wp:extent cx="2153920" cy="2275205"/>
            <wp:effectExtent l="0" t="0" r="5080" b="0"/>
            <wp:wrapTopAndBottom/>
            <wp:docPr id="8" name="Imagen 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3920" cy="2275205"/>
                    </a:xfrm>
                    <a:prstGeom prst="rect">
                      <a:avLst/>
                    </a:prstGeom>
                  </pic:spPr>
                </pic:pic>
              </a:graphicData>
            </a:graphic>
            <wp14:sizeRelH relativeFrom="margin">
              <wp14:pctWidth>0</wp14:pctWidth>
            </wp14:sizeRelH>
            <wp14:sizeRelV relativeFrom="margin">
              <wp14:pctHeight>0</wp14:pctHeight>
            </wp14:sizeRelV>
          </wp:anchor>
        </w:drawing>
      </w:r>
      <w:r w:rsidR="0039088F" w:rsidRPr="00413607">
        <w:rPr>
          <w:rFonts w:ascii="Arial" w:hAnsi="Arial" w:cs="Arial"/>
          <w:b/>
          <w:bCs/>
          <w:color w:val="1F4E79" w:themeColor="accent5" w:themeShade="80"/>
        </w:rPr>
        <w:t>Figura 2:</w:t>
      </w:r>
      <w:r w:rsidR="0039088F" w:rsidRPr="00413607">
        <w:rPr>
          <w:rFonts w:ascii="Arial" w:hAnsi="Arial" w:cs="Arial"/>
          <w:color w:val="1F4E79" w:themeColor="accent5" w:themeShade="80"/>
        </w:rPr>
        <w:t xml:space="preserve"> </w:t>
      </w:r>
      <w:r w:rsidR="0039088F" w:rsidRPr="00413607">
        <w:rPr>
          <w:rFonts w:ascii="Arial" w:hAnsi="Arial" w:cs="Arial"/>
          <w:b/>
          <w:bCs/>
          <w:color w:val="1F4E79" w:themeColor="accent5" w:themeShade="80"/>
        </w:rPr>
        <w:t>Ubicación de</w:t>
      </w:r>
      <w:r w:rsidR="0039088F" w:rsidRPr="00413607">
        <w:rPr>
          <w:rFonts w:ascii="Arial" w:hAnsi="Arial" w:cs="Arial"/>
          <w:color w:val="1F4E79" w:themeColor="accent5" w:themeShade="80"/>
        </w:rPr>
        <w:t xml:space="preserve"> </w:t>
      </w:r>
      <w:r w:rsidR="0039088F" w:rsidRPr="00413607">
        <w:rPr>
          <w:rFonts w:ascii="Arial" w:hAnsi="Arial" w:cs="Arial"/>
          <w:b/>
          <w:bCs/>
          <w:color w:val="1F4E79" w:themeColor="accent5" w:themeShade="80"/>
        </w:rPr>
        <w:t>San Blas en el Estado de Nayarit</w:t>
      </w:r>
    </w:p>
    <w:p w14:paraId="0C50D62A" w14:textId="68256D00" w:rsidR="0039088F" w:rsidRPr="00413607" w:rsidRDefault="0039088F" w:rsidP="008E7283">
      <w:pPr>
        <w:snapToGrid w:val="0"/>
        <w:jc w:val="center"/>
        <w:rPr>
          <w:rFonts w:ascii="Arial" w:hAnsi="Arial" w:cs="Arial"/>
        </w:rPr>
      </w:pPr>
      <w:r w:rsidRPr="00413607">
        <w:rPr>
          <w:rFonts w:ascii="Arial" w:hAnsi="Arial" w:cs="Arial"/>
          <w:sz w:val="18"/>
          <w:szCs w:val="18"/>
        </w:rPr>
        <w:t xml:space="preserve">Fuente: INAFED, </w:t>
      </w:r>
      <w:r w:rsidRPr="00413607">
        <w:rPr>
          <w:rFonts w:ascii="Arial" w:hAnsi="Arial" w:cs="Arial"/>
          <w:i/>
          <w:iCs/>
          <w:sz w:val="18"/>
          <w:szCs w:val="18"/>
        </w:rPr>
        <w:t>San Blas</w:t>
      </w:r>
      <w:r w:rsidRPr="00413607">
        <w:rPr>
          <w:rFonts w:ascii="Arial" w:hAnsi="Arial" w:cs="Arial"/>
          <w:sz w:val="18"/>
          <w:szCs w:val="18"/>
        </w:rPr>
        <w:t>, (2021)</w:t>
      </w:r>
    </w:p>
    <w:p w14:paraId="1434BED6" w14:textId="41551AD9" w:rsidR="0039088F" w:rsidRPr="00413607" w:rsidRDefault="0039088F" w:rsidP="0039088F">
      <w:pPr>
        <w:snapToGrid w:val="0"/>
        <w:jc w:val="both"/>
        <w:rPr>
          <w:rFonts w:ascii="Arial" w:hAnsi="Arial" w:cs="Arial"/>
          <w:b/>
          <w:bCs/>
        </w:rPr>
      </w:pPr>
    </w:p>
    <w:p w14:paraId="4689C659" w14:textId="2FE52FFC" w:rsidR="0039088F" w:rsidRPr="008B72C1" w:rsidRDefault="0039088F" w:rsidP="0039088F">
      <w:pPr>
        <w:snapToGrid w:val="0"/>
        <w:jc w:val="both"/>
        <w:rPr>
          <w:rFonts w:ascii="Arial" w:hAnsi="Arial" w:cs="Arial"/>
          <w:b/>
          <w:bCs/>
          <w:color w:val="1F4E79" w:themeColor="accent5" w:themeShade="80"/>
          <w:sz w:val="24"/>
          <w:szCs w:val="24"/>
        </w:rPr>
      </w:pPr>
      <w:r w:rsidRPr="008B72C1">
        <w:rPr>
          <w:rFonts w:ascii="Arial" w:hAnsi="Arial" w:cs="Arial"/>
          <w:b/>
          <w:bCs/>
          <w:color w:val="1F4E79" w:themeColor="accent5" w:themeShade="80"/>
          <w:sz w:val="24"/>
          <w:szCs w:val="24"/>
        </w:rPr>
        <w:lastRenderedPageBreak/>
        <w:t>Orografía</w:t>
      </w:r>
    </w:p>
    <w:p w14:paraId="2E8B1D6C" w14:textId="6720F9F0" w:rsidR="0039088F" w:rsidRPr="008B72C1" w:rsidRDefault="0039088F" w:rsidP="0039088F">
      <w:pPr>
        <w:snapToGrid w:val="0"/>
        <w:jc w:val="both"/>
        <w:rPr>
          <w:rFonts w:ascii="Arial" w:hAnsi="Arial" w:cs="Arial"/>
          <w:sz w:val="24"/>
          <w:szCs w:val="24"/>
        </w:rPr>
      </w:pPr>
      <w:r w:rsidRPr="008B72C1">
        <w:rPr>
          <w:rFonts w:ascii="Arial" w:hAnsi="Arial" w:cs="Arial"/>
          <w:sz w:val="24"/>
          <w:szCs w:val="24"/>
        </w:rPr>
        <w:t xml:space="preserve">Existe un fuerte componente costero en el territorio del municipio. La mayor parte está conformada por playas, esteros y cuencas, así como planicies que son idóneas para la actividad agrícola en la región. </w:t>
      </w:r>
    </w:p>
    <w:p w14:paraId="26699684" w14:textId="5ED615FD" w:rsidR="0039088F" w:rsidRPr="008B72C1" w:rsidRDefault="0039088F" w:rsidP="0039088F">
      <w:pPr>
        <w:snapToGrid w:val="0"/>
        <w:jc w:val="both"/>
        <w:rPr>
          <w:rFonts w:ascii="Arial" w:hAnsi="Arial" w:cs="Arial"/>
          <w:sz w:val="24"/>
          <w:szCs w:val="24"/>
        </w:rPr>
      </w:pPr>
      <w:r w:rsidRPr="008B72C1">
        <w:rPr>
          <w:rFonts w:ascii="Arial" w:hAnsi="Arial" w:cs="Arial"/>
          <w:sz w:val="24"/>
          <w:szCs w:val="24"/>
        </w:rPr>
        <w:t xml:space="preserve">De igual manera está rodeado de elevaciones destacables como los cerros de La Yerba con una altura de 1,280 m, El Colorín con 980 m a los que les sigue La Campanilla y El Campisto con 800 m y 780 m respectivamente. </w:t>
      </w:r>
    </w:p>
    <w:p w14:paraId="52433AEE" w14:textId="0D9F8815" w:rsidR="0039088F" w:rsidRPr="008B72C1" w:rsidRDefault="0039088F" w:rsidP="0039088F">
      <w:pPr>
        <w:snapToGrid w:val="0"/>
        <w:jc w:val="both"/>
        <w:rPr>
          <w:rFonts w:ascii="Arial" w:hAnsi="Arial" w:cs="Arial"/>
          <w:sz w:val="24"/>
          <w:szCs w:val="24"/>
        </w:rPr>
      </w:pPr>
      <w:r w:rsidRPr="008B72C1">
        <w:rPr>
          <w:rFonts w:ascii="Arial" w:hAnsi="Arial" w:cs="Arial"/>
          <w:sz w:val="24"/>
          <w:szCs w:val="24"/>
        </w:rPr>
        <w:t>Debido a las condiciones naturales, el municipio cuenta con características propias de la región con una temperatura promedio de 25.6º C, precipitación pluvial promedio de 1,316.3 milímetros anuales, una altitud promedio de 102.1 metros sobre el nivel del mar, con un porcentaje de terreno montañoso del 7%.</w:t>
      </w:r>
    </w:p>
    <w:p w14:paraId="2DF93900" w14:textId="77777777" w:rsidR="0039088F" w:rsidRPr="008B72C1" w:rsidRDefault="0039088F" w:rsidP="0039088F">
      <w:pPr>
        <w:snapToGrid w:val="0"/>
        <w:jc w:val="both"/>
        <w:rPr>
          <w:rFonts w:ascii="Arial" w:hAnsi="Arial" w:cs="Arial"/>
          <w:b/>
          <w:bCs/>
          <w:sz w:val="24"/>
          <w:szCs w:val="24"/>
        </w:rPr>
      </w:pPr>
      <w:r w:rsidRPr="008B72C1">
        <w:rPr>
          <w:rFonts w:ascii="Arial" w:hAnsi="Arial" w:cs="Arial"/>
          <w:b/>
          <w:bCs/>
          <w:color w:val="1F4E79" w:themeColor="accent5" w:themeShade="80"/>
          <w:sz w:val="24"/>
          <w:szCs w:val="24"/>
        </w:rPr>
        <w:t>Topografía</w:t>
      </w:r>
    </w:p>
    <w:p w14:paraId="4D0C79DC" w14:textId="3E4A7C9B" w:rsidR="0039088F" w:rsidRPr="008B72C1" w:rsidRDefault="0039088F" w:rsidP="0039088F">
      <w:pPr>
        <w:snapToGrid w:val="0"/>
        <w:jc w:val="both"/>
        <w:rPr>
          <w:rFonts w:ascii="Arial" w:hAnsi="Arial" w:cs="Arial"/>
          <w:sz w:val="24"/>
          <w:szCs w:val="24"/>
        </w:rPr>
      </w:pPr>
      <w:r w:rsidRPr="008B72C1">
        <w:rPr>
          <w:rFonts w:ascii="Arial" w:hAnsi="Arial" w:cs="Arial"/>
          <w:sz w:val="24"/>
          <w:szCs w:val="24"/>
        </w:rPr>
        <w:t xml:space="preserve">San Blas está caracterizado por dos accidentes geográficos importantes en su relieve, las llanuras y su extensión costera/marítima. El 54% de la extensión municipal cuenta con pendientes menores al 4% lo que lo hace idóneo para la actividad agrícola. De igual manera, dicha llanura lo hace susceptible a inundaciones con el paso de ciclones, tormentas tropicales y huracanes. El 25% del territorio lo comprende la sierra que se ubica en la parte sur y este del municipio. </w:t>
      </w:r>
    </w:p>
    <w:p w14:paraId="72ABC3FC" w14:textId="77777777" w:rsidR="0039088F" w:rsidRPr="008B72C1" w:rsidRDefault="0039088F" w:rsidP="0039088F">
      <w:pPr>
        <w:snapToGrid w:val="0"/>
        <w:jc w:val="both"/>
        <w:rPr>
          <w:rFonts w:ascii="Arial" w:hAnsi="Arial" w:cs="Arial"/>
          <w:b/>
          <w:bCs/>
          <w:color w:val="1F4E79" w:themeColor="accent5" w:themeShade="80"/>
          <w:sz w:val="24"/>
          <w:szCs w:val="24"/>
        </w:rPr>
      </w:pPr>
      <w:r w:rsidRPr="008B72C1">
        <w:rPr>
          <w:rFonts w:ascii="Arial" w:hAnsi="Arial" w:cs="Arial"/>
          <w:b/>
          <w:bCs/>
          <w:color w:val="1F4E79" w:themeColor="accent5" w:themeShade="80"/>
          <w:sz w:val="24"/>
          <w:szCs w:val="24"/>
        </w:rPr>
        <w:t>Geología</w:t>
      </w:r>
    </w:p>
    <w:p w14:paraId="428A9D4C" w14:textId="7EEC7D4D" w:rsidR="0039088F" w:rsidRPr="008B72C1" w:rsidRDefault="0039088F" w:rsidP="0039088F">
      <w:pPr>
        <w:snapToGrid w:val="0"/>
        <w:jc w:val="both"/>
        <w:rPr>
          <w:rFonts w:ascii="Arial" w:hAnsi="Arial" w:cs="Arial"/>
          <w:sz w:val="24"/>
          <w:szCs w:val="24"/>
        </w:rPr>
      </w:pPr>
      <w:r w:rsidRPr="008B72C1">
        <w:rPr>
          <w:rFonts w:ascii="Arial" w:hAnsi="Arial" w:cs="Arial"/>
          <w:sz w:val="24"/>
          <w:szCs w:val="24"/>
        </w:rPr>
        <w:t xml:space="preserve">Como se mencionó en el apartado anterior, existen dos zonas predominantes, al sur y este del municipio está compuesto principalmente por roca ígnea extrusiva, producto del eje </w:t>
      </w:r>
      <w:r w:rsidR="00413607" w:rsidRPr="008B72C1">
        <w:rPr>
          <w:rFonts w:ascii="Arial" w:hAnsi="Arial" w:cs="Arial"/>
          <w:sz w:val="24"/>
          <w:szCs w:val="24"/>
        </w:rPr>
        <w:t>Neovolcánico</w:t>
      </w:r>
      <w:r w:rsidRPr="008B72C1">
        <w:rPr>
          <w:rFonts w:ascii="Arial" w:hAnsi="Arial" w:cs="Arial"/>
          <w:sz w:val="24"/>
          <w:szCs w:val="24"/>
        </w:rPr>
        <w:t xml:space="preserve"> transversal. </w:t>
      </w:r>
    </w:p>
    <w:p w14:paraId="4384BDC7" w14:textId="04E24CD3" w:rsidR="0039088F" w:rsidRPr="008B72C1" w:rsidRDefault="0039088F" w:rsidP="0039088F">
      <w:pPr>
        <w:snapToGrid w:val="0"/>
        <w:jc w:val="both"/>
        <w:rPr>
          <w:rFonts w:ascii="Arial" w:hAnsi="Arial" w:cs="Arial"/>
          <w:sz w:val="24"/>
          <w:szCs w:val="24"/>
        </w:rPr>
      </w:pPr>
      <w:r w:rsidRPr="008B72C1">
        <w:rPr>
          <w:rFonts w:ascii="Arial" w:hAnsi="Arial" w:cs="Arial"/>
          <w:sz w:val="24"/>
          <w:szCs w:val="24"/>
        </w:rPr>
        <w:t>En contraste, la zona norte y oeste de la región cuenta con suelo fértil característico de la llanura costera, que lo hace propicio para la actividad agrícola</w:t>
      </w:r>
      <w:r w:rsidR="00875C44">
        <w:rPr>
          <w:rFonts w:ascii="Arial" w:hAnsi="Arial" w:cs="Arial"/>
          <w:sz w:val="24"/>
          <w:szCs w:val="24"/>
        </w:rPr>
        <w:t xml:space="preserve"> l</w:t>
      </w:r>
      <w:r w:rsidRPr="008B72C1">
        <w:rPr>
          <w:rFonts w:ascii="Arial" w:hAnsi="Arial" w:cs="Arial"/>
          <w:sz w:val="24"/>
          <w:szCs w:val="24"/>
        </w:rPr>
        <w:t>o que le da una cualidad polivalente al suelo del municipio.</w:t>
      </w:r>
    </w:p>
    <w:p w14:paraId="5468D032" w14:textId="77777777" w:rsidR="0039088F" w:rsidRPr="00413607" w:rsidRDefault="0039088F" w:rsidP="00766513">
      <w:pPr>
        <w:snapToGrid w:val="0"/>
        <w:jc w:val="center"/>
        <w:rPr>
          <w:rFonts w:ascii="Arial" w:hAnsi="Arial" w:cs="Arial"/>
        </w:rPr>
      </w:pPr>
      <w:r w:rsidRPr="00413607">
        <w:rPr>
          <w:rFonts w:ascii="Arial" w:hAnsi="Arial" w:cs="Arial"/>
          <w:noProof/>
        </w:rPr>
        <w:drawing>
          <wp:inline distT="0" distB="0" distL="0" distR="0" wp14:anchorId="1EE22E44" wp14:editId="5B8572B4">
            <wp:extent cx="4206025" cy="2103013"/>
            <wp:effectExtent l="0" t="0" r="4445" b="0"/>
            <wp:docPr id="808" name="Imagen 808" descr="Una montaña con vista al m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n 808" descr="Una montaña con vista al mar&#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2075" cy="2106038"/>
                    </a:xfrm>
                    <a:prstGeom prst="rect">
                      <a:avLst/>
                    </a:prstGeom>
                  </pic:spPr>
                </pic:pic>
              </a:graphicData>
            </a:graphic>
          </wp:inline>
        </w:drawing>
      </w:r>
    </w:p>
    <w:p w14:paraId="4FFFED27" w14:textId="77777777" w:rsidR="0039088F" w:rsidRPr="00B003F8" w:rsidRDefault="0039088F" w:rsidP="0039088F">
      <w:pPr>
        <w:snapToGrid w:val="0"/>
        <w:jc w:val="both"/>
        <w:rPr>
          <w:rFonts w:ascii="Arial" w:hAnsi="Arial" w:cs="Arial"/>
          <w:b/>
          <w:bCs/>
          <w:color w:val="1F4E79" w:themeColor="accent5" w:themeShade="80"/>
          <w:sz w:val="24"/>
          <w:szCs w:val="24"/>
        </w:rPr>
      </w:pPr>
      <w:r w:rsidRPr="00B003F8">
        <w:rPr>
          <w:rFonts w:ascii="Arial" w:hAnsi="Arial" w:cs="Arial"/>
          <w:b/>
          <w:bCs/>
          <w:color w:val="1F4E79" w:themeColor="accent5" w:themeShade="80"/>
          <w:sz w:val="24"/>
          <w:szCs w:val="24"/>
        </w:rPr>
        <w:lastRenderedPageBreak/>
        <w:t xml:space="preserve">Edafología </w:t>
      </w:r>
    </w:p>
    <w:p w14:paraId="2839D6B3" w14:textId="77777777" w:rsidR="0039088F" w:rsidRPr="00B003F8" w:rsidRDefault="0039088F" w:rsidP="0039088F">
      <w:pPr>
        <w:snapToGrid w:val="0"/>
        <w:jc w:val="both"/>
        <w:rPr>
          <w:rFonts w:ascii="Arial" w:hAnsi="Arial" w:cs="Arial"/>
          <w:sz w:val="24"/>
          <w:szCs w:val="24"/>
        </w:rPr>
      </w:pPr>
      <w:r w:rsidRPr="00B003F8">
        <w:rPr>
          <w:rFonts w:ascii="Arial" w:hAnsi="Arial" w:cs="Arial"/>
          <w:sz w:val="24"/>
          <w:szCs w:val="24"/>
        </w:rPr>
        <w:t xml:space="preserve">De acuerdo con el Instituto Nacional de Investigaciones Forestales Agrícolas y Pecuarias (INIFAP), San Blas cuenta con cuatro composiciones de suelo diferentes: lluvisoles, cambisoles, umbrisoles y vertisoles. Estos facilitan la producción agrícola con diferentes propiedades que favorecen el crecimiento de ciertos cultivos. </w:t>
      </w:r>
    </w:p>
    <w:p w14:paraId="497BF263" w14:textId="77777777" w:rsidR="0039088F" w:rsidRPr="00B003F8" w:rsidRDefault="0039088F" w:rsidP="0039088F">
      <w:pPr>
        <w:snapToGrid w:val="0"/>
        <w:jc w:val="both"/>
        <w:rPr>
          <w:rFonts w:ascii="Arial" w:hAnsi="Arial" w:cs="Arial"/>
          <w:b/>
          <w:bCs/>
          <w:sz w:val="24"/>
          <w:szCs w:val="24"/>
        </w:rPr>
      </w:pPr>
      <w:r w:rsidRPr="00B003F8">
        <w:rPr>
          <w:rFonts w:ascii="Arial" w:hAnsi="Arial" w:cs="Arial"/>
          <w:b/>
          <w:bCs/>
          <w:color w:val="1F4E79" w:themeColor="accent5" w:themeShade="80"/>
          <w:sz w:val="24"/>
          <w:szCs w:val="24"/>
        </w:rPr>
        <w:t>Hidrología</w:t>
      </w:r>
    </w:p>
    <w:p w14:paraId="330EA246" w14:textId="77777777" w:rsidR="0039088F" w:rsidRPr="00B003F8" w:rsidRDefault="0039088F" w:rsidP="0039088F">
      <w:pPr>
        <w:snapToGrid w:val="0"/>
        <w:jc w:val="both"/>
        <w:rPr>
          <w:rFonts w:ascii="Arial" w:hAnsi="Arial" w:cs="Arial"/>
          <w:sz w:val="24"/>
          <w:szCs w:val="24"/>
        </w:rPr>
      </w:pPr>
      <w:r w:rsidRPr="00B003F8">
        <w:rPr>
          <w:rFonts w:ascii="Arial" w:hAnsi="Arial" w:cs="Arial"/>
          <w:sz w:val="24"/>
          <w:szCs w:val="24"/>
        </w:rPr>
        <w:t>Existen notables corrientes de agua como los ríos: El Naranjo, Los Otates, Mal Paso, Santiago, El Palillo, Puerta de Golpe, Jalcocotán, Las Mancuernas y Pericos. Adicionalmente, destacan los esteros: El Rey, El Cachalote y La Chayota.</w:t>
      </w:r>
    </w:p>
    <w:p w14:paraId="279F2343" w14:textId="3408445F" w:rsidR="0039088F" w:rsidRPr="00B003F8" w:rsidRDefault="0039088F" w:rsidP="0039088F">
      <w:pPr>
        <w:snapToGrid w:val="0"/>
        <w:jc w:val="both"/>
        <w:rPr>
          <w:rFonts w:ascii="Arial" w:hAnsi="Arial" w:cs="Arial"/>
          <w:b/>
          <w:bCs/>
          <w:sz w:val="24"/>
          <w:szCs w:val="24"/>
        </w:rPr>
      </w:pPr>
      <w:r w:rsidRPr="00B003F8">
        <w:rPr>
          <w:rFonts w:ascii="Arial" w:hAnsi="Arial" w:cs="Arial"/>
          <w:b/>
          <w:bCs/>
          <w:color w:val="1F4E79" w:themeColor="accent5" w:themeShade="80"/>
          <w:sz w:val="24"/>
          <w:szCs w:val="24"/>
        </w:rPr>
        <w:t>Principales ecosistemas</w:t>
      </w:r>
    </w:p>
    <w:p w14:paraId="1F18938A" w14:textId="77777777" w:rsidR="0039088F" w:rsidRPr="00B003F8" w:rsidRDefault="0039088F" w:rsidP="0039088F">
      <w:pPr>
        <w:snapToGrid w:val="0"/>
        <w:jc w:val="both"/>
        <w:rPr>
          <w:rFonts w:ascii="Arial" w:hAnsi="Arial" w:cs="Arial"/>
          <w:sz w:val="24"/>
          <w:szCs w:val="24"/>
        </w:rPr>
      </w:pPr>
      <w:r w:rsidRPr="00B003F8">
        <w:rPr>
          <w:rFonts w:ascii="Arial" w:hAnsi="Arial" w:cs="Arial"/>
          <w:sz w:val="24"/>
          <w:szCs w:val="24"/>
        </w:rPr>
        <w:t xml:space="preserve">Con 40 kilómetros de playa sobre el Océano Pacífico y 25 kilómetros de esteros y ríos, San Blas destaca por su diversidad en ecosistemas dentro de los cuales, resaltan las selvas tropicales y los manglares. Todos estos son espacios donde habitan múltiples especies de seres vivos como las aves, pumas, gatos montés, ceibas, cocodrilos, mangles, tules, tortugas, entre otras. </w:t>
      </w:r>
    </w:p>
    <w:p w14:paraId="69663ED0" w14:textId="77777777" w:rsidR="0039088F" w:rsidRPr="00B003F8" w:rsidRDefault="0039088F" w:rsidP="0039088F">
      <w:pPr>
        <w:snapToGrid w:val="0"/>
        <w:jc w:val="both"/>
        <w:rPr>
          <w:rFonts w:ascii="Arial" w:hAnsi="Arial" w:cs="Arial"/>
          <w:b/>
          <w:bCs/>
          <w:color w:val="1F4E79" w:themeColor="accent5" w:themeShade="80"/>
          <w:sz w:val="24"/>
          <w:szCs w:val="24"/>
        </w:rPr>
      </w:pPr>
      <w:r w:rsidRPr="00B003F8">
        <w:rPr>
          <w:rFonts w:ascii="Arial" w:hAnsi="Arial" w:cs="Arial"/>
          <w:b/>
          <w:bCs/>
          <w:color w:val="1F4E79" w:themeColor="accent5" w:themeShade="80"/>
          <w:sz w:val="24"/>
          <w:szCs w:val="24"/>
        </w:rPr>
        <w:t xml:space="preserve">Patrimonio natural </w:t>
      </w:r>
    </w:p>
    <w:p w14:paraId="1284B19E" w14:textId="77777777" w:rsidR="0039088F" w:rsidRPr="00B003F8" w:rsidRDefault="0039088F" w:rsidP="0039088F">
      <w:pPr>
        <w:snapToGrid w:val="0"/>
        <w:jc w:val="both"/>
        <w:rPr>
          <w:rFonts w:ascii="Arial" w:hAnsi="Arial" w:cs="Arial"/>
          <w:sz w:val="24"/>
          <w:szCs w:val="24"/>
        </w:rPr>
      </w:pPr>
      <w:r w:rsidRPr="00B003F8">
        <w:rPr>
          <w:rFonts w:ascii="Arial" w:hAnsi="Arial" w:cs="Arial"/>
          <w:sz w:val="24"/>
          <w:szCs w:val="24"/>
        </w:rPr>
        <w:t xml:space="preserve">Estamos orgullosos de nuestra biodiversidad, de nuestro ecosistema y bondades naturales que son insignia del municipio. Por ello, y con el fin de preservarlo, se trabajará de manera conjunta con la Universidad Autónoma de Nayarit para proteger y aprovechar nuestra biodiversidad. </w:t>
      </w:r>
    </w:p>
    <w:p w14:paraId="6FF0FFFB" w14:textId="77777777" w:rsidR="0039088F" w:rsidRPr="00B003F8" w:rsidRDefault="0039088F" w:rsidP="0039088F">
      <w:pPr>
        <w:snapToGrid w:val="0"/>
        <w:jc w:val="both"/>
        <w:rPr>
          <w:rFonts w:ascii="Arial" w:hAnsi="Arial" w:cs="Arial"/>
          <w:sz w:val="24"/>
          <w:szCs w:val="24"/>
        </w:rPr>
      </w:pPr>
      <w:r w:rsidRPr="00B003F8">
        <w:rPr>
          <w:rFonts w:ascii="Arial" w:hAnsi="Arial" w:cs="Arial"/>
          <w:sz w:val="24"/>
          <w:szCs w:val="24"/>
        </w:rPr>
        <w:t xml:space="preserve">La manera de lograrlo será mediante programas, aceptando solamente proyectos que traigan un beneficio a la comunidad y que garanticen la protección del ecosistema, cumpliendo cabalmente con las leyes ambientales. Así, se puede fomentar el desarrollo de actividades como el turismo y la industria que se traduzcan en una derrama económica para la región sin comprometer a las generaciones futuras. </w:t>
      </w:r>
    </w:p>
    <w:p w14:paraId="0F6D9D21" w14:textId="77777777" w:rsidR="0039088F" w:rsidRPr="00413607" w:rsidRDefault="0039088F" w:rsidP="00BB4962">
      <w:pPr>
        <w:snapToGrid w:val="0"/>
        <w:jc w:val="center"/>
        <w:rPr>
          <w:rFonts w:ascii="Arial" w:hAnsi="Arial" w:cs="Arial"/>
        </w:rPr>
      </w:pPr>
      <w:r w:rsidRPr="00413607">
        <w:rPr>
          <w:rFonts w:ascii="Arial" w:hAnsi="Arial" w:cs="Arial"/>
          <w:noProof/>
        </w:rPr>
        <w:drawing>
          <wp:inline distT="0" distB="0" distL="0" distR="0" wp14:anchorId="69D659B2" wp14:editId="4D7FC044">
            <wp:extent cx="4071667" cy="2035834"/>
            <wp:effectExtent l="0" t="0" r="5080" b="2540"/>
            <wp:docPr id="809" name="Imagen 809" descr="Imagen que contiene agua,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Imagen 809" descr="Imagen que contiene agua, árbol&#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3969" cy="2041985"/>
                    </a:xfrm>
                    <a:prstGeom prst="rect">
                      <a:avLst/>
                    </a:prstGeom>
                  </pic:spPr>
                </pic:pic>
              </a:graphicData>
            </a:graphic>
          </wp:inline>
        </w:drawing>
      </w:r>
    </w:p>
    <w:p w14:paraId="0827851F" w14:textId="77777777" w:rsidR="0039088F" w:rsidRPr="00337A84" w:rsidRDefault="0039088F" w:rsidP="0039088F">
      <w:pPr>
        <w:snapToGrid w:val="0"/>
        <w:jc w:val="both"/>
        <w:rPr>
          <w:rFonts w:ascii="Arial" w:hAnsi="Arial" w:cs="Arial"/>
          <w:b/>
          <w:bCs/>
          <w:color w:val="1F4E79" w:themeColor="accent5" w:themeShade="80"/>
          <w:sz w:val="24"/>
          <w:szCs w:val="24"/>
        </w:rPr>
      </w:pPr>
      <w:r w:rsidRPr="00337A84">
        <w:rPr>
          <w:rFonts w:ascii="Arial" w:hAnsi="Arial" w:cs="Arial"/>
          <w:b/>
          <w:bCs/>
          <w:color w:val="1F4E79" w:themeColor="accent5" w:themeShade="80"/>
          <w:sz w:val="24"/>
          <w:szCs w:val="24"/>
        </w:rPr>
        <w:lastRenderedPageBreak/>
        <w:t xml:space="preserve">Flora silvestre </w:t>
      </w:r>
    </w:p>
    <w:p w14:paraId="6F2AB3B3" w14:textId="37F42B82" w:rsidR="0039088F" w:rsidRPr="00337A84" w:rsidRDefault="0039088F" w:rsidP="0039088F">
      <w:pPr>
        <w:snapToGrid w:val="0"/>
        <w:jc w:val="both"/>
        <w:rPr>
          <w:rFonts w:ascii="Arial" w:hAnsi="Arial" w:cs="Arial"/>
          <w:sz w:val="24"/>
          <w:szCs w:val="24"/>
        </w:rPr>
      </w:pPr>
      <w:r w:rsidRPr="00337A84">
        <w:rPr>
          <w:rFonts w:ascii="Arial" w:hAnsi="Arial" w:cs="Arial"/>
          <w:sz w:val="24"/>
          <w:szCs w:val="24"/>
        </w:rPr>
        <w:t xml:space="preserve">Dentro del territorio del municipio se cuenta con especies endémicas como </w:t>
      </w:r>
      <w:r w:rsidRPr="00337A84">
        <w:rPr>
          <w:rFonts w:ascii="Arial" w:hAnsi="Arial" w:cs="Arial"/>
          <w:i/>
          <w:iCs/>
          <w:sz w:val="24"/>
          <w:szCs w:val="24"/>
        </w:rPr>
        <w:t>Chamaedorea pochutlensis</w:t>
      </w:r>
      <w:r w:rsidRPr="00337A84">
        <w:rPr>
          <w:rFonts w:ascii="Arial" w:hAnsi="Arial" w:cs="Arial"/>
          <w:sz w:val="24"/>
          <w:szCs w:val="24"/>
        </w:rPr>
        <w:t xml:space="preserve"> que se encuentra amenazada. De igual manera se cuenta con una amplia diversidad de especies que son de interés para el municipio para las actividades económicas de los sanblase</w:t>
      </w:r>
      <w:r w:rsidR="00337A84">
        <w:rPr>
          <w:rFonts w:ascii="Arial" w:hAnsi="Arial" w:cs="Arial"/>
          <w:sz w:val="24"/>
          <w:szCs w:val="24"/>
        </w:rPr>
        <w:t>nses.</w:t>
      </w:r>
      <w:r w:rsidRPr="00337A84">
        <w:rPr>
          <w:rFonts w:ascii="Arial" w:hAnsi="Arial" w:cs="Arial"/>
          <w:sz w:val="24"/>
          <w:szCs w:val="24"/>
        </w:rPr>
        <w:t xml:space="preserve"> </w:t>
      </w:r>
    </w:p>
    <w:p w14:paraId="3D3C5ECD" w14:textId="2D35F9D6" w:rsidR="0039088F" w:rsidRPr="00DC6980" w:rsidRDefault="0039088F" w:rsidP="0039088F">
      <w:pPr>
        <w:snapToGrid w:val="0"/>
        <w:jc w:val="both"/>
        <w:rPr>
          <w:rFonts w:ascii="Arial" w:hAnsi="Arial" w:cs="Arial"/>
          <w:sz w:val="24"/>
          <w:szCs w:val="24"/>
        </w:rPr>
      </w:pPr>
      <w:r w:rsidRPr="00337A84">
        <w:rPr>
          <w:rFonts w:ascii="Arial" w:hAnsi="Arial" w:cs="Arial"/>
          <w:sz w:val="24"/>
          <w:szCs w:val="24"/>
        </w:rPr>
        <w:t xml:space="preserve">Quizás los manglares que se encuentran en la región sean la formación vegetal más emblemática del municipio. En el que el mangle, se vuelve la pieza fundamental para generar ecosistemas en los que interactúan diversas especies. En el que </w:t>
      </w:r>
      <w:r w:rsidRPr="00DC6980">
        <w:rPr>
          <w:rFonts w:ascii="Arial" w:hAnsi="Arial" w:cs="Arial"/>
          <w:sz w:val="24"/>
          <w:szCs w:val="24"/>
        </w:rPr>
        <w:t xml:space="preserve">destaca el Parque Nacional La Tovara, que forma un humedal de importancia internacional reconocido como Ramsar de acuerdo con la UNESCO. </w:t>
      </w:r>
    </w:p>
    <w:p w14:paraId="7480D79D" w14:textId="77777777" w:rsidR="0039088F" w:rsidRPr="00DC6980" w:rsidRDefault="0039088F" w:rsidP="0039088F">
      <w:pPr>
        <w:snapToGrid w:val="0"/>
        <w:jc w:val="both"/>
        <w:rPr>
          <w:rFonts w:ascii="Arial" w:hAnsi="Arial" w:cs="Arial"/>
          <w:b/>
          <w:bCs/>
          <w:color w:val="1F4E79" w:themeColor="accent5" w:themeShade="80"/>
          <w:sz w:val="24"/>
          <w:szCs w:val="24"/>
        </w:rPr>
      </w:pPr>
      <w:r w:rsidRPr="00DC6980">
        <w:rPr>
          <w:rFonts w:ascii="Arial" w:hAnsi="Arial" w:cs="Arial"/>
          <w:b/>
          <w:bCs/>
          <w:color w:val="1F4E79" w:themeColor="accent5" w:themeShade="80"/>
          <w:sz w:val="24"/>
          <w:szCs w:val="24"/>
        </w:rPr>
        <w:t xml:space="preserve">Fauna silvestre </w:t>
      </w:r>
    </w:p>
    <w:p w14:paraId="0DDC8698" w14:textId="6049364B" w:rsidR="0039088F" w:rsidRPr="00DC6980" w:rsidRDefault="0039088F" w:rsidP="0039088F">
      <w:pPr>
        <w:snapToGrid w:val="0"/>
        <w:jc w:val="both"/>
        <w:rPr>
          <w:rFonts w:ascii="Arial" w:hAnsi="Arial" w:cs="Arial"/>
          <w:b/>
          <w:bCs/>
          <w:sz w:val="24"/>
          <w:szCs w:val="24"/>
        </w:rPr>
      </w:pPr>
      <w:r w:rsidRPr="00DC6980">
        <w:rPr>
          <w:rFonts w:ascii="Arial" w:hAnsi="Arial" w:cs="Arial"/>
          <w:sz w:val="24"/>
          <w:szCs w:val="24"/>
        </w:rPr>
        <w:t>Debido a las condiciones climáticas y territoriales</w:t>
      </w:r>
      <w:r w:rsidR="00875C44">
        <w:rPr>
          <w:rFonts w:ascii="Arial" w:hAnsi="Arial" w:cs="Arial"/>
          <w:sz w:val="24"/>
          <w:szCs w:val="24"/>
        </w:rPr>
        <w:t xml:space="preserve"> es</w:t>
      </w:r>
      <w:r w:rsidRPr="00DC6980">
        <w:rPr>
          <w:rFonts w:ascii="Arial" w:hAnsi="Arial" w:cs="Arial"/>
          <w:sz w:val="24"/>
          <w:szCs w:val="24"/>
        </w:rPr>
        <w:t xml:space="preserve"> hogar de 546 especies de aves. Lo que generó el Festival Anual Internacional de </w:t>
      </w:r>
      <w:r w:rsidR="00875C44">
        <w:rPr>
          <w:rFonts w:ascii="Arial" w:hAnsi="Arial" w:cs="Arial"/>
          <w:sz w:val="24"/>
          <w:szCs w:val="24"/>
        </w:rPr>
        <w:t>A</w:t>
      </w:r>
      <w:r w:rsidRPr="00DC6980">
        <w:rPr>
          <w:rFonts w:ascii="Arial" w:hAnsi="Arial" w:cs="Arial"/>
          <w:sz w:val="24"/>
          <w:szCs w:val="24"/>
        </w:rPr>
        <w:t xml:space="preserve">ves </w:t>
      </w:r>
      <w:r w:rsidR="00875C44">
        <w:rPr>
          <w:rFonts w:ascii="Arial" w:hAnsi="Arial" w:cs="Arial"/>
          <w:sz w:val="24"/>
          <w:szCs w:val="24"/>
        </w:rPr>
        <w:t>M</w:t>
      </w:r>
      <w:r w:rsidRPr="00DC6980">
        <w:rPr>
          <w:rFonts w:ascii="Arial" w:hAnsi="Arial" w:cs="Arial"/>
          <w:sz w:val="24"/>
          <w:szCs w:val="24"/>
        </w:rPr>
        <w:t xml:space="preserve">igratorias en donde se reúnen grupos nacionales e internacionales que aprecian nuestra diversidad. Contamos con zonas protegidas para nuestros manglares, lagunas costeras, y selvas que forman parte de las rutas migratorias para millones de aves en recorridos de México a Canadá. Con ello, San Blas se vuelve refugio para </w:t>
      </w:r>
      <w:r w:rsidR="00875C44">
        <w:rPr>
          <w:rFonts w:ascii="Arial" w:hAnsi="Arial" w:cs="Arial"/>
          <w:sz w:val="24"/>
          <w:szCs w:val="24"/>
        </w:rPr>
        <w:t>diversas especies</w:t>
      </w:r>
      <w:r w:rsidRPr="00DC6980">
        <w:rPr>
          <w:rFonts w:ascii="Arial" w:hAnsi="Arial" w:cs="Arial"/>
          <w:sz w:val="24"/>
          <w:szCs w:val="24"/>
        </w:rPr>
        <w:t xml:space="preserve">. </w:t>
      </w:r>
    </w:p>
    <w:p w14:paraId="64E115DA" w14:textId="7DD2DC16" w:rsidR="0039088F" w:rsidRPr="00DC6980" w:rsidRDefault="0039088F" w:rsidP="0039088F">
      <w:pPr>
        <w:snapToGrid w:val="0"/>
        <w:jc w:val="both"/>
        <w:rPr>
          <w:rFonts w:ascii="Arial" w:hAnsi="Arial" w:cs="Arial"/>
          <w:sz w:val="24"/>
          <w:szCs w:val="24"/>
        </w:rPr>
      </w:pPr>
      <w:r w:rsidRPr="00DC6980">
        <w:rPr>
          <w:rFonts w:ascii="Arial" w:hAnsi="Arial" w:cs="Arial"/>
          <w:sz w:val="24"/>
          <w:szCs w:val="24"/>
        </w:rPr>
        <w:t>En aras de aprovechar la diversidad de la región, se impulsa y fomentan las visitas educativas, investigación y el turismo ecológico en la región</w:t>
      </w:r>
      <w:r w:rsidR="00875C44">
        <w:rPr>
          <w:rFonts w:ascii="Arial" w:hAnsi="Arial" w:cs="Arial"/>
          <w:sz w:val="24"/>
          <w:szCs w:val="24"/>
        </w:rPr>
        <w:t xml:space="preserve"> l</w:t>
      </w:r>
      <w:r w:rsidRPr="00DC6980">
        <w:rPr>
          <w:rFonts w:ascii="Arial" w:hAnsi="Arial" w:cs="Arial"/>
          <w:sz w:val="24"/>
          <w:szCs w:val="24"/>
        </w:rPr>
        <w:t>o que trae, no s</w:t>
      </w:r>
      <w:r w:rsidR="00875C44">
        <w:rPr>
          <w:rFonts w:ascii="Arial" w:hAnsi="Arial" w:cs="Arial"/>
          <w:sz w:val="24"/>
          <w:szCs w:val="24"/>
        </w:rPr>
        <w:t>ó</w:t>
      </w:r>
      <w:r w:rsidRPr="00DC6980">
        <w:rPr>
          <w:rFonts w:ascii="Arial" w:hAnsi="Arial" w:cs="Arial"/>
          <w:sz w:val="24"/>
          <w:szCs w:val="24"/>
        </w:rPr>
        <w:t xml:space="preserve">lo avances en el entendimiento de nuestra fauna y su hábitat, sino que también trae una derrama económica para el municipio, fuente de ingreso para las familias y grupos de preservación de San Blas. </w:t>
      </w:r>
    </w:p>
    <w:p w14:paraId="4D9D7EBF" w14:textId="55A96031" w:rsidR="0039088F" w:rsidRPr="00DC6980" w:rsidRDefault="0039088F" w:rsidP="0039088F">
      <w:pPr>
        <w:snapToGrid w:val="0"/>
        <w:jc w:val="both"/>
        <w:rPr>
          <w:rFonts w:ascii="Arial" w:hAnsi="Arial" w:cs="Arial"/>
          <w:sz w:val="24"/>
          <w:szCs w:val="24"/>
        </w:rPr>
      </w:pPr>
      <w:r w:rsidRPr="00DC6980">
        <w:rPr>
          <w:rFonts w:ascii="Arial" w:hAnsi="Arial" w:cs="Arial"/>
          <w:sz w:val="24"/>
          <w:szCs w:val="24"/>
        </w:rPr>
        <w:t>A</w:t>
      </w:r>
      <w:r w:rsidR="00875C44">
        <w:rPr>
          <w:rFonts w:ascii="Arial" w:hAnsi="Arial" w:cs="Arial"/>
          <w:sz w:val="24"/>
          <w:szCs w:val="24"/>
        </w:rPr>
        <w:t>si</w:t>
      </w:r>
      <w:r w:rsidRPr="00DC6980">
        <w:rPr>
          <w:rFonts w:ascii="Arial" w:hAnsi="Arial" w:cs="Arial"/>
          <w:sz w:val="24"/>
          <w:szCs w:val="24"/>
        </w:rPr>
        <w:t>mismo, se cuenta con múltiples especímenes de cocodrilos que habitan principalmente en la zona de manglares y en el Parque Nacional La Tovara</w:t>
      </w:r>
      <w:r w:rsidR="00875C44">
        <w:rPr>
          <w:rFonts w:ascii="Arial" w:hAnsi="Arial" w:cs="Arial"/>
          <w:sz w:val="24"/>
          <w:szCs w:val="24"/>
        </w:rPr>
        <w:t>, l</w:t>
      </w:r>
      <w:r w:rsidRPr="00DC6980">
        <w:rPr>
          <w:rFonts w:ascii="Arial" w:hAnsi="Arial" w:cs="Arial"/>
          <w:sz w:val="24"/>
          <w:szCs w:val="24"/>
        </w:rPr>
        <w:t xml:space="preserve">os cuales atraen anualmente a </w:t>
      </w:r>
      <w:r w:rsidR="00875C44">
        <w:rPr>
          <w:rFonts w:ascii="Arial" w:hAnsi="Arial" w:cs="Arial"/>
          <w:sz w:val="24"/>
          <w:szCs w:val="24"/>
        </w:rPr>
        <w:t>miles</w:t>
      </w:r>
      <w:r w:rsidRPr="00DC6980">
        <w:rPr>
          <w:rFonts w:ascii="Arial" w:hAnsi="Arial" w:cs="Arial"/>
          <w:sz w:val="24"/>
          <w:szCs w:val="24"/>
        </w:rPr>
        <w:t xml:space="preserve"> de turistas locales y extranjeros para ver a estos majestuosos reptiles. </w:t>
      </w:r>
    </w:p>
    <w:p w14:paraId="57C4FD05" w14:textId="77777777" w:rsidR="0039088F" w:rsidRPr="00413607" w:rsidRDefault="0039088F" w:rsidP="0065101F">
      <w:pPr>
        <w:snapToGrid w:val="0"/>
        <w:jc w:val="center"/>
        <w:rPr>
          <w:rFonts w:ascii="Arial" w:hAnsi="Arial" w:cs="Arial"/>
        </w:rPr>
      </w:pPr>
      <w:r w:rsidRPr="00413607">
        <w:rPr>
          <w:rFonts w:ascii="Arial" w:hAnsi="Arial" w:cs="Arial"/>
          <w:noProof/>
        </w:rPr>
        <w:drawing>
          <wp:inline distT="0" distB="0" distL="0" distR="0" wp14:anchorId="179447B3" wp14:editId="50B7F789">
            <wp:extent cx="4004812" cy="2002406"/>
            <wp:effectExtent l="0" t="0" r="0" b="0"/>
            <wp:docPr id="810" name="Imagen 810"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n 810" descr="Dibujo de una persona&#10;&#10;Descripción generada automáticamente con confianza baj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3103" cy="2006552"/>
                    </a:xfrm>
                    <a:prstGeom prst="rect">
                      <a:avLst/>
                    </a:prstGeom>
                  </pic:spPr>
                </pic:pic>
              </a:graphicData>
            </a:graphic>
          </wp:inline>
        </w:drawing>
      </w:r>
    </w:p>
    <w:p w14:paraId="111D633D" w14:textId="6AC227B7" w:rsidR="0039088F" w:rsidRPr="00DC6980" w:rsidRDefault="0039088F" w:rsidP="0039088F">
      <w:pPr>
        <w:snapToGrid w:val="0"/>
        <w:jc w:val="both"/>
        <w:rPr>
          <w:rFonts w:ascii="Arial" w:hAnsi="Arial" w:cs="Arial"/>
          <w:b/>
          <w:bCs/>
          <w:color w:val="1F4E79" w:themeColor="accent5" w:themeShade="80"/>
          <w:sz w:val="24"/>
          <w:szCs w:val="24"/>
        </w:rPr>
      </w:pPr>
      <w:r w:rsidRPr="00DC6980">
        <w:rPr>
          <w:rFonts w:ascii="Arial" w:hAnsi="Arial" w:cs="Arial"/>
          <w:b/>
          <w:bCs/>
          <w:color w:val="1F4E79" w:themeColor="accent5" w:themeShade="80"/>
          <w:sz w:val="24"/>
          <w:szCs w:val="24"/>
        </w:rPr>
        <w:lastRenderedPageBreak/>
        <w:t xml:space="preserve">Uso agrícola y ganadero </w:t>
      </w:r>
    </w:p>
    <w:p w14:paraId="2F74D4A2" w14:textId="3DA26F66" w:rsidR="0039088F" w:rsidRPr="00D20CF4" w:rsidRDefault="0039088F" w:rsidP="0039088F">
      <w:pPr>
        <w:snapToGrid w:val="0"/>
        <w:jc w:val="both"/>
        <w:rPr>
          <w:rFonts w:ascii="Arial" w:hAnsi="Arial" w:cs="Arial"/>
          <w:sz w:val="20"/>
          <w:szCs w:val="20"/>
        </w:rPr>
      </w:pPr>
      <w:r w:rsidRPr="00D20CF4">
        <w:rPr>
          <w:rFonts w:ascii="Arial" w:hAnsi="Arial" w:cs="Arial"/>
          <w:sz w:val="24"/>
          <w:szCs w:val="24"/>
        </w:rPr>
        <w:t xml:space="preserve">La principal actividad productiva del municipio está ubicada en el sector primario en la que destacan las actividades agrícolas y ganaderas. Los principales cultivos de producidos en </w:t>
      </w:r>
      <w:r w:rsidRPr="00D20CF4">
        <w:rPr>
          <w:rFonts w:ascii="Arial" w:hAnsi="Arial" w:cs="Arial"/>
        </w:rPr>
        <w:t>la localidad son mango, aguacate, plátano, jacka, papaya, maíz, frijol sorgo, chile, jitomate, pepino</w:t>
      </w:r>
      <w:r w:rsidR="00875C44">
        <w:rPr>
          <w:rFonts w:ascii="Arial" w:hAnsi="Arial" w:cs="Arial"/>
        </w:rPr>
        <w:t xml:space="preserve"> y</w:t>
      </w:r>
      <w:r w:rsidRPr="00D20CF4">
        <w:rPr>
          <w:rFonts w:ascii="Arial" w:hAnsi="Arial" w:cs="Arial"/>
        </w:rPr>
        <w:t xml:space="preserve"> tomate verde. En materia de explotación forestal se tiene la melina y la teca</w:t>
      </w:r>
      <w:r w:rsidRPr="00D20CF4">
        <w:rPr>
          <w:rFonts w:ascii="Arial" w:hAnsi="Arial" w:cs="Arial"/>
          <w:sz w:val="20"/>
          <w:szCs w:val="20"/>
        </w:rPr>
        <w:t xml:space="preserve">. </w:t>
      </w:r>
    </w:p>
    <w:p w14:paraId="0116AD02" w14:textId="77777777" w:rsidR="0039088F" w:rsidRPr="00D369CB" w:rsidRDefault="0039088F" w:rsidP="00DC6980">
      <w:pPr>
        <w:pStyle w:val="Citadestacada"/>
        <w:rPr>
          <w:rFonts w:ascii="Arial" w:hAnsi="Arial" w:cs="Arial"/>
          <w:i w:val="0"/>
          <w:iCs w:val="0"/>
          <w:sz w:val="28"/>
          <w:szCs w:val="28"/>
        </w:rPr>
      </w:pPr>
      <w:bookmarkStart w:id="3" w:name="_Toc88756998"/>
      <w:r w:rsidRPr="00D369CB">
        <w:rPr>
          <w:rFonts w:ascii="Arial" w:hAnsi="Arial" w:cs="Arial"/>
          <w:i w:val="0"/>
          <w:iCs w:val="0"/>
          <w:sz w:val="28"/>
          <w:szCs w:val="28"/>
        </w:rPr>
        <w:t>Aspectos Demográficos</w:t>
      </w:r>
      <w:bookmarkEnd w:id="3"/>
    </w:p>
    <w:p w14:paraId="09FDDE6D" w14:textId="361474D9" w:rsidR="0039088F" w:rsidRPr="00E24B13" w:rsidRDefault="0039088F" w:rsidP="0039088F">
      <w:pPr>
        <w:snapToGrid w:val="0"/>
        <w:jc w:val="both"/>
        <w:rPr>
          <w:rFonts w:ascii="Arial" w:hAnsi="Arial" w:cs="Arial"/>
          <w:b/>
          <w:bCs/>
          <w:color w:val="1F4E79" w:themeColor="accent5" w:themeShade="80"/>
          <w:sz w:val="24"/>
          <w:szCs w:val="24"/>
        </w:rPr>
      </w:pPr>
      <w:r w:rsidRPr="00E24B13">
        <w:rPr>
          <w:rFonts w:ascii="Arial" w:hAnsi="Arial" w:cs="Arial"/>
          <w:b/>
          <w:bCs/>
          <w:color w:val="1F4E79" w:themeColor="accent5" w:themeShade="80"/>
          <w:sz w:val="24"/>
          <w:szCs w:val="24"/>
        </w:rPr>
        <w:t>Población</w:t>
      </w:r>
    </w:p>
    <w:p w14:paraId="6B4ABDFB" w14:textId="4F04C9D6" w:rsidR="0039088F" w:rsidRPr="00E24B13" w:rsidRDefault="0039088F" w:rsidP="0039088F">
      <w:pPr>
        <w:snapToGrid w:val="0"/>
        <w:jc w:val="both"/>
        <w:rPr>
          <w:rFonts w:ascii="Arial" w:hAnsi="Arial" w:cs="Arial"/>
          <w:sz w:val="24"/>
          <w:szCs w:val="24"/>
        </w:rPr>
      </w:pPr>
      <w:r w:rsidRPr="00E24B13">
        <w:rPr>
          <w:rFonts w:ascii="Arial" w:hAnsi="Arial" w:cs="Arial"/>
          <w:sz w:val="24"/>
          <w:szCs w:val="24"/>
        </w:rPr>
        <w:t xml:space="preserve">San Blas se ha caracterizado por mantener una población estable durante 25 años, siempre rondando entre 37,000 y 43,000 habitantes. De acuerdo con los datos del último Censo de Población y Vivienda realizado en el 2020 por el INEGI, el municipio cuenta con 41,518 habitantes lo que lo hace el séptimo municipio más poblado del estado de Nayarit. Las localidades con mayor población son San Blas, Jalcocotán, Guadalupe Victoria, Mecatán, Aután y Santa Cruz de Miramar. </w:t>
      </w:r>
    </w:p>
    <w:p w14:paraId="6DA25A1B" w14:textId="0366F10F" w:rsidR="0039088F" w:rsidRPr="00DF2000" w:rsidRDefault="0039088F" w:rsidP="0039088F">
      <w:pPr>
        <w:snapToGrid w:val="0"/>
        <w:jc w:val="both"/>
        <w:rPr>
          <w:rFonts w:ascii="Arial" w:hAnsi="Arial" w:cs="Arial"/>
          <w:sz w:val="24"/>
          <w:szCs w:val="24"/>
        </w:rPr>
      </w:pPr>
      <w:r w:rsidRPr="00DF2000">
        <w:rPr>
          <w:rFonts w:ascii="Arial" w:hAnsi="Arial" w:cs="Arial"/>
          <w:sz w:val="24"/>
          <w:szCs w:val="24"/>
        </w:rPr>
        <w:t xml:space="preserve">En la gráfica se puede apreciar que existe un pequeño declive en la población en comparación con el año 2010 de 3.7%. Por lo que hay que es necesario procurarles a los ciudadanos condiciones que satisfagan sus necesidades de seguridad, salud, economía y trabajo para que no se vea afectado este rubro por factores migratorios y que, por el contrario, la población aumente. </w:t>
      </w:r>
    </w:p>
    <w:p w14:paraId="26C6502E" w14:textId="489A5D48" w:rsidR="0039088F" w:rsidRPr="00413607" w:rsidRDefault="0039088F" w:rsidP="00E54976">
      <w:pPr>
        <w:snapToGrid w:val="0"/>
        <w:rPr>
          <w:rFonts w:ascii="Arial" w:hAnsi="Arial" w:cs="Arial"/>
          <w:b/>
          <w:bCs/>
          <w:color w:val="1F4E79" w:themeColor="accent5" w:themeShade="80"/>
        </w:rPr>
      </w:pPr>
      <w:r w:rsidRPr="00413607">
        <w:rPr>
          <w:rFonts w:ascii="Arial" w:hAnsi="Arial" w:cs="Arial"/>
          <w:b/>
          <w:bCs/>
          <w:color w:val="1F4E79" w:themeColor="accent5" w:themeShade="80"/>
        </w:rPr>
        <w:t>Gráfica 1: Población total de San Blas de 1995 al 2020</w:t>
      </w:r>
    </w:p>
    <w:p w14:paraId="692D1591" w14:textId="00C73092" w:rsidR="0039088F" w:rsidRPr="00413607" w:rsidRDefault="00DF2000" w:rsidP="00DF2000">
      <w:pPr>
        <w:snapToGrid w:val="0"/>
        <w:jc w:val="center"/>
        <w:rPr>
          <w:rFonts w:ascii="Arial" w:hAnsi="Arial" w:cs="Arial"/>
          <w:sz w:val="18"/>
          <w:szCs w:val="18"/>
        </w:rPr>
      </w:pPr>
      <w:r w:rsidRPr="00413607">
        <w:rPr>
          <w:rFonts w:ascii="Arial" w:hAnsi="Arial" w:cs="Arial"/>
          <w:noProof/>
        </w:rPr>
        <w:drawing>
          <wp:anchor distT="0" distB="0" distL="114300" distR="114300" simplePos="0" relativeHeight="251659264" behindDoc="0" locked="0" layoutInCell="1" allowOverlap="1" wp14:anchorId="4E0DD2D1" wp14:editId="3F40B95A">
            <wp:simplePos x="0" y="0"/>
            <wp:positionH relativeFrom="margin">
              <wp:posOffset>544830</wp:posOffset>
            </wp:positionH>
            <wp:positionV relativeFrom="margin">
              <wp:posOffset>5111750</wp:posOffset>
            </wp:positionV>
            <wp:extent cx="4406265" cy="2855595"/>
            <wp:effectExtent l="0" t="0" r="0" b="0"/>
            <wp:wrapTopAndBottom/>
            <wp:docPr id="3" name="Gráfico 3">
              <a:extLst xmlns:a="http://schemas.openxmlformats.org/drawingml/2006/main">
                <a:ext uri="{FF2B5EF4-FFF2-40B4-BE49-F238E27FC236}">
                  <a16:creationId xmlns:a16="http://schemas.microsoft.com/office/drawing/2014/main" id="{85C6768B-B80D-3D4D-B129-20BD82812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9088F" w:rsidRPr="00413607">
        <w:rPr>
          <w:rFonts w:ascii="Arial" w:hAnsi="Arial" w:cs="Arial"/>
          <w:sz w:val="18"/>
          <w:szCs w:val="18"/>
        </w:rPr>
        <w:t xml:space="preserve">Fuente: Elaboración propia con datos de INEGI, </w:t>
      </w:r>
      <w:r w:rsidR="0039088F" w:rsidRPr="00413607">
        <w:rPr>
          <w:rFonts w:ascii="Arial" w:hAnsi="Arial" w:cs="Arial"/>
          <w:i/>
          <w:iCs/>
          <w:sz w:val="18"/>
          <w:szCs w:val="18"/>
        </w:rPr>
        <w:t xml:space="preserve">Censo de Población y Vivienda 1995, 2000, 2005, 2010 y 2020 </w:t>
      </w:r>
      <w:r w:rsidR="0039088F" w:rsidRPr="00413607">
        <w:rPr>
          <w:rFonts w:ascii="Arial" w:hAnsi="Arial" w:cs="Arial"/>
          <w:sz w:val="18"/>
          <w:szCs w:val="18"/>
        </w:rPr>
        <w:t>(2021).</w:t>
      </w:r>
    </w:p>
    <w:p w14:paraId="54BA55D3" w14:textId="77777777" w:rsidR="0039088F" w:rsidRPr="00DE0153" w:rsidRDefault="0039088F" w:rsidP="0039088F">
      <w:pPr>
        <w:jc w:val="both"/>
        <w:rPr>
          <w:rFonts w:ascii="Arial" w:hAnsi="Arial" w:cs="Arial"/>
          <w:b/>
          <w:bCs/>
          <w:color w:val="1F4E79" w:themeColor="accent5" w:themeShade="80"/>
          <w:sz w:val="24"/>
          <w:szCs w:val="24"/>
        </w:rPr>
      </w:pPr>
      <w:r w:rsidRPr="00DE0153">
        <w:rPr>
          <w:rFonts w:ascii="Arial" w:hAnsi="Arial" w:cs="Arial"/>
          <w:b/>
          <w:bCs/>
          <w:color w:val="1F4E79" w:themeColor="accent5" w:themeShade="80"/>
          <w:sz w:val="24"/>
          <w:szCs w:val="24"/>
        </w:rPr>
        <w:lastRenderedPageBreak/>
        <w:t xml:space="preserve">Pirámide poblacional </w:t>
      </w:r>
    </w:p>
    <w:p w14:paraId="0B7B6209" w14:textId="77777777" w:rsidR="0039088F" w:rsidRPr="00DE0153" w:rsidRDefault="0039088F" w:rsidP="0039088F">
      <w:pPr>
        <w:jc w:val="both"/>
        <w:rPr>
          <w:rFonts w:ascii="Arial" w:hAnsi="Arial" w:cs="Arial"/>
          <w:sz w:val="24"/>
          <w:szCs w:val="24"/>
        </w:rPr>
      </w:pPr>
      <w:r w:rsidRPr="00DE0153">
        <w:rPr>
          <w:rFonts w:ascii="Arial" w:hAnsi="Arial" w:cs="Arial"/>
          <w:sz w:val="24"/>
          <w:szCs w:val="24"/>
        </w:rPr>
        <w:t>La pirámide poblacional está cargada en todos los grupos menores de 20 años, los cuales representan el 34.2% de la población total del municipio. El grupo con mayor representación son los habitantes de entre cinco y nueve años con 3,987 integrantes. La población tiene como característica una edad mediana de 31 años. Los datos indican que existe una base sólida para tener una fuerza laboral estable si no se ve afectado por fenómenos migratorios por los próximos veinte años.</w:t>
      </w:r>
    </w:p>
    <w:p w14:paraId="176CB9B4" w14:textId="77777777" w:rsidR="0039088F" w:rsidRPr="00DE0153" w:rsidRDefault="0039088F" w:rsidP="0039088F">
      <w:pPr>
        <w:jc w:val="center"/>
        <w:rPr>
          <w:rFonts w:ascii="Arial" w:hAnsi="Arial" w:cs="Arial"/>
          <w:b/>
          <w:bCs/>
          <w:color w:val="1F4E79" w:themeColor="accent5" w:themeShade="80"/>
          <w:sz w:val="24"/>
          <w:szCs w:val="24"/>
        </w:rPr>
      </w:pPr>
    </w:p>
    <w:p w14:paraId="411CFE57" w14:textId="77777777" w:rsidR="0039088F" w:rsidRPr="00DE0153" w:rsidRDefault="0039088F" w:rsidP="0039088F">
      <w:pPr>
        <w:jc w:val="center"/>
        <w:rPr>
          <w:rFonts w:ascii="Arial" w:hAnsi="Arial" w:cs="Arial"/>
          <w:b/>
          <w:bCs/>
          <w:color w:val="1F4E79" w:themeColor="accent5" w:themeShade="80"/>
          <w:sz w:val="24"/>
          <w:szCs w:val="24"/>
        </w:rPr>
      </w:pPr>
      <w:r w:rsidRPr="00DE0153">
        <w:rPr>
          <w:rFonts w:ascii="Arial" w:hAnsi="Arial" w:cs="Arial"/>
          <w:b/>
          <w:bCs/>
          <w:color w:val="1F4E79" w:themeColor="accent5" w:themeShade="80"/>
          <w:sz w:val="24"/>
          <w:szCs w:val="24"/>
        </w:rPr>
        <w:t>Gráfica 2: Pirámide poblacional de San Blas en el año 2020</w:t>
      </w:r>
    </w:p>
    <w:p w14:paraId="5369F8A1" w14:textId="2B25064B" w:rsidR="0039088F" w:rsidRPr="00413607" w:rsidRDefault="0039088F" w:rsidP="00D369CB">
      <w:pPr>
        <w:jc w:val="right"/>
        <w:rPr>
          <w:rFonts w:ascii="Arial" w:hAnsi="Arial" w:cs="Arial"/>
          <w:b/>
          <w:bCs/>
        </w:rPr>
      </w:pPr>
      <w:r w:rsidRPr="00413607">
        <w:rPr>
          <w:rFonts w:ascii="Arial" w:hAnsi="Arial" w:cs="Arial"/>
          <w:b/>
          <w:bCs/>
          <w:noProof/>
          <w:color w:val="FFFFFF" w:themeColor="background1"/>
        </w:rPr>
        <w:drawing>
          <wp:anchor distT="0" distB="0" distL="114300" distR="114300" simplePos="0" relativeHeight="251663360" behindDoc="0" locked="0" layoutInCell="1" allowOverlap="1" wp14:anchorId="3264DE6C" wp14:editId="53E451F3">
            <wp:simplePos x="0" y="0"/>
            <wp:positionH relativeFrom="column">
              <wp:posOffset>-104775</wp:posOffset>
            </wp:positionH>
            <wp:positionV relativeFrom="paragraph">
              <wp:posOffset>242570</wp:posOffset>
            </wp:positionV>
            <wp:extent cx="5705475" cy="4382770"/>
            <wp:effectExtent l="0" t="0" r="0" b="0"/>
            <wp:wrapTopAndBottom/>
            <wp:docPr id="796" name="Gráfico 796">
              <a:extLst xmlns:a="http://schemas.openxmlformats.org/drawingml/2006/main">
                <a:ext uri="{FF2B5EF4-FFF2-40B4-BE49-F238E27FC236}">
                  <a16:creationId xmlns:a16="http://schemas.microsoft.com/office/drawing/2014/main" id="{6E14AE15-EBC9-7F47-8202-FD705C597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413607">
        <w:rPr>
          <w:rFonts w:ascii="Arial" w:hAnsi="Arial" w:cs="Arial"/>
          <w:sz w:val="18"/>
          <w:szCs w:val="18"/>
        </w:rPr>
        <w:t xml:space="preserve">Fuente: Elaboración propia con datos del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63ECC8F9" w14:textId="77777777" w:rsidR="0039088F" w:rsidRPr="00DE0153" w:rsidRDefault="0039088F" w:rsidP="0039088F">
      <w:pPr>
        <w:snapToGrid w:val="0"/>
        <w:jc w:val="both"/>
        <w:rPr>
          <w:rFonts w:ascii="Arial" w:hAnsi="Arial" w:cs="Arial"/>
          <w:b/>
          <w:bCs/>
          <w:color w:val="1F4E79" w:themeColor="accent5" w:themeShade="80"/>
          <w:sz w:val="24"/>
          <w:szCs w:val="24"/>
        </w:rPr>
      </w:pPr>
      <w:r w:rsidRPr="00DE0153">
        <w:rPr>
          <w:rFonts w:ascii="Arial" w:hAnsi="Arial" w:cs="Arial"/>
          <w:b/>
          <w:bCs/>
          <w:color w:val="1F4E79" w:themeColor="accent5" w:themeShade="80"/>
          <w:sz w:val="24"/>
          <w:szCs w:val="24"/>
        </w:rPr>
        <w:t>Proporción entre hombres y mujeres</w:t>
      </w:r>
    </w:p>
    <w:p w14:paraId="0DE6D30C" w14:textId="67D4D5AB" w:rsidR="0039088F" w:rsidRPr="00DE0153" w:rsidRDefault="0039088F" w:rsidP="0039088F">
      <w:pPr>
        <w:snapToGrid w:val="0"/>
        <w:jc w:val="both"/>
        <w:rPr>
          <w:rFonts w:ascii="Arial" w:hAnsi="Arial" w:cs="Arial"/>
          <w:sz w:val="24"/>
          <w:szCs w:val="24"/>
        </w:rPr>
      </w:pPr>
      <w:r w:rsidRPr="00DE0153">
        <w:rPr>
          <w:rFonts w:ascii="Arial" w:hAnsi="Arial" w:cs="Arial"/>
          <w:sz w:val="24"/>
          <w:szCs w:val="24"/>
        </w:rPr>
        <w:t>De los 41,518 habitantes de San Blas, 21,277 son hombres y 20,241 son mujeres. Esto presenta una relación hombre-mujer de 105.12 que implica una distribución de la población cercana al 50% para</w:t>
      </w:r>
      <w:r w:rsidR="00875C44">
        <w:rPr>
          <w:rFonts w:ascii="Arial" w:hAnsi="Arial" w:cs="Arial"/>
          <w:sz w:val="24"/>
          <w:szCs w:val="24"/>
        </w:rPr>
        <w:t xml:space="preserve"> </w:t>
      </w:r>
      <w:r w:rsidRPr="00DE0153">
        <w:rPr>
          <w:rFonts w:ascii="Arial" w:hAnsi="Arial" w:cs="Arial"/>
          <w:sz w:val="24"/>
          <w:szCs w:val="24"/>
        </w:rPr>
        <w:t>ambos</w:t>
      </w:r>
      <w:r w:rsidR="00875C44">
        <w:rPr>
          <w:rFonts w:ascii="Arial" w:hAnsi="Arial" w:cs="Arial"/>
          <w:sz w:val="24"/>
          <w:szCs w:val="24"/>
        </w:rPr>
        <w:t xml:space="preserve"> sexos</w:t>
      </w:r>
      <w:r w:rsidRPr="00DE0153">
        <w:rPr>
          <w:rFonts w:ascii="Arial" w:hAnsi="Arial" w:cs="Arial"/>
          <w:sz w:val="24"/>
          <w:szCs w:val="24"/>
        </w:rPr>
        <w:t xml:space="preserve"> que se puede observar en la siguiente gráfica.  </w:t>
      </w:r>
    </w:p>
    <w:p w14:paraId="5AC5E973" w14:textId="77777777" w:rsidR="0039088F" w:rsidRPr="00413607" w:rsidRDefault="0039088F" w:rsidP="0039088F">
      <w:pPr>
        <w:snapToGrid w:val="0"/>
        <w:jc w:val="center"/>
        <w:rPr>
          <w:rFonts w:ascii="Arial" w:hAnsi="Arial" w:cs="Arial"/>
          <w:b/>
          <w:bCs/>
          <w:color w:val="1F4E79" w:themeColor="accent5" w:themeShade="80"/>
        </w:rPr>
      </w:pPr>
      <w:r w:rsidRPr="00DE0153">
        <w:rPr>
          <w:rFonts w:ascii="Arial" w:hAnsi="Arial" w:cs="Arial"/>
          <w:noProof/>
          <w:color w:val="1F4E79" w:themeColor="accent5" w:themeShade="80"/>
          <w:sz w:val="24"/>
          <w:szCs w:val="24"/>
        </w:rPr>
        <w:lastRenderedPageBreak/>
        <w:drawing>
          <wp:anchor distT="0" distB="0" distL="114300" distR="114300" simplePos="0" relativeHeight="251662336" behindDoc="0" locked="0" layoutInCell="1" allowOverlap="1" wp14:anchorId="6BA344C2" wp14:editId="7191B4EB">
            <wp:simplePos x="0" y="0"/>
            <wp:positionH relativeFrom="column">
              <wp:posOffset>1577340</wp:posOffset>
            </wp:positionH>
            <wp:positionV relativeFrom="paragraph">
              <wp:posOffset>458470</wp:posOffset>
            </wp:positionV>
            <wp:extent cx="2458085" cy="2743200"/>
            <wp:effectExtent l="0" t="0" r="5715" b="0"/>
            <wp:wrapTopAndBottom/>
            <wp:docPr id="795" name="Gráfico 795">
              <a:extLst xmlns:a="http://schemas.openxmlformats.org/drawingml/2006/main">
                <a:ext uri="{FF2B5EF4-FFF2-40B4-BE49-F238E27FC236}">
                  <a16:creationId xmlns:a16="http://schemas.microsoft.com/office/drawing/2014/main" id="{F740A6E9-B34C-7D44-95EC-22675EE3E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DE0153">
        <w:rPr>
          <w:rFonts w:ascii="Arial" w:hAnsi="Arial" w:cs="Arial"/>
          <w:b/>
          <w:bCs/>
          <w:color w:val="1F4E79" w:themeColor="accent5" w:themeShade="80"/>
          <w:sz w:val="24"/>
          <w:szCs w:val="24"/>
        </w:rPr>
        <w:t>Gráfica 3: Porcentaje de población total en San Blas de acuerdo al sexo durante el año 2020</w:t>
      </w:r>
    </w:p>
    <w:p w14:paraId="7599D92F" w14:textId="77777777" w:rsidR="0039088F" w:rsidRPr="00413607" w:rsidRDefault="0039088F" w:rsidP="0039088F">
      <w:pPr>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2A2DDC4F" w14:textId="77777777" w:rsidR="0039088F" w:rsidRPr="00413607" w:rsidRDefault="0039088F" w:rsidP="0039088F">
      <w:pPr>
        <w:rPr>
          <w:rFonts w:ascii="Arial" w:hAnsi="Arial" w:cs="Arial"/>
          <w:sz w:val="18"/>
          <w:szCs w:val="18"/>
        </w:rPr>
      </w:pPr>
    </w:p>
    <w:p w14:paraId="35D8E328" w14:textId="77777777" w:rsidR="0039088F" w:rsidRPr="00F16758" w:rsidRDefault="0039088F" w:rsidP="0039088F">
      <w:pPr>
        <w:jc w:val="both"/>
        <w:rPr>
          <w:rFonts w:ascii="Arial" w:hAnsi="Arial" w:cs="Arial"/>
          <w:b/>
          <w:bCs/>
          <w:color w:val="1F4E79" w:themeColor="accent5" w:themeShade="80"/>
          <w:sz w:val="24"/>
          <w:szCs w:val="24"/>
        </w:rPr>
      </w:pPr>
      <w:r w:rsidRPr="00F16758">
        <w:rPr>
          <w:rFonts w:ascii="Arial" w:hAnsi="Arial" w:cs="Arial"/>
          <w:b/>
          <w:bCs/>
          <w:color w:val="1F4E79" w:themeColor="accent5" w:themeShade="80"/>
          <w:sz w:val="24"/>
          <w:szCs w:val="24"/>
        </w:rPr>
        <w:t xml:space="preserve">Población con condiciones de vida </w:t>
      </w:r>
    </w:p>
    <w:p w14:paraId="5C8F4E05" w14:textId="39A8AA63" w:rsidR="0039088F" w:rsidRPr="00F16758" w:rsidRDefault="0039088F" w:rsidP="0039088F">
      <w:pPr>
        <w:jc w:val="both"/>
        <w:rPr>
          <w:rFonts w:ascii="Arial" w:hAnsi="Arial" w:cs="Arial"/>
          <w:sz w:val="24"/>
          <w:szCs w:val="24"/>
        </w:rPr>
      </w:pPr>
      <w:r w:rsidRPr="00F16758">
        <w:rPr>
          <w:rFonts w:ascii="Arial" w:hAnsi="Arial" w:cs="Arial"/>
          <w:sz w:val="24"/>
          <w:szCs w:val="24"/>
        </w:rPr>
        <w:t>Los habitantes requieren de ciertas capacidades para realizar sus actividades diarias. Dentro del municipio se tienen personas con alto grado de dificultad para realizar sus tareas que abarcan temas de movilidad</w:t>
      </w:r>
      <w:r w:rsidR="00875C44">
        <w:rPr>
          <w:rFonts w:ascii="Arial" w:hAnsi="Arial" w:cs="Arial"/>
          <w:sz w:val="24"/>
          <w:szCs w:val="24"/>
        </w:rPr>
        <w:t xml:space="preserve"> y</w:t>
      </w:r>
      <w:r w:rsidRPr="00F16758">
        <w:rPr>
          <w:rFonts w:ascii="Arial" w:hAnsi="Arial" w:cs="Arial"/>
          <w:sz w:val="24"/>
          <w:szCs w:val="24"/>
        </w:rPr>
        <w:t xml:space="preserve"> comunicación auditiva entre otras. San Blas cuenta con 8,560 habitantes con un alto grado de dificultad para realizar sus tareas que representa el 26% de la población. </w:t>
      </w:r>
    </w:p>
    <w:p w14:paraId="21E08F6F" w14:textId="179997E4" w:rsidR="0039088F" w:rsidRPr="00F16758" w:rsidRDefault="0039088F" w:rsidP="0039088F">
      <w:pPr>
        <w:jc w:val="both"/>
        <w:rPr>
          <w:rFonts w:ascii="Arial" w:hAnsi="Arial" w:cs="Arial"/>
          <w:sz w:val="24"/>
          <w:szCs w:val="24"/>
        </w:rPr>
      </w:pPr>
      <w:r w:rsidRPr="00F16758">
        <w:rPr>
          <w:rFonts w:ascii="Arial" w:hAnsi="Arial" w:cs="Arial"/>
          <w:sz w:val="24"/>
          <w:szCs w:val="24"/>
        </w:rPr>
        <w:t>Es importante destacar que el total de la población mencionada puede ser mayor debido a que una persona puede estar en más de una situación. No por ello, la cifra debe de dejarse a un lado. El dato es un fuerte aliciente para asegurarnos de que los servicios de salud ofrecidos sean de calidad y que puedan acceder los ciudadanos a ellos.</w:t>
      </w:r>
    </w:p>
    <w:p w14:paraId="3556C217" w14:textId="154F3027" w:rsidR="00413607" w:rsidRDefault="00413607" w:rsidP="0039088F">
      <w:pPr>
        <w:jc w:val="both"/>
        <w:rPr>
          <w:rFonts w:ascii="Arial" w:hAnsi="Arial" w:cs="Arial"/>
        </w:rPr>
      </w:pPr>
    </w:p>
    <w:p w14:paraId="19F70AEF" w14:textId="356B203B" w:rsidR="00DC4508" w:rsidRDefault="00DC4508" w:rsidP="0039088F">
      <w:pPr>
        <w:jc w:val="both"/>
        <w:rPr>
          <w:rFonts w:ascii="Arial" w:hAnsi="Arial" w:cs="Arial"/>
        </w:rPr>
      </w:pPr>
    </w:p>
    <w:p w14:paraId="69C0541E" w14:textId="1267F731" w:rsidR="00DC4508" w:rsidRDefault="00DC4508" w:rsidP="0039088F">
      <w:pPr>
        <w:jc w:val="both"/>
        <w:rPr>
          <w:rFonts w:ascii="Arial" w:hAnsi="Arial" w:cs="Arial"/>
        </w:rPr>
      </w:pPr>
    </w:p>
    <w:p w14:paraId="3982C2AE" w14:textId="687369AC" w:rsidR="00DC4508" w:rsidRDefault="00DC4508" w:rsidP="0039088F">
      <w:pPr>
        <w:jc w:val="both"/>
        <w:rPr>
          <w:rFonts w:ascii="Arial" w:hAnsi="Arial" w:cs="Arial"/>
        </w:rPr>
      </w:pPr>
    </w:p>
    <w:p w14:paraId="2EA9CADF" w14:textId="42D88941" w:rsidR="00DC4508" w:rsidRDefault="00DC4508" w:rsidP="0039088F">
      <w:pPr>
        <w:jc w:val="both"/>
        <w:rPr>
          <w:rFonts w:ascii="Arial" w:hAnsi="Arial" w:cs="Arial"/>
        </w:rPr>
      </w:pPr>
    </w:p>
    <w:p w14:paraId="08165DF4" w14:textId="77777777" w:rsidR="00DC4508" w:rsidRDefault="00DC4508" w:rsidP="0039088F">
      <w:pPr>
        <w:jc w:val="both"/>
        <w:rPr>
          <w:rFonts w:ascii="Arial" w:hAnsi="Arial" w:cs="Arial"/>
        </w:rPr>
      </w:pPr>
    </w:p>
    <w:p w14:paraId="14B21CDB" w14:textId="77777777" w:rsidR="0039088F" w:rsidRPr="00F16758" w:rsidRDefault="0039088F" w:rsidP="0039088F">
      <w:pPr>
        <w:jc w:val="center"/>
        <w:rPr>
          <w:rFonts w:ascii="Arial" w:hAnsi="Arial" w:cs="Arial"/>
          <w:b/>
          <w:bCs/>
          <w:color w:val="1F4E79" w:themeColor="accent5" w:themeShade="80"/>
          <w:sz w:val="24"/>
          <w:szCs w:val="24"/>
        </w:rPr>
      </w:pPr>
      <w:r w:rsidRPr="00F16758">
        <w:rPr>
          <w:rFonts w:ascii="Arial" w:hAnsi="Arial" w:cs="Arial"/>
          <w:b/>
          <w:bCs/>
          <w:color w:val="1F4E79" w:themeColor="accent5" w:themeShade="80"/>
          <w:sz w:val="24"/>
          <w:szCs w:val="24"/>
        </w:rPr>
        <w:lastRenderedPageBreak/>
        <w:t>Tabla 1: Población con discapacidad con alto grado de dificultad para realizar tareas diarias en San Blas por el año 2020</w:t>
      </w:r>
    </w:p>
    <w:tbl>
      <w:tblPr>
        <w:tblpPr w:leftFromText="141" w:rightFromText="141" w:vertAnchor="page" w:horzAnchor="margin" w:tblpXSpec="center" w:tblpY="2511"/>
        <w:tblW w:w="10200" w:type="dxa"/>
        <w:tblCellMar>
          <w:left w:w="70" w:type="dxa"/>
          <w:right w:w="70" w:type="dxa"/>
        </w:tblCellMar>
        <w:tblLook w:val="04A0" w:firstRow="1" w:lastRow="0" w:firstColumn="1" w:lastColumn="0" w:noHBand="0" w:noVBand="1"/>
      </w:tblPr>
      <w:tblGrid>
        <w:gridCol w:w="1252"/>
        <w:gridCol w:w="1199"/>
        <w:gridCol w:w="1235"/>
        <w:gridCol w:w="850"/>
        <w:gridCol w:w="851"/>
        <w:gridCol w:w="850"/>
        <w:gridCol w:w="851"/>
        <w:gridCol w:w="1145"/>
        <w:gridCol w:w="839"/>
        <w:gridCol w:w="1128"/>
      </w:tblGrid>
      <w:tr w:rsidR="0039088F" w:rsidRPr="00413607" w14:paraId="1BCBC37D" w14:textId="77777777" w:rsidTr="008D3C5F">
        <w:trPr>
          <w:trHeight w:val="635"/>
        </w:trPr>
        <w:tc>
          <w:tcPr>
            <w:tcW w:w="1252" w:type="dxa"/>
            <w:tcBorders>
              <w:top w:val="nil"/>
              <w:left w:val="nil"/>
              <w:bottom w:val="nil"/>
              <w:right w:val="nil"/>
            </w:tcBorders>
            <w:shd w:val="clear" w:color="auto" w:fill="auto"/>
            <w:noWrap/>
            <w:vAlign w:val="center"/>
            <w:hideMark/>
          </w:tcPr>
          <w:p w14:paraId="61465C01" w14:textId="77777777" w:rsidR="0039088F" w:rsidRPr="00413607" w:rsidRDefault="0039088F" w:rsidP="008D3C5F">
            <w:pPr>
              <w:rPr>
                <w:rFonts w:ascii="Arial" w:hAnsi="Arial" w:cs="Arial"/>
              </w:rPr>
            </w:pPr>
          </w:p>
        </w:tc>
        <w:tc>
          <w:tcPr>
            <w:tcW w:w="1199" w:type="dxa"/>
            <w:vMerge w:val="restart"/>
            <w:tcBorders>
              <w:top w:val="nil"/>
              <w:left w:val="nil"/>
              <w:bottom w:val="single" w:sz="12" w:space="0" w:color="FFFFFF"/>
              <w:right w:val="single" w:sz="4" w:space="0" w:color="FFFFFF"/>
            </w:tcBorders>
            <w:shd w:val="clear" w:color="4472C4" w:fill="4472C4"/>
            <w:vAlign w:val="center"/>
            <w:hideMark/>
          </w:tcPr>
          <w:p w14:paraId="63448A52" w14:textId="77777777" w:rsidR="0039088F" w:rsidRPr="00413607" w:rsidRDefault="0039088F" w:rsidP="008D3C5F">
            <w:pPr>
              <w:jc w:val="center"/>
              <w:rPr>
                <w:rFonts w:ascii="Arial" w:hAnsi="Arial" w:cs="Arial"/>
                <w:b/>
                <w:bCs/>
                <w:color w:val="FFFFFF"/>
                <w:sz w:val="16"/>
                <w:szCs w:val="16"/>
              </w:rPr>
            </w:pPr>
            <w:r w:rsidRPr="00413607">
              <w:rPr>
                <w:rFonts w:ascii="Arial" w:hAnsi="Arial" w:cs="Arial"/>
                <w:b/>
                <w:bCs/>
                <w:color w:val="FFFFFF"/>
                <w:sz w:val="16"/>
                <w:szCs w:val="16"/>
              </w:rPr>
              <w:t>Sin discapacidad, limitación, problema o condición mental</w:t>
            </w:r>
          </w:p>
        </w:tc>
        <w:tc>
          <w:tcPr>
            <w:tcW w:w="1235" w:type="dxa"/>
            <w:vMerge w:val="restart"/>
            <w:tcBorders>
              <w:top w:val="nil"/>
              <w:left w:val="nil"/>
              <w:bottom w:val="single" w:sz="12" w:space="0" w:color="FFFFFF"/>
              <w:right w:val="single" w:sz="4" w:space="0" w:color="FFFFFF"/>
            </w:tcBorders>
            <w:shd w:val="clear" w:color="4472C4" w:fill="4472C4"/>
            <w:vAlign w:val="center"/>
            <w:hideMark/>
          </w:tcPr>
          <w:p w14:paraId="577B6493" w14:textId="77777777" w:rsidR="0039088F" w:rsidRPr="00413607" w:rsidRDefault="0039088F" w:rsidP="008D3C5F">
            <w:pPr>
              <w:jc w:val="center"/>
              <w:rPr>
                <w:rFonts w:ascii="Arial" w:hAnsi="Arial" w:cs="Arial"/>
                <w:b/>
                <w:bCs/>
                <w:color w:val="FFFFFF"/>
                <w:sz w:val="16"/>
                <w:szCs w:val="16"/>
                <w:vertAlign w:val="superscript"/>
              </w:rPr>
            </w:pPr>
            <w:r w:rsidRPr="00413607">
              <w:rPr>
                <w:rFonts w:ascii="Arial" w:hAnsi="Arial" w:cs="Arial"/>
                <w:b/>
                <w:bCs/>
                <w:color w:val="FFFFFF"/>
                <w:sz w:val="16"/>
                <w:szCs w:val="16"/>
              </w:rPr>
              <w:t xml:space="preserve">Población con discapacidad, limitación o con algún problema o condición mental </w:t>
            </w:r>
            <w:r w:rsidRPr="00413607">
              <w:rPr>
                <w:rFonts w:ascii="Arial" w:hAnsi="Arial" w:cs="Arial"/>
                <w:b/>
                <w:bCs/>
                <w:color w:val="FFFFFF"/>
                <w:sz w:val="16"/>
                <w:szCs w:val="16"/>
                <w:vertAlign w:val="superscript"/>
              </w:rPr>
              <w:t>1</w:t>
            </w:r>
          </w:p>
        </w:tc>
        <w:tc>
          <w:tcPr>
            <w:tcW w:w="6514" w:type="dxa"/>
            <w:gridSpan w:val="7"/>
            <w:tcBorders>
              <w:top w:val="nil"/>
              <w:left w:val="nil"/>
              <w:bottom w:val="nil"/>
              <w:right w:val="single" w:sz="4" w:space="0" w:color="FFFFFF"/>
            </w:tcBorders>
            <w:shd w:val="clear" w:color="4472C4" w:fill="4472C4"/>
            <w:vAlign w:val="center"/>
            <w:hideMark/>
          </w:tcPr>
          <w:p w14:paraId="33CE2DC0" w14:textId="77777777" w:rsidR="0039088F" w:rsidRPr="00413607" w:rsidRDefault="0039088F" w:rsidP="008D3C5F">
            <w:pPr>
              <w:jc w:val="center"/>
              <w:rPr>
                <w:rFonts w:ascii="Arial" w:hAnsi="Arial" w:cs="Arial"/>
                <w:b/>
                <w:bCs/>
                <w:color w:val="FFFFFF"/>
                <w:sz w:val="16"/>
                <w:szCs w:val="16"/>
              </w:rPr>
            </w:pPr>
            <w:r w:rsidRPr="00413607">
              <w:rPr>
                <w:rFonts w:ascii="Arial" w:hAnsi="Arial" w:cs="Arial"/>
                <w:b/>
                <w:bCs/>
                <w:color w:val="FFFFFF"/>
                <w:sz w:val="16"/>
                <w:szCs w:val="16"/>
              </w:rPr>
              <w:t xml:space="preserve">Con discapacidad según actividad cotidiana </w:t>
            </w:r>
          </w:p>
          <w:p w14:paraId="07BDEA22" w14:textId="77777777" w:rsidR="0039088F" w:rsidRPr="00413607" w:rsidRDefault="0039088F" w:rsidP="008D3C5F">
            <w:pPr>
              <w:jc w:val="center"/>
              <w:rPr>
                <w:rFonts w:ascii="Arial" w:hAnsi="Arial" w:cs="Arial"/>
                <w:b/>
                <w:bCs/>
                <w:color w:val="FFFFFF"/>
                <w:sz w:val="16"/>
                <w:szCs w:val="16"/>
              </w:rPr>
            </w:pPr>
            <w:r w:rsidRPr="00413607">
              <w:rPr>
                <w:rFonts w:ascii="Arial" w:hAnsi="Arial" w:cs="Arial"/>
                <w:b/>
                <w:bCs/>
                <w:color w:val="FFFFFF"/>
                <w:sz w:val="16"/>
                <w:szCs w:val="16"/>
              </w:rPr>
              <w:t>que realiza con mucha dificultad o no puede hacerla</w:t>
            </w:r>
          </w:p>
        </w:tc>
      </w:tr>
      <w:tr w:rsidR="0039088F" w:rsidRPr="00413607" w14:paraId="32650555" w14:textId="77777777" w:rsidTr="008D3C5F">
        <w:trPr>
          <w:trHeight w:val="476"/>
        </w:trPr>
        <w:tc>
          <w:tcPr>
            <w:tcW w:w="1252" w:type="dxa"/>
            <w:tcBorders>
              <w:top w:val="nil"/>
              <w:left w:val="nil"/>
              <w:bottom w:val="nil"/>
              <w:right w:val="nil"/>
            </w:tcBorders>
            <w:shd w:val="clear" w:color="auto" w:fill="auto"/>
            <w:noWrap/>
            <w:vAlign w:val="center"/>
            <w:hideMark/>
          </w:tcPr>
          <w:p w14:paraId="73176188" w14:textId="77777777" w:rsidR="0039088F" w:rsidRPr="00413607" w:rsidRDefault="0039088F" w:rsidP="008D3C5F">
            <w:pPr>
              <w:jc w:val="center"/>
              <w:rPr>
                <w:rFonts w:ascii="Arial" w:hAnsi="Arial" w:cs="Arial"/>
                <w:b/>
                <w:bCs/>
                <w:color w:val="FFFFFF"/>
                <w:sz w:val="18"/>
                <w:szCs w:val="18"/>
              </w:rPr>
            </w:pPr>
          </w:p>
        </w:tc>
        <w:tc>
          <w:tcPr>
            <w:tcW w:w="1199" w:type="dxa"/>
            <w:vMerge/>
            <w:tcBorders>
              <w:top w:val="nil"/>
              <w:left w:val="nil"/>
              <w:bottom w:val="single" w:sz="12" w:space="0" w:color="FFFFFF"/>
              <w:right w:val="single" w:sz="4" w:space="0" w:color="FFFFFF"/>
            </w:tcBorders>
            <w:vAlign w:val="center"/>
            <w:hideMark/>
          </w:tcPr>
          <w:p w14:paraId="6305976A" w14:textId="77777777" w:rsidR="0039088F" w:rsidRPr="00413607" w:rsidRDefault="0039088F" w:rsidP="008D3C5F">
            <w:pPr>
              <w:rPr>
                <w:rFonts w:ascii="Arial" w:hAnsi="Arial" w:cs="Arial"/>
                <w:b/>
                <w:bCs/>
                <w:color w:val="FFFFFF"/>
                <w:sz w:val="16"/>
                <w:szCs w:val="16"/>
              </w:rPr>
            </w:pPr>
          </w:p>
        </w:tc>
        <w:tc>
          <w:tcPr>
            <w:tcW w:w="1235" w:type="dxa"/>
            <w:vMerge/>
            <w:tcBorders>
              <w:top w:val="nil"/>
              <w:left w:val="nil"/>
              <w:bottom w:val="single" w:sz="12" w:space="0" w:color="FFFFFF"/>
              <w:right w:val="single" w:sz="4" w:space="0" w:color="FFFFFF"/>
            </w:tcBorders>
            <w:vAlign w:val="center"/>
            <w:hideMark/>
          </w:tcPr>
          <w:p w14:paraId="688EA4D5" w14:textId="77777777" w:rsidR="0039088F" w:rsidRPr="00413607" w:rsidRDefault="0039088F" w:rsidP="008D3C5F">
            <w:pPr>
              <w:rPr>
                <w:rFonts w:ascii="Arial" w:hAnsi="Arial" w:cs="Arial"/>
                <w:b/>
                <w:bCs/>
                <w:color w:val="FFFFFF"/>
                <w:sz w:val="16"/>
                <w:szCs w:val="16"/>
              </w:rPr>
            </w:pPr>
          </w:p>
        </w:tc>
        <w:tc>
          <w:tcPr>
            <w:tcW w:w="850" w:type="dxa"/>
            <w:vMerge w:val="restart"/>
            <w:tcBorders>
              <w:top w:val="nil"/>
              <w:left w:val="nil"/>
              <w:bottom w:val="nil"/>
              <w:right w:val="single" w:sz="4" w:space="0" w:color="FFFFFF"/>
            </w:tcBorders>
            <w:shd w:val="clear" w:color="4472C4" w:fill="4472C4"/>
            <w:vAlign w:val="center"/>
            <w:hideMark/>
          </w:tcPr>
          <w:p w14:paraId="43566BBA" w14:textId="77777777" w:rsidR="0039088F" w:rsidRPr="00413607" w:rsidRDefault="0039088F" w:rsidP="008D3C5F">
            <w:pPr>
              <w:jc w:val="center"/>
              <w:rPr>
                <w:rFonts w:ascii="Arial" w:hAnsi="Arial" w:cs="Arial"/>
                <w:b/>
                <w:bCs/>
                <w:color w:val="FFFFFF"/>
                <w:sz w:val="16"/>
                <w:szCs w:val="16"/>
                <w:vertAlign w:val="superscript"/>
              </w:rPr>
            </w:pPr>
            <w:r w:rsidRPr="00413607">
              <w:rPr>
                <w:rFonts w:ascii="Arial" w:hAnsi="Arial" w:cs="Arial"/>
                <w:b/>
                <w:bCs/>
                <w:color w:val="FFFFFF"/>
                <w:sz w:val="16"/>
                <w:szCs w:val="16"/>
              </w:rPr>
              <w:t xml:space="preserve">Total </w:t>
            </w:r>
            <w:r w:rsidRPr="00413607">
              <w:rPr>
                <w:rFonts w:ascii="Arial" w:hAnsi="Arial" w:cs="Arial"/>
                <w:b/>
                <w:bCs/>
                <w:color w:val="FFFFFF"/>
                <w:sz w:val="16"/>
                <w:szCs w:val="16"/>
                <w:vertAlign w:val="superscript"/>
              </w:rPr>
              <w:t>2</w:t>
            </w:r>
          </w:p>
        </w:tc>
        <w:tc>
          <w:tcPr>
            <w:tcW w:w="851" w:type="dxa"/>
            <w:vMerge w:val="restart"/>
            <w:tcBorders>
              <w:top w:val="nil"/>
              <w:left w:val="nil"/>
              <w:bottom w:val="nil"/>
              <w:right w:val="single" w:sz="4" w:space="0" w:color="FFFFFF"/>
            </w:tcBorders>
            <w:shd w:val="clear" w:color="4472C4" w:fill="4472C4"/>
            <w:vAlign w:val="center"/>
            <w:hideMark/>
          </w:tcPr>
          <w:p w14:paraId="656F8B12" w14:textId="77777777" w:rsidR="0039088F" w:rsidRPr="00413607" w:rsidRDefault="0039088F" w:rsidP="008D3C5F">
            <w:pPr>
              <w:jc w:val="center"/>
              <w:rPr>
                <w:rFonts w:ascii="Arial" w:hAnsi="Arial" w:cs="Arial"/>
                <w:b/>
                <w:bCs/>
                <w:color w:val="FFFFFF"/>
                <w:sz w:val="16"/>
                <w:szCs w:val="16"/>
              </w:rPr>
            </w:pPr>
            <w:r w:rsidRPr="00413607">
              <w:rPr>
                <w:rFonts w:ascii="Arial" w:hAnsi="Arial" w:cs="Arial"/>
                <w:b/>
                <w:bCs/>
                <w:color w:val="FFFFFF"/>
                <w:sz w:val="16"/>
                <w:szCs w:val="16"/>
              </w:rPr>
              <w:t>Ver aun usando lentes</w:t>
            </w:r>
          </w:p>
        </w:tc>
        <w:tc>
          <w:tcPr>
            <w:tcW w:w="850" w:type="dxa"/>
            <w:vMerge w:val="restart"/>
            <w:tcBorders>
              <w:top w:val="nil"/>
              <w:left w:val="nil"/>
              <w:bottom w:val="nil"/>
              <w:right w:val="single" w:sz="4" w:space="0" w:color="FFFFFF"/>
            </w:tcBorders>
            <w:shd w:val="clear" w:color="4472C4" w:fill="4472C4"/>
            <w:vAlign w:val="center"/>
            <w:hideMark/>
          </w:tcPr>
          <w:p w14:paraId="03371CD7" w14:textId="77777777" w:rsidR="0039088F" w:rsidRPr="00413607" w:rsidRDefault="0039088F" w:rsidP="008D3C5F">
            <w:pPr>
              <w:jc w:val="center"/>
              <w:rPr>
                <w:rFonts w:ascii="Arial" w:hAnsi="Arial" w:cs="Arial"/>
                <w:b/>
                <w:bCs/>
                <w:color w:val="FFFFFF"/>
                <w:sz w:val="16"/>
                <w:szCs w:val="16"/>
              </w:rPr>
            </w:pPr>
            <w:r w:rsidRPr="00413607">
              <w:rPr>
                <w:rFonts w:ascii="Arial" w:hAnsi="Arial" w:cs="Arial"/>
                <w:b/>
                <w:bCs/>
                <w:color w:val="FFFFFF"/>
                <w:sz w:val="16"/>
                <w:szCs w:val="16"/>
              </w:rPr>
              <w:t>Oír aun usando aparato auditivo</w:t>
            </w:r>
          </w:p>
        </w:tc>
        <w:tc>
          <w:tcPr>
            <w:tcW w:w="851" w:type="dxa"/>
            <w:vMerge w:val="restart"/>
            <w:tcBorders>
              <w:top w:val="nil"/>
              <w:left w:val="nil"/>
              <w:bottom w:val="nil"/>
              <w:right w:val="single" w:sz="4" w:space="0" w:color="FFFFFF"/>
            </w:tcBorders>
            <w:shd w:val="clear" w:color="4472C4" w:fill="4472C4"/>
            <w:vAlign w:val="center"/>
            <w:hideMark/>
          </w:tcPr>
          <w:p w14:paraId="745A1BC6" w14:textId="77777777" w:rsidR="0039088F" w:rsidRPr="00413607" w:rsidRDefault="0039088F" w:rsidP="008D3C5F">
            <w:pPr>
              <w:jc w:val="center"/>
              <w:rPr>
                <w:rFonts w:ascii="Arial" w:hAnsi="Arial" w:cs="Arial"/>
                <w:b/>
                <w:bCs/>
                <w:color w:val="FFFFFF"/>
                <w:sz w:val="16"/>
                <w:szCs w:val="16"/>
              </w:rPr>
            </w:pPr>
            <w:r w:rsidRPr="00413607">
              <w:rPr>
                <w:rFonts w:ascii="Arial" w:hAnsi="Arial" w:cs="Arial"/>
                <w:b/>
                <w:bCs/>
                <w:color w:val="FFFFFF"/>
                <w:sz w:val="16"/>
                <w:szCs w:val="16"/>
              </w:rPr>
              <w:t>Caminar, subir o bajar</w:t>
            </w:r>
          </w:p>
        </w:tc>
        <w:tc>
          <w:tcPr>
            <w:tcW w:w="1145" w:type="dxa"/>
            <w:vMerge w:val="restart"/>
            <w:tcBorders>
              <w:top w:val="nil"/>
              <w:left w:val="nil"/>
              <w:bottom w:val="nil"/>
              <w:right w:val="single" w:sz="4" w:space="0" w:color="FFFFFF"/>
            </w:tcBorders>
            <w:shd w:val="clear" w:color="4472C4" w:fill="4472C4"/>
            <w:vAlign w:val="center"/>
            <w:hideMark/>
          </w:tcPr>
          <w:p w14:paraId="3FE87990" w14:textId="77777777" w:rsidR="0039088F" w:rsidRPr="00413607" w:rsidRDefault="0039088F" w:rsidP="008D3C5F">
            <w:pPr>
              <w:jc w:val="center"/>
              <w:rPr>
                <w:rFonts w:ascii="Arial" w:hAnsi="Arial" w:cs="Arial"/>
                <w:b/>
                <w:bCs/>
                <w:color w:val="FFFFFF"/>
                <w:sz w:val="16"/>
                <w:szCs w:val="16"/>
              </w:rPr>
            </w:pPr>
            <w:r w:rsidRPr="00413607">
              <w:rPr>
                <w:rFonts w:ascii="Arial" w:hAnsi="Arial" w:cs="Arial"/>
                <w:b/>
                <w:bCs/>
                <w:color w:val="FFFFFF"/>
                <w:sz w:val="16"/>
                <w:szCs w:val="16"/>
              </w:rPr>
              <w:t>Recordar o concentrarse</w:t>
            </w:r>
          </w:p>
        </w:tc>
        <w:tc>
          <w:tcPr>
            <w:tcW w:w="839" w:type="dxa"/>
            <w:vMerge w:val="restart"/>
            <w:tcBorders>
              <w:top w:val="nil"/>
              <w:left w:val="nil"/>
              <w:bottom w:val="nil"/>
              <w:right w:val="single" w:sz="4" w:space="0" w:color="FFFFFF"/>
            </w:tcBorders>
            <w:shd w:val="clear" w:color="4472C4" w:fill="4472C4"/>
            <w:vAlign w:val="center"/>
            <w:hideMark/>
          </w:tcPr>
          <w:p w14:paraId="548C52D1" w14:textId="77777777" w:rsidR="0039088F" w:rsidRPr="00413607" w:rsidRDefault="0039088F" w:rsidP="008D3C5F">
            <w:pPr>
              <w:jc w:val="center"/>
              <w:rPr>
                <w:rFonts w:ascii="Arial" w:hAnsi="Arial" w:cs="Arial"/>
                <w:b/>
                <w:bCs/>
                <w:color w:val="FFFFFF"/>
                <w:sz w:val="16"/>
                <w:szCs w:val="16"/>
              </w:rPr>
            </w:pPr>
            <w:r w:rsidRPr="00413607">
              <w:rPr>
                <w:rFonts w:ascii="Arial" w:hAnsi="Arial" w:cs="Arial"/>
                <w:b/>
                <w:bCs/>
                <w:color w:val="FFFFFF"/>
                <w:sz w:val="16"/>
                <w:szCs w:val="16"/>
              </w:rPr>
              <w:t>Bañarse, vestirse o comer</w:t>
            </w:r>
          </w:p>
        </w:tc>
        <w:tc>
          <w:tcPr>
            <w:tcW w:w="1128" w:type="dxa"/>
            <w:vMerge w:val="restart"/>
            <w:tcBorders>
              <w:top w:val="nil"/>
              <w:left w:val="nil"/>
              <w:bottom w:val="nil"/>
              <w:right w:val="single" w:sz="4" w:space="0" w:color="FFFFFF"/>
            </w:tcBorders>
            <w:shd w:val="clear" w:color="4472C4" w:fill="4472C4"/>
            <w:vAlign w:val="center"/>
            <w:hideMark/>
          </w:tcPr>
          <w:p w14:paraId="2651FD09" w14:textId="77777777" w:rsidR="0039088F" w:rsidRPr="00413607" w:rsidRDefault="0039088F" w:rsidP="008D3C5F">
            <w:pPr>
              <w:jc w:val="center"/>
              <w:rPr>
                <w:rFonts w:ascii="Arial" w:hAnsi="Arial" w:cs="Arial"/>
                <w:b/>
                <w:bCs/>
                <w:color w:val="FFFFFF"/>
                <w:sz w:val="16"/>
                <w:szCs w:val="16"/>
              </w:rPr>
            </w:pPr>
            <w:r w:rsidRPr="00413607">
              <w:rPr>
                <w:rFonts w:ascii="Arial" w:hAnsi="Arial" w:cs="Arial"/>
                <w:b/>
                <w:bCs/>
                <w:color w:val="FFFFFF"/>
                <w:sz w:val="16"/>
                <w:szCs w:val="16"/>
              </w:rPr>
              <w:t>Hablar o comunicarse</w:t>
            </w:r>
          </w:p>
        </w:tc>
      </w:tr>
      <w:tr w:rsidR="0039088F" w:rsidRPr="00413607" w14:paraId="57C3B08D" w14:textId="77777777" w:rsidTr="008D3C5F">
        <w:trPr>
          <w:trHeight w:val="655"/>
        </w:trPr>
        <w:tc>
          <w:tcPr>
            <w:tcW w:w="1252" w:type="dxa"/>
            <w:tcBorders>
              <w:top w:val="nil"/>
              <w:left w:val="nil"/>
              <w:bottom w:val="nil"/>
              <w:right w:val="nil"/>
            </w:tcBorders>
            <w:shd w:val="clear" w:color="auto" w:fill="auto"/>
            <w:noWrap/>
            <w:vAlign w:val="center"/>
            <w:hideMark/>
          </w:tcPr>
          <w:p w14:paraId="688A5728" w14:textId="77777777" w:rsidR="0039088F" w:rsidRPr="00413607" w:rsidRDefault="0039088F" w:rsidP="008D3C5F">
            <w:pPr>
              <w:jc w:val="center"/>
              <w:rPr>
                <w:rFonts w:ascii="Arial" w:hAnsi="Arial" w:cs="Arial"/>
                <w:b/>
                <w:bCs/>
                <w:color w:val="FFFFFF"/>
                <w:sz w:val="18"/>
                <w:szCs w:val="18"/>
              </w:rPr>
            </w:pPr>
          </w:p>
        </w:tc>
        <w:tc>
          <w:tcPr>
            <w:tcW w:w="1199" w:type="dxa"/>
            <w:vMerge/>
            <w:tcBorders>
              <w:top w:val="nil"/>
              <w:left w:val="nil"/>
              <w:bottom w:val="single" w:sz="12" w:space="0" w:color="FFFFFF"/>
              <w:right w:val="single" w:sz="4" w:space="0" w:color="FFFFFF"/>
            </w:tcBorders>
            <w:vAlign w:val="center"/>
            <w:hideMark/>
          </w:tcPr>
          <w:p w14:paraId="1E3E8C19" w14:textId="77777777" w:rsidR="0039088F" w:rsidRPr="00413607" w:rsidRDefault="0039088F" w:rsidP="008D3C5F">
            <w:pPr>
              <w:rPr>
                <w:rFonts w:ascii="Arial" w:hAnsi="Arial" w:cs="Arial"/>
                <w:b/>
                <w:bCs/>
                <w:color w:val="FFFFFF"/>
                <w:sz w:val="18"/>
                <w:szCs w:val="18"/>
              </w:rPr>
            </w:pPr>
          </w:p>
        </w:tc>
        <w:tc>
          <w:tcPr>
            <w:tcW w:w="1235" w:type="dxa"/>
            <w:vMerge/>
            <w:tcBorders>
              <w:top w:val="nil"/>
              <w:left w:val="nil"/>
              <w:bottom w:val="single" w:sz="12" w:space="0" w:color="FFFFFF"/>
              <w:right w:val="single" w:sz="4" w:space="0" w:color="FFFFFF"/>
            </w:tcBorders>
            <w:vAlign w:val="center"/>
            <w:hideMark/>
          </w:tcPr>
          <w:p w14:paraId="60916A81" w14:textId="77777777" w:rsidR="0039088F" w:rsidRPr="00413607" w:rsidRDefault="0039088F" w:rsidP="008D3C5F">
            <w:pPr>
              <w:rPr>
                <w:rFonts w:ascii="Arial" w:hAnsi="Arial" w:cs="Arial"/>
                <w:b/>
                <w:bCs/>
                <w:color w:val="FFFFFF"/>
                <w:sz w:val="18"/>
                <w:szCs w:val="18"/>
              </w:rPr>
            </w:pPr>
          </w:p>
        </w:tc>
        <w:tc>
          <w:tcPr>
            <w:tcW w:w="850" w:type="dxa"/>
            <w:vMerge/>
            <w:tcBorders>
              <w:top w:val="nil"/>
              <w:left w:val="nil"/>
              <w:bottom w:val="nil"/>
              <w:right w:val="single" w:sz="4" w:space="0" w:color="FFFFFF"/>
            </w:tcBorders>
            <w:vAlign w:val="center"/>
            <w:hideMark/>
          </w:tcPr>
          <w:p w14:paraId="45AFC562" w14:textId="77777777" w:rsidR="0039088F" w:rsidRPr="00413607" w:rsidRDefault="0039088F" w:rsidP="008D3C5F">
            <w:pPr>
              <w:rPr>
                <w:rFonts w:ascii="Arial" w:hAnsi="Arial" w:cs="Arial"/>
                <w:b/>
                <w:bCs/>
                <w:color w:val="FFFFFF"/>
                <w:sz w:val="18"/>
                <w:szCs w:val="18"/>
              </w:rPr>
            </w:pPr>
          </w:p>
        </w:tc>
        <w:tc>
          <w:tcPr>
            <w:tcW w:w="851" w:type="dxa"/>
            <w:vMerge/>
            <w:tcBorders>
              <w:top w:val="nil"/>
              <w:left w:val="nil"/>
              <w:bottom w:val="nil"/>
              <w:right w:val="single" w:sz="4" w:space="0" w:color="FFFFFF"/>
            </w:tcBorders>
            <w:vAlign w:val="center"/>
            <w:hideMark/>
          </w:tcPr>
          <w:p w14:paraId="0334175F" w14:textId="77777777" w:rsidR="0039088F" w:rsidRPr="00413607" w:rsidRDefault="0039088F" w:rsidP="008D3C5F">
            <w:pPr>
              <w:rPr>
                <w:rFonts w:ascii="Arial" w:hAnsi="Arial" w:cs="Arial"/>
                <w:b/>
                <w:bCs/>
                <w:color w:val="FFFFFF"/>
                <w:sz w:val="18"/>
                <w:szCs w:val="18"/>
              </w:rPr>
            </w:pPr>
          </w:p>
        </w:tc>
        <w:tc>
          <w:tcPr>
            <w:tcW w:w="850" w:type="dxa"/>
            <w:vMerge/>
            <w:tcBorders>
              <w:top w:val="nil"/>
              <w:left w:val="nil"/>
              <w:bottom w:val="nil"/>
              <w:right w:val="single" w:sz="4" w:space="0" w:color="FFFFFF"/>
            </w:tcBorders>
            <w:vAlign w:val="center"/>
            <w:hideMark/>
          </w:tcPr>
          <w:p w14:paraId="00715807" w14:textId="77777777" w:rsidR="0039088F" w:rsidRPr="00413607" w:rsidRDefault="0039088F" w:rsidP="008D3C5F">
            <w:pPr>
              <w:rPr>
                <w:rFonts w:ascii="Arial" w:hAnsi="Arial" w:cs="Arial"/>
                <w:b/>
                <w:bCs/>
                <w:color w:val="FFFFFF"/>
                <w:sz w:val="18"/>
                <w:szCs w:val="18"/>
              </w:rPr>
            </w:pPr>
          </w:p>
        </w:tc>
        <w:tc>
          <w:tcPr>
            <w:tcW w:w="851" w:type="dxa"/>
            <w:vMerge/>
            <w:tcBorders>
              <w:top w:val="nil"/>
              <w:left w:val="nil"/>
              <w:bottom w:val="nil"/>
              <w:right w:val="single" w:sz="4" w:space="0" w:color="FFFFFF"/>
            </w:tcBorders>
            <w:vAlign w:val="center"/>
            <w:hideMark/>
          </w:tcPr>
          <w:p w14:paraId="174AC716" w14:textId="77777777" w:rsidR="0039088F" w:rsidRPr="00413607" w:rsidRDefault="0039088F" w:rsidP="008D3C5F">
            <w:pPr>
              <w:rPr>
                <w:rFonts w:ascii="Arial" w:hAnsi="Arial" w:cs="Arial"/>
                <w:b/>
                <w:bCs/>
                <w:color w:val="FFFFFF"/>
                <w:sz w:val="18"/>
                <w:szCs w:val="18"/>
              </w:rPr>
            </w:pPr>
          </w:p>
        </w:tc>
        <w:tc>
          <w:tcPr>
            <w:tcW w:w="1145" w:type="dxa"/>
            <w:vMerge/>
            <w:tcBorders>
              <w:top w:val="nil"/>
              <w:left w:val="nil"/>
              <w:bottom w:val="nil"/>
              <w:right w:val="single" w:sz="4" w:space="0" w:color="FFFFFF"/>
            </w:tcBorders>
            <w:vAlign w:val="center"/>
            <w:hideMark/>
          </w:tcPr>
          <w:p w14:paraId="2AC4467E" w14:textId="77777777" w:rsidR="0039088F" w:rsidRPr="00413607" w:rsidRDefault="0039088F" w:rsidP="008D3C5F">
            <w:pPr>
              <w:rPr>
                <w:rFonts w:ascii="Arial" w:hAnsi="Arial" w:cs="Arial"/>
                <w:b/>
                <w:bCs/>
                <w:color w:val="FFFFFF"/>
                <w:sz w:val="18"/>
                <w:szCs w:val="18"/>
              </w:rPr>
            </w:pPr>
          </w:p>
        </w:tc>
        <w:tc>
          <w:tcPr>
            <w:tcW w:w="839" w:type="dxa"/>
            <w:vMerge/>
            <w:tcBorders>
              <w:top w:val="nil"/>
              <w:left w:val="nil"/>
              <w:bottom w:val="nil"/>
              <w:right w:val="single" w:sz="4" w:space="0" w:color="FFFFFF"/>
            </w:tcBorders>
            <w:vAlign w:val="center"/>
            <w:hideMark/>
          </w:tcPr>
          <w:p w14:paraId="46D11CA2" w14:textId="77777777" w:rsidR="0039088F" w:rsidRPr="00413607" w:rsidRDefault="0039088F" w:rsidP="008D3C5F">
            <w:pPr>
              <w:rPr>
                <w:rFonts w:ascii="Arial" w:hAnsi="Arial" w:cs="Arial"/>
                <w:b/>
                <w:bCs/>
                <w:color w:val="FFFFFF"/>
                <w:sz w:val="18"/>
                <w:szCs w:val="18"/>
              </w:rPr>
            </w:pPr>
          </w:p>
        </w:tc>
        <w:tc>
          <w:tcPr>
            <w:tcW w:w="1128" w:type="dxa"/>
            <w:vMerge/>
            <w:tcBorders>
              <w:top w:val="nil"/>
              <w:left w:val="nil"/>
              <w:bottom w:val="nil"/>
              <w:right w:val="single" w:sz="4" w:space="0" w:color="FFFFFF"/>
            </w:tcBorders>
            <w:vAlign w:val="center"/>
            <w:hideMark/>
          </w:tcPr>
          <w:p w14:paraId="5F443C21" w14:textId="77777777" w:rsidR="0039088F" w:rsidRPr="00413607" w:rsidRDefault="0039088F" w:rsidP="008D3C5F">
            <w:pPr>
              <w:rPr>
                <w:rFonts w:ascii="Arial" w:hAnsi="Arial" w:cs="Arial"/>
                <w:b/>
                <w:bCs/>
                <w:color w:val="FFFFFF"/>
                <w:sz w:val="18"/>
                <w:szCs w:val="18"/>
              </w:rPr>
            </w:pPr>
          </w:p>
        </w:tc>
      </w:tr>
      <w:tr w:rsidR="0039088F" w:rsidRPr="00413607" w14:paraId="388C93C4"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09590703"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00-04 años</w:t>
            </w:r>
          </w:p>
        </w:tc>
        <w:tc>
          <w:tcPr>
            <w:tcW w:w="1199" w:type="dxa"/>
            <w:tcBorders>
              <w:top w:val="single" w:sz="4" w:space="0" w:color="FFFFFF"/>
              <w:left w:val="nil"/>
              <w:bottom w:val="single" w:sz="4" w:space="0" w:color="FFFFFF"/>
              <w:right w:val="single" w:sz="4" w:space="0" w:color="FFFFFF"/>
            </w:tcBorders>
            <w:shd w:val="clear" w:color="D9E1F2" w:fill="D9E1F2"/>
            <w:noWrap/>
            <w:vAlign w:val="center"/>
            <w:hideMark/>
          </w:tcPr>
          <w:p w14:paraId="376EC63F" w14:textId="77777777" w:rsidR="0039088F" w:rsidRPr="00413607" w:rsidRDefault="0039088F" w:rsidP="008D3C5F">
            <w:pPr>
              <w:jc w:val="right"/>
              <w:rPr>
                <w:rFonts w:ascii="Arial" w:hAnsi="Arial" w:cs="Arial"/>
                <w:color w:val="000000"/>
              </w:rPr>
            </w:pPr>
            <w:r w:rsidRPr="00413607">
              <w:rPr>
                <w:rFonts w:ascii="Arial" w:hAnsi="Arial" w:cs="Arial"/>
                <w:color w:val="000000"/>
              </w:rPr>
              <w:t>3,043</w:t>
            </w:r>
          </w:p>
        </w:tc>
        <w:tc>
          <w:tcPr>
            <w:tcW w:w="1235" w:type="dxa"/>
            <w:tcBorders>
              <w:top w:val="single" w:sz="4" w:space="0" w:color="FFFFFF"/>
              <w:left w:val="nil"/>
              <w:bottom w:val="single" w:sz="4" w:space="0" w:color="FFFFFF"/>
              <w:right w:val="single" w:sz="4" w:space="0" w:color="FFFFFF"/>
            </w:tcBorders>
            <w:shd w:val="clear" w:color="D9E1F2" w:fill="D9E1F2"/>
            <w:noWrap/>
            <w:vAlign w:val="center"/>
            <w:hideMark/>
          </w:tcPr>
          <w:p w14:paraId="2FB835A8" w14:textId="77777777" w:rsidR="0039088F" w:rsidRPr="00413607" w:rsidRDefault="0039088F" w:rsidP="008D3C5F">
            <w:pPr>
              <w:jc w:val="right"/>
              <w:rPr>
                <w:rFonts w:ascii="Arial" w:hAnsi="Arial" w:cs="Arial"/>
                <w:color w:val="000000"/>
              </w:rPr>
            </w:pPr>
            <w:r w:rsidRPr="00413607">
              <w:rPr>
                <w:rFonts w:ascii="Arial" w:hAnsi="Arial" w:cs="Arial"/>
                <w:color w:val="000000"/>
              </w:rPr>
              <w:t>134</w:t>
            </w:r>
          </w:p>
        </w:tc>
        <w:tc>
          <w:tcPr>
            <w:tcW w:w="850" w:type="dxa"/>
            <w:tcBorders>
              <w:top w:val="single" w:sz="4" w:space="0" w:color="FFFFFF"/>
              <w:left w:val="nil"/>
              <w:bottom w:val="single" w:sz="4" w:space="0" w:color="FFFFFF"/>
              <w:right w:val="single" w:sz="4" w:space="0" w:color="FFFFFF"/>
            </w:tcBorders>
            <w:shd w:val="clear" w:color="D9E1F2" w:fill="D9E1F2"/>
            <w:noWrap/>
            <w:vAlign w:val="center"/>
            <w:hideMark/>
          </w:tcPr>
          <w:p w14:paraId="48EF2E8B"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48</w:t>
            </w:r>
          </w:p>
        </w:tc>
        <w:tc>
          <w:tcPr>
            <w:tcW w:w="851" w:type="dxa"/>
            <w:tcBorders>
              <w:top w:val="single" w:sz="4" w:space="0" w:color="FFFFFF"/>
              <w:left w:val="nil"/>
              <w:bottom w:val="single" w:sz="4" w:space="0" w:color="FFFFFF"/>
              <w:right w:val="single" w:sz="4" w:space="0" w:color="FFFFFF"/>
            </w:tcBorders>
            <w:shd w:val="clear" w:color="D9E1F2" w:fill="D9E1F2"/>
            <w:noWrap/>
            <w:vAlign w:val="center"/>
            <w:hideMark/>
          </w:tcPr>
          <w:p w14:paraId="1AD97366" w14:textId="77777777" w:rsidR="0039088F" w:rsidRPr="00413607" w:rsidRDefault="0039088F" w:rsidP="008D3C5F">
            <w:pPr>
              <w:jc w:val="right"/>
              <w:rPr>
                <w:rFonts w:ascii="Arial" w:hAnsi="Arial" w:cs="Arial"/>
                <w:color w:val="000000"/>
              </w:rPr>
            </w:pPr>
            <w:r w:rsidRPr="00413607">
              <w:rPr>
                <w:rFonts w:ascii="Arial" w:hAnsi="Arial" w:cs="Arial"/>
                <w:color w:val="000000"/>
              </w:rPr>
              <w:t>6</w:t>
            </w:r>
          </w:p>
        </w:tc>
        <w:tc>
          <w:tcPr>
            <w:tcW w:w="850" w:type="dxa"/>
            <w:tcBorders>
              <w:top w:val="single" w:sz="4" w:space="0" w:color="FFFFFF"/>
              <w:left w:val="nil"/>
              <w:bottom w:val="single" w:sz="4" w:space="0" w:color="FFFFFF"/>
              <w:right w:val="single" w:sz="4" w:space="0" w:color="FFFFFF"/>
            </w:tcBorders>
            <w:shd w:val="clear" w:color="D9E1F2" w:fill="D9E1F2"/>
            <w:noWrap/>
            <w:vAlign w:val="center"/>
            <w:hideMark/>
          </w:tcPr>
          <w:p w14:paraId="232CCEEC" w14:textId="77777777" w:rsidR="0039088F" w:rsidRPr="00413607" w:rsidRDefault="0039088F" w:rsidP="008D3C5F">
            <w:pPr>
              <w:jc w:val="right"/>
              <w:rPr>
                <w:rFonts w:ascii="Arial" w:hAnsi="Arial" w:cs="Arial"/>
                <w:color w:val="000000"/>
              </w:rPr>
            </w:pPr>
            <w:r w:rsidRPr="00413607">
              <w:rPr>
                <w:rFonts w:ascii="Arial" w:hAnsi="Arial" w:cs="Arial"/>
                <w:color w:val="000000"/>
              </w:rPr>
              <w:t>8</w:t>
            </w:r>
          </w:p>
        </w:tc>
        <w:tc>
          <w:tcPr>
            <w:tcW w:w="851" w:type="dxa"/>
            <w:tcBorders>
              <w:top w:val="single" w:sz="4" w:space="0" w:color="FFFFFF"/>
              <w:left w:val="nil"/>
              <w:bottom w:val="single" w:sz="4" w:space="0" w:color="FFFFFF"/>
              <w:right w:val="single" w:sz="4" w:space="0" w:color="FFFFFF"/>
            </w:tcBorders>
            <w:shd w:val="clear" w:color="D9E1F2" w:fill="D9E1F2"/>
            <w:noWrap/>
            <w:vAlign w:val="center"/>
            <w:hideMark/>
          </w:tcPr>
          <w:p w14:paraId="090AF66D" w14:textId="77777777" w:rsidR="0039088F" w:rsidRPr="00413607" w:rsidRDefault="0039088F" w:rsidP="008D3C5F">
            <w:pPr>
              <w:jc w:val="right"/>
              <w:rPr>
                <w:rFonts w:ascii="Arial" w:hAnsi="Arial" w:cs="Arial"/>
                <w:color w:val="000000"/>
              </w:rPr>
            </w:pPr>
            <w:r w:rsidRPr="00413607">
              <w:rPr>
                <w:rFonts w:ascii="Arial" w:hAnsi="Arial" w:cs="Arial"/>
                <w:color w:val="000000"/>
              </w:rPr>
              <w:t>13</w:t>
            </w:r>
          </w:p>
        </w:tc>
        <w:tc>
          <w:tcPr>
            <w:tcW w:w="1145" w:type="dxa"/>
            <w:tcBorders>
              <w:top w:val="single" w:sz="4" w:space="0" w:color="FFFFFF"/>
              <w:left w:val="nil"/>
              <w:bottom w:val="single" w:sz="4" w:space="0" w:color="FFFFFF"/>
              <w:right w:val="single" w:sz="4" w:space="0" w:color="FFFFFF"/>
            </w:tcBorders>
            <w:shd w:val="clear" w:color="D9E1F2" w:fill="D9E1F2"/>
            <w:noWrap/>
            <w:vAlign w:val="center"/>
            <w:hideMark/>
          </w:tcPr>
          <w:p w14:paraId="049C5A0A" w14:textId="77777777" w:rsidR="0039088F" w:rsidRPr="00413607" w:rsidRDefault="0039088F" w:rsidP="008D3C5F">
            <w:pPr>
              <w:jc w:val="right"/>
              <w:rPr>
                <w:rFonts w:ascii="Arial" w:hAnsi="Arial" w:cs="Arial"/>
                <w:color w:val="000000"/>
              </w:rPr>
            </w:pPr>
            <w:r w:rsidRPr="00413607">
              <w:rPr>
                <w:rFonts w:ascii="Arial" w:hAnsi="Arial" w:cs="Arial"/>
                <w:color w:val="000000"/>
              </w:rPr>
              <w:t>8</w:t>
            </w:r>
          </w:p>
        </w:tc>
        <w:tc>
          <w:tcPr>
            <w:tcW w:w="839" w:type="dxa"/>
            <w:tcBorders>
              <w:top w:val="single" w:sz="4" w:space="0" w:color="FFFFFF"/>
              <w:left w:val="nil"/>
              <w:bottom w:val="single" w:sz="4" w:space="0" w:color="FFFFFF"/>
              <w:right w:val="single" w:sz="4" w:space="0" w:color="FFFFFF"/>
            </w:tcBorders>
            <w:shd w:val="clear" w:color="D9E1F2" w:fill="D9E1F2"/>
            <w:noWrap/>
            <w:vAlign w:val="center"/>
            <w:hideMark/>
          </w:tcPr>
          <w:p w14:paraId="7D36EC13" w14:textId="77777777" w:rsidR="0039088F" w:rsidRPr="00413607" w:rsidRDefault="0039088F" w:rsidP="008D3C5F">
            <w:pPr>
              <w:jc w:val="right"/>
              <w:rPr>
                <w:rFonts w:ascii="Arial" w:hAnsi="Arial" w:cs="Arial"/>
                <w:color w:val="000000"/>
              </w:rPr>
            </w:pPr>
            <w:r w:rsidRPr="00413607">
              <w:rPr>
                <w:rFonts w:ascii="Arial" w:hAnsi="Arial" w:cs="Arial"/>
                <w:color w:val="000000"/>
              </w:rPr>
              <w:t>26</w:t>
            </w:r>
          </w:p>
        </w:tc>
        <w:tc>
          <w:tcPr>
            <w:tcW w:w="1128" w:type="dxa"/>
            <w:tcBorders>
              <w:top w:val="single" w:sz="4" w:space="0" w:color="FFFFFF"/>
              <w:left w:val="nil"/>
              <w:bottom w:val="single" w:sz="4" w:space="0" w:color="FFFFFF"/>
              <w:right w:val="single" w:sz="4" w:space="0" w:color="FFFFFF"/>
            </w:tcBorders>
            <w:shd w:val="clear" w:color="D9E1F2" w:fill="D9E1F2"/>
            <w:noWrap/>
            <w:vAlign w:val="center"/>
            <w:hideMark/>
          </w:tcPr>
          <w:p w14:paraId="3F0B88D1" w14:textId="77777777" w:rsidR="0039088F" w:rsidRPr="00413607" w:rsidRDefault="0039088F" w:rsidP="008D3C5F">
            <w:pPr>
              <w:jc w:val="right"/>
              <w:rPr>
                <w:rFonts w:ascii="Arial" w:hAnsi="Arial" w:cs="Arial"/>
                <w:color w:val="000000"/>
              </w:rPr>
            </w:pPr>
            <w:r w:rsidRPr="00413607">
              <w:rPr>
                <w:rFonts w:ascii="Arial" w:hAnsi="Arial" w:cs="Arial"/>
                <w:color w:val="000000"/>
              </w:rPr>
              <w:t>43</w:t>
            </w:r>
          </w:p>
        </w:tc>
      </w:tr>
      <w:tr w:rsidR="0039088F" w:rsidRPr="00413607" w14:paraId="27CF7AAE"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040D97E1"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05-09 años</w:t>
            </w:r>
          </w:p>
        </w:tc>
        <w:tc>
          <w:tcPr>
            <w:tcW w:w="1199" w:type="dxa"/>
            <w:tcBorders>
              <w:top w:val="nil"/>
              <w:left w:val="nil"/>
              <w:bottom w:val="single" w:sz="4" w:space="0" w:color="FFFFFF"/>
              <w:right w:val="single" w:sz="4" w:space="0" w:color="FFFFFF"/>
            </w:tcBorders>
            <w:shd w:val="clear" w:color="B4C6E7" w:fill="B4C6E7"/>
            <w:noWrap/>
            <w:vAlign w:val="center"/>
            <w:hideMark/>
          </w:tcPr>
          <w:p w14:paraId="188845C4" w14:textId="77777777" w:rsidR="0039088F" w:rsidRPr="00413607" w:rsidRDefault="0039088F" w:rsidP="008D3C5F">
            <w:pPr>
              <w:jc w:val="right"/>
              <w:rPr>
                <w:rFonts w:ascii="Arial" w:hAnsi="Arial" w:cs="Arial"/>
                <w:color w:val="000000"/>
              </w:rPr>
            </w:pPr>
            <w:r w:rsidRPr="00413607">
              <w:rPr>
                <w:rFonts w:ascii="Arial" w:hAnsi="Arial" w:cs="Arial"/>
                <w:color w:val="000000"/>
              </w:rPr>
              <w:t>3,615</w:t>
            </w:r>
          </w:p>
        </w:tc>
        <w:tc>
          <w:tcPr>
            <w:tcW w:w="1235" w:type="dxa"/>
            <w:tcBorders>
              <w:top w:val="nil"/>
              <w:left w:val="nil"/>
              <w:bottom w:val="single" w:sz="4" w:space="0" w:color="FFFFFF"/>
              <w:right w:val="single" w:sz="4" w:space="0" w:color="FFFFFF"/>
            </w:tcBorders>
            <w:shd w:val="clear" w:color="B4C6E7" w:fill="B4C6E7"/>
            <w:noWrap/>
            <w:vAlign w:val="center"/>
            <w:hideMark/>
          </w:tcPr>
          <w:p w14:paraId="3EE93E6E" w14:textId="77777777" w:rsidR="0039088F" w:rsidRPr="00413607" w:rsidRDefault="0039088F" w:rsidP="008D3C5F">
            <w:pPr>
              <w:jc w:val="right"/>
              <w:rPr>
                <w:rFonts w:ascii="Arial" w:hAnsi="Arial" w:cs="Arial"/>
                <w:color w:val="000000"/>
              </w:rPr>
            </w:pPr>
            <w:r w:rsidRPr="00413607">
              <w:rPr>
                <w:rFonts w:ascii="Arial" w:hAnsi="Arial" w:cs="Arial"/>
                <w:color w:val="000000"/>
              </w:rPr>
              <w:t>282</w:t>
            </w:r>
          </w:p>
        </w:tc>
        <w:tc>
          <w:tcPr>
            <w:tcW w:w="850" w:type="dxa"/>
            <w:tcBorders>
              <w:top w:val="nil"/>
              <w:left w:val="nil"/>
              <w:bottom w:val="single" w:sz="4" w:space="0" w:color="FFFFFF"/>
              <w:right w:val="single" w:sz="4" w:space="0" w:color="FFFFFF"/>
            </w:tcBorders>
            <w:shd w:val="clear" w:color="B4C6E7" w:fill="B4C6E7"/>
            <w:noWrap/>
            <w:vAlign w:val="center"/>
            <w:hideMark/>
          </w:tcPr>
          <w:p w14:paraId="150CCDB7"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79</w:t>
            </w:r>
          </w:p>
        </w:tc>
        <w:tc>
          <w:tcPr>
            <w:tcW w:w="851" w:type="dxa"/>
            <w:tcBorders>
              <w:top w:val="nil"/>
              <w:left w:val="nil"/>
              <w:bottom w:val="single" w:sz="4" w:space="0" w:color="FFFFFF"/>
              <w:right w:val="single" w:sz="4" w:space="0" w:color="FFFFFF"/>
            </w:tcBorders>
            <w:shd w:val="clear" w:color="B4C6E7" w:fill="B4C6E7"/>
            <w:noWrap/>
            <w:vAlign w:val="center"/>
            <w:hideMark/>
          </w:tcPr>
          <w:p w14:paraId="273CB176" w14:textId="77777777" w:rsidR="0039088F" w:rsidRPr="00413607" w:rsidRDefault="0039088F" w:rsidP="008D3C5F">
            <w:pPr>
              <w:jc w:val="right"/>
              <w:rPr>
                <w:rFonts w:ascii="Arial" w:hAnsi="Arial" w:cs="Arial"/>
                <w:color w:val="000000"/>
              </w:rPr>
            </w:pPr>
            <w:r w:rsidRPr="00413607">
              <w:rPr>
                <w:rFonts w:ascii="Arial" w:hAnsi="Arial" w:cs="Arial"/>
                <w:color w:val="000000"/>
              </w:rPr>
              <w:t>20</w:t>
            </w:r>
          </w:p>
        </w:tc>
        <w:tc>
          <w:tcPr>
            <w:tcW w:w="850" w:type="dxa"/>
            <w:tcBorders>
              <w:top w:val="nil"/>
              <w:left w:val="nil"/>
              <w:bottom w:val="single" w:sz="4" w:space="0" w:color="FFFFFF"/>
              <w:right w:val="single" w:sz="4" w:space="0" w:color="FFFFFF"/>
            </w:tcBorders>
            <w:shd w:val="clear" w:color="B4C6E7" w:fill="B4C6E7"/>
            <w:noWrap/>
            <w:vAlign w:val="center"/>
            <w:hideMark/>
          </w:tcPr>
          <w:p w14:paraId="5E70B662" w14:textId="77777777" w:rsidR="0039088F" w:rsidRPr="00413607" w:rsidRDefault="0039088F" w:rsidP="008D3C5F">
            <w:pPr>
              <w:jc w:val="right"/>
              <w:rPr>
                <w:rFonts w:ascii="Arial" w:hAnsi="Arial" w:cs="Arial"/>
                <w:color w:val="000000"/>
              </w:rPr>
            </w:pPr>
            <w:r w:rsidRPr="00413607">
              <w:rPr>
                <w:rFonts w:ascii="Arial" w:hAnsi="Arial" w:cs="Arial"/>
                <w:color w:val="000000"/>
              </w:rPr>
              <w:t>12</w:t>
            </w:r>
          </w:p>
        </w:tc>
        <w:tc>
          <w:tcPr>
            <w:tcW w:w="851" w:type="dxa"/>
            <w:tcBorders>
              <w:top w:val="nil"/>
              <w:left w:val="nil"/>
              <w:bottom w:val="single" w:sz="4" w:space="0" w:color="FFFFFF"/>
              <w:right w:val="single" w:sz="4" w:space="0" w:color="FFFFFF"/>
            </w:tcBorders>
            <w:shd w:val="clear" w:color="B4C6E7" w:fill="B4C6E7"/>
            <w:noWrap/>
            <w:vAlign w:val="center"/>
            <w:hideMark/>
          </w:tcPr>
          <w:p w14:paraId="2511C87C" w14:textId="77777777" w:rsidR="0039088F" w:rsidRPr="00413607" w:rsidRDefault="0039088F" w:rsidP="008D3C5F">
            <w:pPr>
              <w:jc w:val="right"/>
              <w:rPr>
                <w:rFonts w:ascii="Arial" w:hAnsi="Arial" w:cs="Arial"/>
                <w:color w:val="000000"/>
              </w:rPr>
            </w:pPr>
            <w:r w:rsidRPr="00413607">
              <w:rPr>
                <w:rFonts w:ascii="Arial" w:hAnsi="Arial" w:cs="Arial"/>
                <w:color w:val="000000"/>
              </w:rPr>
              <w:t>15</w:t>
            </w:r>
          </w:p>
        </w:tc>
        <w:tc>
          <w:tcPr>
            <w:tcW w:w="1145" w:type="dxa"/>
            <w:tcBorders>
              <w:top w:val="nil"/>
              <w:left w:val="nil"/>
              <w:bottom w:val="single" w:sz="4" w:space="0" w:color="FFFFFF"/>
              <w:right w:val="single" w:sz="4" w:space="0" w:color="FFFFFF"/>
            </w:tcBorders>
            <w:shd w:val="clear" w:color="B4C6E7" w:fill="B4C6E7"/>
            <w:noWrap/>
            <w:vAlign w:val="center"/>
            <w:hideMark/>
          </w:tcPr>
          <w:p w14:paraId="364512B1" w14:textId="77777777" w:rsidR="0039088F" w:rsidRPr="00413607" w:rsidRDefault="0039088F" w:rsidP="008D3C5F">
            <w:pPr>
              <w:jc w:val="right"/>
              <w:rPr>
                <w:rFonts w:ascii="Arial" w:hAnsi="Arial" w:cs="Arial"/>
                <w:color w:val="000000"/>
              </w:rPr>
            </w:pPr>
            <w:r w:rsidRPr="00413607">
              <w:rPr>
                <w:rFonts w:ascii="Arial" w:hAnsi="Arial" w:cs="Arial"/>
                <w:color w:val="000000"/>
              </w:rPr>
              <w:t>24</w:t>
            </w:r>
          </w:p>
        </w:tc>
        <w:tc>
          <w:tcPr>
            <w:tcW w:w="839" w:type="dxa"/>
            <w:tcBorders>
              <w:top w:val="nil"/>
              <w:left w:val="nil"/>
              <w:bottom w:val="single" w:sz="4" w:space="0" w:color="FFFFFF"/>
              <w:right w:val="single" w:sz="4" w:space="0" w:color="FFFFFF"/>
            </w:tcBorders>
            <w:shd w:val="clear" w:color="B4C6E7" w:fill="B4C6E7"/>
            <w:noWrap/>
            <w:vAlign w:val="center"/>
            <w:hideMark/>
          </w:tcPr>
          <w:p w14:paraId="12EADB62" w14:textId="77777777" w:rsidR="0039088F" w:rsidRPr="00413607" w:rsidRDefault="0039088F" w:rsidP="008D3C5F">
            <w:pPr>
              <w:jc w:val="right"/>
              <w:rPr>
                <w:rFonts w:ascii="Arial" w:hAnsi="Arial" w:cs="Arial"/>
                <w:color w:val="000000"/>
              </w:rPr>
            </w:pPr>
            <w:r w:rsidRPr="00413607">
              <w:rPr>
                <w:rFonts w:ascii="Arial" w:hAnsi="Arial" w:cs="Arial"/>
                <w:color w:val="000000"/>
              </w:rPr>
              <w:t>18</w:t>
            </w:r>
          </w:p>
        </w:tc>
        <w:tc>
          <w:tcPr>
            <w:tcW w:w="1128" w:type="dxa"/>
            <w:tcBorders>
              <w:top w:val="nil"/>
              <w:left w:val="nil"/>
              <w:bottom w:val="single" w:sz="4" w:space="0" w:color="FFFFFF"/>
              <w:right w:val="single" w:sz="4" w:space="0" w:color="FFFFFF"/>
            </w:tcBorders>
            <w:shd w:val="clear" w:color="B4C6E7" w:fill="B4C6E7"/>
            <w:noWrap/>
            <w:vAlign w:val="center"/>
            <w:hideMark/>
          </w:tcPr>
          <w:p w14:paraId="56EEF23A" w14:textId="77777777" w:rsidR="0039088F" w:rsidRPr="00413607" w:rsidRDefault="0039088F" w:rsidP="008D3C5F">
            <w:pPr>
              <w:jc w:val="right"/>
              <w:rPr>
                <w:rFonts w:ascii="Arial" w:hAnsi="Arial" w:cs="Arial"/>
                <w:color w:val="000000"/>
              </w:rPr>
            </w:pPr>
            <w:r w:rsidRPr="00413607">
              <w:rPr>
                <w:rFonts w:ascii="Arial" w:hAnsi="Arial" w:cs="Arial"/>
                <w:color w:val="000000"/>
              </w:rPr>
              <w:t>27</w:t>
            </w:r>
          </w:p>
        </w:tc>
      </w:tr>
      <w:tr w:rsidR="0039088F" w:rsidRPr="00413607" w14:paraId="16CA8C11"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5DA2365B"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10-14 años</w:t>
            </w:r>
          </w:p>
        </w:tc>
        <w:tc>
          <w:tcPr>
            <w:tcW w:w="1199" w:type="dxa"/>
            <w:tcBorders>
              <w:top w:val="nil"/>
              <w:left w:val="nil"/>
              <w:bottom w:val="single" w:sz="4" w:space="0" w:color="FFFFFF"/>
              <w:right w:val="single" w:sz="4" w:space="0" w:color="FFFFFF"/>
            </w:tcBorders>
            <w:shd w:val="clear" w:color="D9E1F2" w:fill="D9E1F2"/>
            <w:noWrap/>
            <w:vAlign w:val="center"/>
            <w:hideMark/>
          </w:tcPr>
          <w:p w14:paraId="330C3666" w14:textId="77777777" w:rsidR="0039088F" w:rsidRPr="00413607" w:rsidRDefault="0039088F" w:rsidP="008D3C5F">
            <w:pPr>
              <w:jc w:val="right"/>
              <w:rPr>
                <w:rFonts w:ascii="Arial" w:hAnsi="Arial" w:cs="Arial"/>
                <w:color w:val="000000"/>
              </w:rPr>
            </w:pPr>
            <w:r w:rsidRPr="00413607">
              <w:rPr>
                <w:rFonts w:ascii="Arial" w:hAnsi="Arial" w:cs="Arial"/>
                <w:color w:val="000000"/>
              </w:rPr>
              <w:t>3,525</w:t>
            </w:r>
          </w:p>
        </w:tc>
        <w:tc>
          <w:tcPr>
            <w:tcW w:w="1235" w:type="dxa"/>
            <w:tcBorders>
              <w:top w:val="nil"/>
              <w:left w:val="nil"/>
              <w:bottom w:val="single" w:sz="4" w:space="0" w:color="FFFFFF"/>
              <w:right w:val="single" w:sz="4" w:space="0" w:color="FFFFFF"/>
            </w:tcBorders>
            <w:shd w:val="clear" w:color="D9E1F2" w:fill="D9E1F2"/>
            <w:noWrap/>
            <w:vAlign w:val="center"/>
            <w:hideMark/>
          </w:tcPr>
          <w:p w14:paraId="768FABC3" w14:textId="77777777" w:rsidR="0039088F" w:rsidRPr="00413607" w:rsidRDefault="0039088F" w:rsidP="008D3C5F">
            <w:pPr>
              <w:jc w:val="right"/>
              <w:rPr>
                <w:rFonts w:ascii="Arial" w:hAnsi="Arial" w:cs="Arial"/>
                <w:color w:val="000000"/>
              </w:rPr>
            </w:pPr>
            <w:r w:rsidRPr="00413607">
              <w:rPr>
                <w:rFonts w:ascii="Arial" w:hAnsi="Arial" w:cs="Arial"/>
                <w:color w:val="000000"/>
              </w:rPr>
              <w:t>303</w:t>
            </w:r>
          </w:p>
        </w:tc>
        <w:tc>
          <w:tcPr>
            <w:tcW w:w="850" w:type="dxa"/>
            <w:tcBorders>
              <w:top w:val="nil"/>
              <w:left w:val="nil"/>
              <w:bottom w:val="single" w:sz="4" w:space="0" w:color="FFFFFF"/>
              <w:right w:val="single" w:sz="4" w:space="0" w:color="FFFFFF"/>
            </w:tcBorders>
            <w:shd w:val="clear" w:color="D9E1F2" w:fill="D9E1F2"/>
            <w:noWrap/>
            <w:vAlign w:val="center"/>
            <w:hideMark/>
          </w:tcPr>
          <w:p w14:paraId="00BD4756"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88</w:t>
            </w:r>
          </w:p>
        </w:tc>
        <w:tc>
          <w:tcPr>
            <w:tcW w:w="851" w:type="dxa"/>
            <w:tcBorders>
              <w:top w:val="nil"/>
              <w:left w:val="nil"/>
              <w:bottom w:val="single" w:sz="4" w:space="0" w:color="FFFFFF"/>
              <w:right w:val="single" w:sz="4" w:space="0" w:color="FFFFFF"/>
            </w:tcBorders>
            <w:shd w:val="clear" w:color="D9E1F2" w:fill="D9E1F2"/>
            <w:noWrap/>
            <w:vAlign w:val="center"/>
            <w:hideMark/>
          </w:tcPr>
          <w:p w14:paraId="78666C81" w14:textId="77777777" w:rsidR="0039088F" w:rsidRPr="00413607" w:rsidRDefault="0039088F" w:rsidP="008D3C5F">
            <w:pPr>
              <w:jc w:val="right"/>
              <w:rPr>
                <w:rFonts w:ascii="Arial" w:hAnsi="Arial" w:cs="Arial"/>
                <w:color w:val="000000"/>
              </w:rPr>
            </w:pPr>
            <w:r w:rsidRPr="00413607">
              <w:rPr>
                <w:rFonts w:ascii="Arial" w:hAnsi="Arial" w:cs="Arial"/>
                <w:color w:val="000000"/>
              </w:rPr>
              <w:t>27</w:t>
            </w:r>
          </w:p>
        </w:tc>
        <w:tc>
          <w:tcPr>
            <w:tcW w:w="850" w:type="dxa"/>
            <w:tcBorders>
              <w:top w:val="nil"/>
              <w:left w:val="nil"/>
              <w:bottom w:val="single" w:sz="4" w:space="0" w:color="FFFFFF"/>
              <w:right w:val="single" w:sz="4" w:space="0" w:color="FFFFFF"/>
            </w:tcBorders>
            <w:shd w:val="clear" w:color="D9E1F2" w:fill="D9E1F2"/>
            <w:noWrap/>
            <w:vAlign w:val="center"/>
            <w:hideMark/>
          </w:tcPr>
          <w:p w14:paraId="0C5D8EE6" w14:textId="77777777" w:rsidR="0039088F" w:rsidRPr="00413607" w:rsidRDefault="0039088F" w:rsidP="008D3C5F">
            <w:pPr>
              <w:jc w:val="right"/>
              <w:rPr>
                <w:rFonts w:ascii="Arial" w:hAnsi="Arial" w:cs="Arial"/>
                <w:color w:val="000000"/>
              </w:rPr>
            </w:pPr>
            <w:r w:rsidRPr="00413607">
              <w:rPr>
                <w:rFonts w:ascii="Arial" w:hAnsi="Arial" w:cs="Arial"/>
                <w:color w:val="000000"/>
              </w:rPr>
              <w:t>11</w:t>
            </w:r>
          </w:p>
        </w:tc>
        <w:tc>
          <w:tcPr>
            <w:tcW w:w="851" w:type="dxa"/>
            <w:tcBorders>
              <w:top w:val="nil"/>
              <w:left w:val="nil"/>
              <w:bottom w:val="single" w:sz="4" w:space="0" w:color="FFFFFF"/>
              <w:right w:val="single" w:sz="4" w:space="0" w:color="FFFFFF"/>
            </w:tcBorders>
            <w:shd w:val="clear" w:color="D9E1F2" w:fill="D9E1F2"/>
            <w:noWrap/>
            <w:vAlign w:val="center"/>
            <w:hideMark/>
          </w:tcPr>
          <w:p w14:paraId="7C3FBA22" w14:textId="77777777" w:rsidR="0039088F" w:rsidRPr="00413607" w:rsidRDefault="0039088F" w:rsidP="008D3C5F">
            <w:pPr>
              <w:jc w:val="right"/>
              <w:rPr>
                <w:rFonts w:ascii="Arial" w:hAnsi="Arial" w:cs="Arial"/>
                <w:color w:val="000000"/>
              </w:rPr>
            </w:pPr>
            <w:r w:rsidRPr="00413607">
              <w:rPr>
                <w:rFonts w:ascii="Arial" w:hAnsi="Arial" w:cs="Arial"/>
                <w:color w:val="000000"/>
              </w:rPr>
              <w:t>13</w:t>
            </w:r>
          </w:p>
        </w:tc>
        <w:tc>
          <w:tcPr>
            <w:tcW w:w="1145" w:type="dxa"/>
            <w:tcBorders>
              <w:top w:val="nil"/>
              <w:left w:val="nil"/>
              <w:bottom w:val="single" w:sz="4" w:space="0" w:color="FFFFFF"/>
              <w:right w:val="single" w:sz="4" w:space="0" w:color="FFFFFF"/>
            </w:tcBorders>
            <w:shd w:val="clear" w:color="D9E1F2" w:fill="D9E1F2"/>
            <w:noWrap/>
            <w:vAlign w:val="center"/>
            <w:hideMark/>
          </w:tcPr>
          <w:p w14:paraId="33D4AD7A" w14:textId="77777777" w:rsidR="0039088F" w:rsidRPr="00413607" w:rsidRDefault="0039088F" w:rsidP="008D3C5F">
            <w:pPr>
              <w:jc w:val="right"/>
              <w:rPr>
                <w:rFonts w:ascii="Arial" w:hAnsi="Arial" w:cs="Arial"/>
                <w:color w:val="000000"/>
              </w:rPr>
            </w:pPr>
            <w:r w:rsidRPr="00413607">
              <w:rPr>
                <w:rFonts w:ascii="Arial" w:hAnsi="Arial" w:cs="Arial"/>
                <w:color w:val="000000"/>
              </w:rPr>
              <w:t>34</w:t>
            </w:r>
          </w:p>
        </w:tc>
        <w:tc>
          <w:tcPr>
            <w:tcW w:w="839" w:type="dxa"/>
            <w:tcBorders>
              <w:top w:val="nil"/>
              <w:left w:val="nil"/>
              <w:bottom w:val="single" w:sz="4" w:space="0" w:color="FFFFFF"/>
              <w:right w:val="single" w:sz="4" w:space="0" w:color="FFFFFF"/>
            </w:tcBorders>
            <w:shd w:val="clear" w:color="D9E1F2" w:fill="D9E1F2"/>
            <w:noWrap/>
            <w:vAlign w:val="center"/>
            <w:hideMark/>
          </w:tcPr>
          <w:p w14:paraId="010FF65E" w14:textId="77777777" w:rsidR="0039088F" w:rsidRPr="00413607" w:rsidRDefault="0039088F" w:rsidP="008D3C5F">
            <w:pPr>
              <w:jc w:val="right"/>
              <w:rPr>
                <w:rFonts w:ascii="Arial" w:hAnsi="Arial" w:cs="Arial"/>
                <w:color w:val="000000"/>
              </w:rPr>
            </w:pPr>
            <w:r w:rsidRPr="00413607">
              <w:rPr>
                <w:rFonts w:ascii="Arial" w:hAnsi="Arial" w:cs="Arial"/>
                <w:color w:val="000000"/>
              </w:rPr>
              <w:t>16</w:t>
            </w:r>
          </w:p>
        </w:tc>
        <w:tc>
          <w:tcPr>
            <w:tcW w:w="1128" w:type="dxa"/>
            <w:tcBorders>
              <w:top w:val="nil"/>
              <w:left w:val="nil"/>
              <w:bottom w:val="single" w:sz="4" w:space="0" w:color="FFFFFF"/>
              <w:right w:val="single" w:sz="4" w:space="0" w:color="FFFFFF"/>
            </w:tcBorders>
            <w:shd w:val="clear" w:color="D9E1F2" w:fill="D9E1F2"/>
            <w:noWrap/>
            <w:vAlign w:val="center"/>
            <w:hideMark/>
          </w:tcPr>
          <w:p w14:paraId="5C6B2DD8" w14:textId="77777777" w:rsidR="0039088F" w:rsidRPr="00413607" w:rsidRDefault="0039088F" w:rsidP="008D3C5F">
            <w:pPr>
              <w:jc w:val="right"/>
              <w:rPr>
                <w:rFonts w:ascii="Arial" w:hAnsi="Arial" w:cs="Arial"/>
                <w:color w:val="000000"/>
              </w:rPr>
            </w:pPr>
            <w:r w:rsidRPr="00413607">
              <w:rPr>
                <w:rFonts w:ascii="Arial" w:hAnsi="Arial" w:cs="Arial"/>
                <w:color w:val="000000"/>
              </w:rPr>
              <w:t>31</w:t>
            </w:r>
          </w:p>
        </w:tc>
      </w:tr>
      <w:tr w:rsidR="0039088F" w:rsidRPr="00413607" w14:paraId="092072C8"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736C29E3"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15-19 años</w:t>
            </w:r>
          </w:p>
        </w:tc>
        <w:tc>
          <w:tcPr>
            <w:tcW w:w="1199" w:type="dxa"/>
            <w:tcBorders>
              <w:top w:val="nil"/>
              <w:left w:val="nil"/>
              <w:bottom w:val="single" w:sz="4" w:space="0" w:color="FFFFFF"/>
              <w:right w:val="single" w:sz="4" w:space="0" w:color="FFFFFF"/>
            </w:tcBorders>
            <w:shd w:val="clear" w:color="B4C6E7" w:fill="B4C6E7"/>
            <w:noWrap/>
            <w:vAlign w:val="center"/>
            <w:hideMark/>
          </w:tcPr>
          <w:p w14:paraId="178FCEC5" w14:textId="77777777" w:rsidR="0039088F" w:rsidRPr="00413607" w:rsidRDefault="0039088F" w:rsidP="008D3C5F">
            <w:pPr>
              <w:jc w:val="right"/>
              <w:rPr>
                <w:rFonts w:ascii="Arial" w:hAnsi="Arial" w:cs="Arial"/>
                <w:color w:val="000000"/>
              </w:rPr>
            </w:pPr>
            <w:r w:rsidRPr="00413607">
              <w:rPr>
                <w:rFonts w:ascii="Arial" w:hAnsi="Arial" w:cs="Arial"/>
                <w:color w:val="000000"/>
              </w:rPr>
              <w:t>2,999</w:t>
            </w:r>
          </w:p>
        </w:tc>
        <w:tc>
          <w:tcPr>
            <w:tcW w:w="1235" w:type="dxa"/>
            <w:tcBorders>
              <w:top w:val="nil"/>
              <w:left w:val="nil"/>
              <w:bottom w:val="single" w:sz="4" w:space="0" w:color="FFFFFF"/>
              <w:right w:val="single" w:sz="4" w:space="0" w:color="FFFFFF"/>
            </w:tcBorders>
            <w:shd w:val="clear" w:color="B4C6E7" w:fill="B4C6E7"/>
            <w:noWrap/>
            <w:vAlign w:val="center"/>
            <w:hideMark/>
          </w:tcPr>
          <w:p w14:paraId="02FC253A" w14:textId="77777777" w:rsidR="0039088F" w:rsidRPr="00413607" w:rsidRDefault="0039088F" w:rsidP="008D3C5F">
            <w:pPr>
              <w:jc w:val="right"/>
              <w:rPr>
                <w:rFonts w:ascii="Arial" w:hAnsi="Arial" w:cs="Arial"/>
                <w:color w:val="000000"/>
              </w:rPr>
            </w:pPr>
            <w:r w:rsidRPr="00413607">
              <w:rPr>
                <w:rFonts w:ascii="Arial" w:hAnsi="Arial" w:cs="Arial"/>
                <w:color w:val="000000"/>
              </w:rPr>
              <w:t>306</w:t>
            </w:r>
          </w:p>
        </w:tc>
        <w:tc>
          <w:tcPr>
            <w:tcW w:w="850" w:type="dxa"/>
            <w:tcBorders>
              <w:top w:val="nil"/>
              <w:left w:val="nil"/>
              <w:bottom w:val="single" w:sz="4" w:space="0" w:color="FFFFFF"/>
              <w:right w:val="single" w:sz="4" w:space="0" w:color="FFFFFF"/>
            </w:tcBorders>
            <w:shd w:val="clear" w:color="B4C6E7" w:fill="B4C6E7"/>
            <w:noWrap/>
            <w:vAlign w:val="center"/>
            <w:hideMark/>
          </w:tcPr>
          <w:p w14:paraId="1E2CC464"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74</w:t>
            </w:r>
          </w:p>
        </w:tc>
        <w:tc>
          <w:tcPr>
            <w:tcW w:w="851" w:type="dxa"/>
            <w:tcBorders>
              <w:top w:val="nil"/>
              <w:left w:val="nil"/>
              <w:bottom w:val="single" w:sz="4" w:space="0" w:color="FFFFFF"/>
              <w:right w:val="single" w:sz="4" w:space="0" w:color="FFFFFF"/>
            </w:tcBorders>
            <w:shd w:val="clear" w:color="B4C6E7" w:fill="B4C6E7"/>
            <w:noWrap/>
            <w:vAlign w:val="center"/>
            <w:hideMark/>
          </w:tcPr>
          <w:p w14:paraId="3676EB26" w14:textId="77777777" w:rsidR="0039088F" w:rsidRPr="00413607" w:rsidRDefault="0039088F" w:rsidP="008D3C5F">
            <w:pPr>
              <w:jc w:val="right"/>
              <w:rPr>
                <w:rFonts w:ascii="Arial" w:hAnsi="Arial" w:cs="Arial"/>
                <w:color w:val="000000"/>
              </w:rPr>
            </w:pPr>
            <w:r w:rsidRPr="00413607">
              <w:rPr>
                <w:rFonts w:ascii="Arial" w:hAnsi="Arial" w:cs="Arial"/>
                <w:color w:val="000000"/>
              </w:rPr>
              <w:t>22</w:t>
            </w:r>
          </w:p>
        </w:tc>
        <w:tc>
          <w:tcPr>
            <w:tcW w:w="850" w:type="dxa"/>
            <w:tcBorders>
              <w:top w:val="nil"/>
              <w:left w:val="nil"/>
              <w:bottom w:val="single" w:sz="4" w:space="0" w:color="FFFFFF"/>
              <w:right w:val="single" w:sz="4" w:space="0" w:color="FFFFFF"/>
            </w:tcBorders>
            <w:shd w:val="clear" w:color="B4C6E7" w:fill="B4C6E7"/>
            <w:noWrap/>
            <w:vAlign w:val="center"/>
            <w:hideMark/>
          </w:tcPr>
          <w:p w14:paraId="0B27F1D7" w14:textId="77777777" w:rsidR="0039088F" w:rsidRPr="00413607" w:rsidRDefault="0039088F" w:rsidP="008D3C5F">
            <w:pPr>
              <w:jc w:val="right"/>
              <w:rPr>
                <w:rFonts w:ascii="Arial" w:hAnsi="Arial" w:cs="Arial"/>
                <w:color w:val="000000"/>
              </w:rPr>
            </w:pPr>
            <w:r w:rsidRPr="00413607">
              <w:rPr>
                <w:rFonts w:ascii="Arial" w:hAnsi="Arial" w:cs="Arial"/>
                <w:color w:val="000000"/>
              </w:rPr>
              <w:t>8</w:t>
            </w:r>
          </w:p>
        </w:tc>
        <w:tc>
          <w:tcPr>
            <w:tcW w:w="851" w:type="dxa"/>
            <w:tcBorders>
              <w:top w:val="nil"/>
              <w:left w:val="nil"/>
              <w:bottom w:val="single" w:sz="4" w:space="0" w:color="FFFFFF"/>
              <w:right w:val="single" w:sz="4" w:space="0" w:color="FFFFFF"/>
            </w:tcBorders>
            <w:shd w:val="clear" w:color="B4C6E7" w:fill="B4C6E7"/>
            <w:noWrap/>
            <w:vAlign w:val="center"/>
            <w:hideMark/>
          </w:tcPr>
          <w:p w14:paraId="16758133" w14:textId="77777777" w:rsidR="0039088F" w:rsidRPr="00413607" w:rsidRDefault="0039088F" w:rsidP="008D3C5F">
            <w:pPr>
              <w:jc w:val="right"/>
              <w:rPr>
                <w:rFonts w:ascii="Arial" w:hAnsi="Arial" w:cs="Arial"/>
                <w:color w:val="000000"/>
              </w:rPr>
            </w:pPr>
            <w:r w:rsidRPr="00413607">
              <w:rPr>
                <w:rFonts w:ascii="Arial" w:hAnsi="Arial" w:cs="Arial"/>
                <w:color w:val="000000"/>
              </w:rPr>
              <w:t>19</w:t>
            </w:r>
          </w:p>
        </w:tc>
        <w:tc>
          <w:tcPr>
            <w:tcW w:w="1145" w:type="dxa"/>
            <w:tcBorders>
              <w:top w:val="nil"/>
              <w:left w:val="nil"/>
              <w:bottom w:val="single" w:sz="4" w:space="0" w:color="FFFFFF"/>
              <w:right w:val="single" w:sz="4" w:space="0" w:color="FFFFFF"/>
            </w:tcBorders>
            <w:shd w:val="clear" w:color="B4C6E7" w:fill="B4C6E7"/>
            <w:noWrap/>
            <w:vAlign w:val="center"/>
            <w:hideMark/>
          </w:tcPr>
          <w:p w14:paraId="34EA4EEE" w14:textId="77777777" w:rsidR="0039088F" w:rsidRPr="00413607" w:rsidRDefault="0039088F" w:rsidP="008D3C5F">
            <w:pPr>
              <w:jc w:val="right"/>
              <w:rPr>
                <w:rFonts w:ascii="Arial" w:hAnsi="Arial" w:cs="Arial"/>
                <w:color w:val="000000"/>
              </w:rPr>
            </w:pPr>
            <w:r w:rsidRPr="00413607">
              <w:rPr>
                <w:rFonts w:ascii="Arial" w:hAnsi="Arial" w:cs="Arial"/>
                <w:color w:val="000000"/>
              </w:rPr>
              <w:t>28</w:t>
            </w:r>
          </w:p>
        </w:tc>
        <w:tc>
          <w:tcPr>
            <w:tcW w:w="839" w:type="dxa"/>
            <w:tcBorders>
              <w:top w:val="nil"/>
              <w:left w:val="nil"/>
              <w:bottom w:val="single" w:sz="4" w:space="0" w:color="FFFFFF"/>
              <w:right w:val="single" w:sz="4" w:space="0" w:color="FFFFFF"/>
            </w:tcBorders>
            <w:shd w:val="clear" w:color="B4C6E7" w:fill="B4C6E7"/>
            <w:noWrap/>
            <w:vAlign w:val="center"/>
            <w:hideMark/>
          </w:tcPr>
          <w:p w14:paraId="1BE2CC4A" w14:textId="77777777" w:rsidR="0039088F" w:rsidRPr="00413607" w:rsidRDefault="0039088F" w:rsidP="008D3C5F">
            <w:pPr>
              <w:jc w:val="right"/>
              <w:rPr>
                <w:rFonts w:ascii="Arial" w:hAnsi="Arial" w:cs="Arial"/>
                <w:color w:val="000000"/>
              </w:rPr>
            </w:pPr>
            <w:r w:rsidRPr="00413607">
              <w:rPr>
                <w:rFonts w:ascii="Arial" w:hAnsi="Arial" w:cs="Arial"/>
                <w:color w:val="000000"/>
              </w:rPr>
              <w:t>12</w:t>
            </w:r>
          </w:p>
        </w:tc>
        <w:tc>
          <w:tcPr>
            <w:tcW w:w="1128" w:type="dxa"/>
            <w:tcBorders>
              <w:top w:val="nil"/>
              <w:left w:val="nil"/>
              <w:bottom w:val="single" w:sz="4" w:space="0" w:color="FFFFFF"/>
              <w:right w:val="single" w:sz="4" w:space="0" w:color="FFFFFF"/>
            </w:tcBorders>
            <w:shd w:val="clear" w:color="B4C6E7" w:fill="B4C6E7"/>
            <w:noWrap/>
            <w:vAlign w:val="center"/>
            <w:hideMark/>
          </w:tcPr>
          <w:p w14:paraId="66C405D4" w14:textId="77777777" w:rsidR="0039088F" w:rsidRPr="00413607" w:rsidRDefault="0039088F" w:rsidP="008D3C5F">
            <w:pPr>
              <w:jc w:val="right"/>
              <w:rPr>
                <w:rFonts w:ascii="Arial" w:hAnsi="Arial" w:cs="Arial"/>
                <w:color w:val="000000"/>
              </w:rPr>
            </w:pPr>
            <w:r w:rsidRPr="00413607">
              <w:rPr>
                <w:rFonts w:ascii="Arial" w:hAnsi="Arial" w:cs="Arial"/>
                <w:color w:val="000000"/>
              </w:rPr>
              <w:t>26</w:t>
            </w:r>
          </w:p>
        </w:tc>
      </w:tr>
      <w:tr w:rsidR="0039088F" w:rsidRPr="00413607" w14:paraId="2B915F4D"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3CE01130"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20-24 años</w:t>
            </w:r>
          </w:p>
        </w:tc>
        <w:tc>
          <w:tcPr>
            <w:tcW w:w="1199" w:type="dxa"/>
            <w:tcBorders>
              <w:top w:val="nil"/>
              <w:left w:val="nil"/>
              <w:bottom w:val="single" w:sz="4" w:space="0" w:color="FFFFFF"/>
              <w:right w:val="single" w:sz="4" w:space="0" w:color="FFFFFF"/>
            </w:tcBorders>
            <w:shd w:val="clear" w:color="D9E1F2" w:fill="D9E1F2"/>
            <w:noWrap/>
            <w:vAlign w:val="center"/>
            <w:hideMark/>
          </w:tcPr>
          <w:p w14:paraId="7B00308E" w14:textId="77777777" w:rsidR="0039088F" w:rsidRPr="00413607" w:rsidRDefault="0039088F" w:rsidP="008D3C5F">
            <w:pPr>
              <w:jc w:val="right"/>
              <w:rPr>
                <w:rFonts w:ascii="Arial" w:hAnsi="Arial" w:cs="Arial"/>
                <w:color w:val="000000"/>
              </w:rPr>
            </w:pPr>
            <w:r w:rsidRPr="00413607">
              <w:rPr>
                <w:rFonts w:ascii="Arial" w:hAnsi="Arial" w:cs="Arial"/>
                <w:color w:val="000000"/>
              </w:rPr>
              <w:t>2,675</w:t>
            </w:r>
          </w:p>
        </w:tc>
        <w:tc>
          <w:tcPr>
            <w:tcW w:w="1235" w:type="dxa"/>
            <w:tcBorders>
              <w:top w:val="nil"/>
              <w:left w:val="nil"/>
              <w:bottom w:val="single" w:sz="4" w:space="0" w:color="FFFFFF"/>
              <w:right w:val="single" w:sz="4" w:space="0" w:color="FFFFFF"/>
            </w:tcBorders>
            <w:shd w:val="clear" w:color="D9E1F2" w:fill="D9E1F2"/>
            <w:noWrap/>
            <w:vAlign w:val="center"/>
            <w:hideMark/>
          </w:tcPr>
          <w:p w14:paraId="5153BAC9" w14:textId="77777777" w:rsidR="0039088F" w:rsidRPr="00413607" w:rsidRDefault="0039088F" w:rsidP="008D3C5F">
            <w:pPr>
              <w:jc w:val="right"/>
              <w:rPr>
                <w:rFonts w:ascii="Arial" w:hAnsi="Arial" w:cs="Arial"/>
                <w:color w:val="000000"/>
              </w:rPr>
            </w:pPr>
            <w:r w:rsidRPr="00413607">
              <w:rPr>
                <w:rFonts w:ascii="Arial" w:hAnsi="Arial" w:cs="Arial"/>
                <w:color w:val="000000"/>
              </w:rPr>
              <w:t>269</w:t>
            </w:r>
          </w:p>
        </w:tc>
        <w:tc>
          <w:tcPr>
            <w:tcW w:w="850" w:type="dxa"/>
            <w:tcBorders>
              <w:top w:val="nil"/>
              <w:left w:val="nil"/>
              <w:bottom w:val="single" w:sz="4" w:space="0" w:color="FFFFFF"/>
              <w:right w:val="single" w:sz="4" w:space="0" w:color="FFFFFF"/>
            </w:tcBorders>
            <w:shd w:val="clear" w:color="D9E1F2" w:fill="D9E1F2"/>
            <w:noWrap/>
            <w:vAlign w:val="center"/>
            <w:hideMark/>
          </w:tcPr>
          <w:p w14:paraId="14318CF6"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67</w:t>
            </w:r>
          </w:p>
        </w:tc>
        <w:tc>
          <w:tcPr>
            <w:tcW w:w="851" w:type="dxa"/>
            <w:tcBorders>
              <w:top w:val="nil"/>
              <w:left w:val="nil"/>
              <w:bottom w:val="single" w:sz="4" w:space="0" w:color="FFFFFF"/>
              <w:right w:val="single" w:sz="4" w:space="0" w:color="FFFFFF"/>
            </w:tcBorders>
            <w:shd w:val="clear" w:color="D9E1F2" w:fill="D9E1F2"/>
            <w:noWrap/>
            <w:vAlign w:val="center"/>
            <w:hideMark/>
          </w:tcPr>
          <w:p w14:paraId="4BF967F9" w14:textId="77777777" w:rsidR="0039088F" w:rsidRPr="00413607" w:rsidRDefault="0039088F" w:rsidP="008D3C5F">
            <w:pPr>
              <w:jc w:val="right"/>
              <w:rPr>
                <w:rFonts w:ascii="Arial" w:hAnsi="Arial" w:cs="Arial"/>
                <w:color w:val="000000"/>
              </w:rPr>
            </w:pPr>
            <w:r w:rsidRPr="00413607">
              <w:rPr>
                <w:rFonts w:ascii="Arial" w:hAnsi="Arial" w:cs="Arial"/>
                <w:color w:val="000000"/>
              </w:rPr>
              <w:t>28</w:t>
            </w:r>
          </w:p>
        </w:tc>
        <w:tc>
          <w:tcPr>
            <w:tcW w:w="850" w:type="dxa"/>
            <w:tcBorders>
              <w:top w:val="nil"/>
              <w:left w:val="nil"/>
              <w:bottom w:val="single" w:sz="4" w:space="0" w:color="FFFFFF"/>
              <w:right w:val="single" w:sz="4" w:space="0" w:color="FFFFFF"/>
            </w:tcBorders>
            <w:shd w:val="clear" w:color="D9E1F2" w:fill="D9E1F2"/>
            <w:noWrap/>
            <w:vAlign w:val="center"/>
            <w:hideMark/>
          </w:tcPr>
          <w:p w14:paraId="3A16948C" w14:textId="77777777" w:rsidR="0039088F" w:rsidRPr="00413607" w:rsidRDefault="0039088F" w:rsidP="008D3C5F">
            <w:pPr>
              <w:jc w:val="right"/>
              <w:rPr>
                <w:rFonts w:ascii="Arial" w:hAnsi="Arial" w:cs="Arial"/>
                <w:color w:val="000000"/>
              </w:rPr>
            </w:pPr>
            <w:r w:rsidRPr="00413607">
              <w:rPr>
                <w:rFonts w:ascii="Arial" w:hAnsi="Arial" w:cs="Arial"/>
                <w:color w:val="000000"/>
              </w:rPr>
              <w:t>8</w:t>
            </w:r>
          </w:p>
        </w:tc>
        <w:tc>
          <w:tcPr>
            <w:tcW w:w="851" w:type="dxa"/>
            <w:tcBorders>
              <w:top w:val="nil"/>
              <w:left w:val="nil"/>
              <w:bottom w:val="single" w:sz="4" w:space="0" w:color="FFFFFF"/>
              <w:right w:val="single" w:sz="4" w:space="0" w:color="FFFFFF"/>
            </w:tcBorders>
            <w:shd w:val="clear" w:color="D9E1F2" w:fill="D9E1F2"/>
            <w:noWrap/>
            <w:vAlign w:val="center"/>
            <w:hideMark/>
          </w:tcPr>
          <w:p w14:paraId="0F4D9794" w14:textId="77777777" w:rsidR="0039088F" w:rsidRPr="00413607" w:rsidRDefault="0039088F" w:rsidP="008D3C5F">
            <w:pPr>
              <w:jc w:val="right"/>
              <w:rPr>
                <w:rFonts w:ascii="Arial" w:hAnsi="Arial" w:cs="Arial"/>
                <w:color w:val="000000"/>
              </w:rPr>
            </w:pPr>
            <w:r w:rsidRPr="00413607">
              <w:rPr>
                <w:rFonts w:ascii="Arial" w:hAnsi="Arial" w:cs="Arial"/>
                <w:color w:val="000000"/>
              </w:rPr>
              <w:t>17</w:t>
            </w:r>
          </w:p>
        </w:tc>
        <w:tc>
          <w:tcPr>
            <w:tcW w:w="1145" w:type="dxa"/>
            <w:tcBorders>
              <w:top w:val="nil"/>
              <w:left w:val="nil"/>
              <w:bottom w:val="single" w:sz="4" w:space="0" w:color="FFFFFF"/>
              <w:right w:val="single" w:sz="4" w:space="0" w:color="FFFFFF"/>
            </w:tcBorders>
            <w:shd w:val="clear" w:color="D9E1F2" w:fill="D9E1F2"/>
            <w:noWrap/>
            <w:vAlign w:val="center"/>
            <w:hideMark/>
          </w:tcPr>
          <w:p w14:paraId="2EBCBEA4" w14:textId="77777777" w:rsidR="0039088F" w:rsidRPr="00413607" w:rsidRDefault="0039088F" w:rsidP="008D3C5F">
            <w:pPr>
              <w:jc w:val="right"/>
              <w:rPr>
                <w:rFonts w:ascii="Arial" w:hAnsi="Arial" w:cs="Arial"/>
                <w:color w:val="000000"/>
              </w:rPr>
            </w:pPr>
            <w:r w:rsidRPr="00413607">
              <w:rPr>
                <w:rFonts w:ascii="Arial" w:hAnsi="Arial" w:cs="Arial"/>
                <w:color w:val="000000"/>
              </w:rPr>
              <w:t>21</w:t>
            </w:r>
          </w:p>
        </w:tc>
        <w:tc>
          <w:tcPr>
            <w:tcW w:w="839" w:type="dxa"/>
            <w:tcBorders>
              <w:top w:val="nil"/>
              <w:left w:val="nil"/>
              <w:bottom w:val="single" w:sz="4" w:space="0" w:color="FFFFFF"/>
              <w:right w:val="single" w:sz="4" w:space="0" w:color="FFFFFF"/>
            </w:tcBorders>
            <w:shd w:val="clear" w:color="D9E1F2" w:fill="D9E1F2"/>
            <w:noWrap/>
            <w:vAlign w:val="center"/>
            <w:hideMark/>
          </w:tcPr>
          <w:p w14:paraId="19EA640F" w14:textId="77777777" w:rsidR="0039088F" w:rsidRPr="00413607" w:rsidRDefault="0039088F" w:rsidP="008D3C5F">
            <w:pPr>
              <w:jc w:val="right"/>
              <w:rPr>
                <w:rFonts w:ascii="Arial" w:hAnsi="Arial" w:cs="Arial"/>
                <w:color w:val="000000"/>
              </w:rPr>
            </w:pPr>
            <w:r w:rsidRPr="00413607">
              <w:rPr>
                <w:rFonts w:ascii="Arial" w:hAnsi="Arial" w:cs="Arial"/>
                <w:color w:val="000000"/>
              </w:rPr>
              <w:t>15</w:t>
            </w:r>
          </w:p>
        </w:tc>
        <w:tc>
          <w:tcPr>
            <w:tcW w:w="1128" w:type="dxa"/>
            <w:tcBorders>
              <w:top w:val="nil"/>
              <w:left w:val="nil"/>
              <w:bottom w:val="single" w:sz="4" w:space="0" w:color="FFFFFF"/>
              <w:right w:val="single" w:sz="4" w:space="0" w:color="FFFFFF"/>
            </w:tcBorders>
            <w:shd w:val="clear" w:color="D9E1F2" w:fill="D9E1F2"/>
            <w:noWrap/>
            <w:vAlign w:val="center"/>
            <w:hideMark/>
          </w:tcPr>
          <w:p w14:paraId="500D5C0E" w14:textId="77777777" w:rsidR="0039088F" w:rsidRPr="00413607" w:rsidRDefault="0039088F" w:rsidP="008D3C5F">
            <w:pPr>
              <w:jc w:val="right"/>
              <w:rPr>
                <w:rFonts w:ascii="Arial" w:hAnsi="Arial" w:cs="Arial"/>
                <w:color w:val="000000"/>
              </w:rPr>
            </w:pPr>
            <w:r w:rsidRPr="00413607">
              <w:rPr>
                <w:rFonts w:ascii="Arial" w:hAnsi="Arial" w:cs="Arial"/>
                <w:color w:val="000000"/>
              </w:rPr>
              <w:t>27</w:t>
            </w:r>
          </w:p>
        </w:tc>
      </w:tr>
      <w:tr w:rsidR="0039088F" w:rsidRPr="00413607" w14:paraId="42848895"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0301DB20"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25-29 años</w:t>
            </w:r>
          </w:p>
        </w:tc>
        <w:tc>
          <w:tcPr>
            <w:tcW w:w="1199" w:type="dxa"/>
            <w:tcBorders>
              <w:top w:val="nil"/>
              <w:left w:val="nil"/>
              <w:bottom w:val="single" w:sz="4" w:space="0" w:color="FFFFFF"/>
              <w:right w:val="single" w:sz="4" w:space="0" w:color="FFFFFF"/>
            </w:tcBorders>
            <w:shd w:val="clear" w:color="B4C6E7" w:fill="B4C6E7"/>
            <w:noWrap/>
            <w:vAlign w:val="center"/>
            <w:hideMark/>
          </w:tcPr>
          <w:p w14:paraId="79401F68" w14:textId="77777777" w:rsidR="0039088F" w:rsidRPr="00413607" w:rsidRDefault="0039088F" w:rsidP="008D3C5F">
            <w:pPr>
              <w:jc w:val="right"/>
              <w:rPr>
                <w:rFonts w:ascii="Arial" w:hAnsi="Arial" w:cs="Arial"/>
                <w:color w:val="000000"/>
              </w:rPr>
            </w:pPr>
            <w:r w:rsidRPr="00413607">
              <w:rPr>
                <w:rFonts w:ascii="Arial" w:hAnsi="Arial" w:cs="Arial"/>
                <w:color w:val="000000"/>
              </w:rPr>
              <w:t>2,562</w:t>
            </w:r>
          </w:p>
        </w:tc>
        <w:tc>
          <w:tcPr>
            <w:tcW w:w="1235" w:type="dxa"/>
            <w:tcBorders>
              <w:top w:val="nil"/>
              <w:left w:val="nil"/>
              <w:bottom w:val="single" w:sz="4" w:space="0" w:color="FFFFFF"/>
              <w:right w:val="single" w:sz="4" w:space="0" w:color="FFFFFF"/>
            </w:tcBorders>
            <w:shd w:val="clear" w:color="B4C6E7" w:fill="B4C6E7"/>
            <w:noWrap/>
            <w:vAlign w:val="center"/>
            <w:hideMark/>
          </w:tcPr>
          <w:p w14:paraId="2C01CF3F" w14:textId="77777777" w:rsidR="0039088F" w:rsidRPr="00413607" w:rsidRDefault="0039088F" w:rsidP="008D3C5F">
            <w:pPr>
              <w:jc w:val="right"/>
              <w:rPr>
                <w:rFonts w:ascii="Arial" w:hAnsi="Arial" w:cs="Arial"/>
                <w:color w:val="000000"/>
              </w:rPr>
            </w:pPr>
            <w:r w:rsidRPr="00413607">
              <w:rPr>
                <w:rFonts w:ascii="Arial" w:hAnsi="Arial" w:cs="Arial"/>
                <w:color w:val="000000"/>
              </w:rPr>
              <w:t>256</w:t>
            </w:r>
          </w:p>
        </w:tc>
        <w:tc>
          <w:tcPr>
            <w:tcW w:w="850" w:type="dxa"/>
            <w:tcBorders>
              <w:top w:val="nil"/>
              <w:left w:val="nil"/>
              <w:bottom w:val="single" w:sz="4" w:space="0" w:color="FFFFFF"/>
              <w:right w:val="single" w:sz="4" w:space="0" w:color="FFFFFF"/>
            </w:tcBorders>
            <w:shd w:val="clear" w:color="B4C6E7" w:fill="B4C6E7"/>
            <w:noWrap/>
            <w:vAlign w:val="center"/>
            <w:hideMark/>
          </w:tcPr>
          <w:p w14:paraId="5C787508"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64</w:t>
            </w:r>
          </w:p>
        </w:tc>
        <w:tc>
          <w:tcPr>
            <w:tcW w:w="851" w:type="dxa"/>
            <w:tcBorders>
              <w:top w:val="nil"/>
              <w:left w:val="nil"/>
              <w:bottom w:val="single" w:sz="4" w:space="0" w:color="FFFFFF"/>
              <w:right w:val="single" w:sz="4" w:space="0" w:color="FFFFFF"/>
            </w:tcBorders>
            <w:shd w:val="clear" w:color="B4C6E7" w:fill="B4C6E7"/>
            <w:noWrap/>
            <w:vAlign w:val="center"/>
            <w:hideMark/>
          </w:tcPr>
          <w:p w14:paraId="142EA93F" w14:textId="77777777" w:rsidR="0039088F" w:rsidRPr="00413607" w:rsidRDefault="0039088F" w:rsidP="008D3C5F">
            <w:pPr>
              <w:jc w:val="right"/>
              <w:rPr>
                <w:rFonts w:ascii="Arial" w:hAnsi="Arial" w:cs="Arial"/>
                <w:color w:val="000000"/>
              </w:rPr>
            </w:pPr>
            <w:r w:rsidRPr="00413607">
              <w:rPr>
                <w:rFonts w:ascii="Arial" w:hAnsi="Arial" w:cs="Arial"/>
                <w:color w:val="000000"/>
              </w:rPr>
              <w:t>30</w:t>
            </w:r>
          </w:p>
        </w:tc>
        <w:tc>
          <w:tcPr>
            <w:tcW w:w="850" w:type="dxa"/>
            <w:tcBorders>
              <w:top w:val="nil"/>
              <w:left w:val="nil"/>
              <w:bottom w:val="single" w:sz="4" w:space="0" w:color="FFFFFF"/>
              <w:right w:val="single" w:sz="4" w:space="0" w:color="FFFFFF"/>
            </w:tcBorders>
            <w:shd w:val="clear" w:color="B4C6E7" w:fill="B4C6E7"/>
            <w:noWrap/>
            <w:vAlign w:val="center"/>
            <w:hideMark/>
          </w:tcPr>
          <w:p w14:paraId="5D1F9A98" w14:textId="77777777" w:rsidR="0039088F" w:rsidRPr="00413607" w:rsidRDefault="0039088F" w:rsidP="008D3C5F">
            <w:pPr>
              <w:jc w:val="right"/>
              <w:rPr>
                <w:rFonts w:ascii="Arial" w:hAnsi="Arial" w:cs="Arial"/>
                <w:color w:val="000000"/>
              </w:rPr>
            </w:pPr>
            <w:r w:rsidRPr="00413607">
              <w:rPr>
                <w:rFonts w:ascii="Arial" w:hAnsi="Arial" w:cs="Arial"/>
                <w:color w:val="000000"/>
              </w:rPr>
              <w:t>10</w:t>
            </w:r>
          </w:p>
        </w:tc>
        <w:tc>
          <w:tcPr>
            <w:tcW w:w="851" w:type="dxa"/>
            <w:tcBorders>
              <w:top w:val="nil"/>
              <w:left w:val="nil"/>
              <w:bottom w:val="single" w:sz="4" w:space="0" w:color="FFFFFF"/>
              <w:right w:val="single" w:sz="4" w:space="0" w:color="FFFFFF"/>
            </w:tcBorders>
            <w:shd w:val="clear" w:color="B4C6E7" w:fill="B4C6E7"/>
            <w:noWrap/>
            <w:vAlign w:val="center"/>
            <w:hideMark/>
          </w:tcPr>
          <w:p w14:paraId="207AA8B7" w14:textId="77777777" w:rsidR="0039088F" w:rsidRPr="00413607" w:rsidRDefault="0039088F" w:rsidP="008D3C5F">
            <w:pPr>
              <w:jc w:val="right"/>
              <w:rPr>
                <w:rFonts w:ascii="Arial" w:hAnsi="Arial" w:cs="Arial"/>
                <w:color w:val="000000"/>
              </w:rPr>
            </w:pPr>
            <w:r w:rsidRPr="00413607">
              <w:rPr>
                <w:rFonts w:ascii="Arial" w:hAnsi="Arial" w:cs="Arial"/>
                <w:color w:val="000000"/>
              </w:rPr>
              <w:t>14</w:t>
            </w:r>
          </w:p>
        </w:tc>
        <w:tc>
          <w:tcPr>
            <w:tcW w:w="1145" w:type="dxa"/>
            <w:tcBorders>
              <w:top w:val="nil"/>
              <w:left w:val="nil"/>
              <w:bottom w:val="single" w:sz="4" w:space="0" w:color="FFFFFF"/>
              <w:right w:val="single" w:sz="4" w:space="0" w:color="FFFFFF"/>
            </w:tcBorders>
            <w:shd w:val="clear" w:color="B4C6E7" w:fill="B4C6E7"/>
            <w:noWrap/>
            <w:vAlign w:val="center"/>
            <w:hideMark/>
          </w:tcPr>
          <w:p w14:paraId="1CA732C0" w14:textId="77777777" w:rsidR="0039088F" w:rsidRPr="00413607" w:rsidRDefault="0039088F" w:rsidP="008D3C5F">
            <w:pPr>
              <w:jc w:val="right"/>
              <w:rPr>
                <w:rFonts w:ascii="Arial" w:hAnsi="Arial" w:cs="Arial"/>
                <w:color w:val="000000"/>
              </w:rPr>
            </w:pPr>
            <w:r w:rsidRPr="00413607">
              <w:rPr>
                <w:rFonts w:ascii="Arial" w:hAnsi="Arial" w:cs="Arial"/>
                <w:color w:val="000000"/>
              </w:rPr>
              <w:t>13</w:t>
            </w:r>
          </w:p>
        </w:tc>
        <w:tc>
          <w:tcPr>
            <w:tcW w:w="839" w:type="dxa"/>
            <w:tcBorders>
              <w:top w:val="nil"/>
              <w:left w:val="nil"/>
              <w:bottom w:val="single" w:sz="4" w:space="0" w:color="FFFFFF"/>
              <w:right w:val="single" w:sz="4" w:space="0" w:color="FFFFFF"/>
            </w:tcBorders>
            <w:shd w:val="clear" w:color="B4C6E7" w:fill="B4C6E7"/>
            <w:noWrap/>
            <w:vAlign w:val="center"/>
            <w:hideMark/>
          </w:tcPr>
          <w:p w14:paraId="5552A10D" w14:textId="77777777" w:rsidR="0039088F" w:rsidRPr="00413607" w:rsidRDefault="0039088F" w:rsidP="008D3C5F">
            <w:pPr>
              <w:jc w:val="right"/>
              <w:rPr>
                <w:rFonts w:ascii="Arial" w:hAnsi="Arial" w:cs="Arial"/>
                <w:color w:val="000000"/>
              </w:rPr>
            </w:pPr>
            <w:r w:rsidRPr="00413607">
              <w:rPr>
                <w:rFonts w:ascii="Arial" w:hAnsi="Arial" w:cs="Arial"/>
                <w:color w:val="000000"/>
              </w:rPr>
              <w:t>6</w:t>
            </w:r>
          </w:p>
        </w:tc>
        <w:tc>
          <w:tcPr>
            <w:tcW w:w="1128" w:type="dxa"/>
            <w:tcBorders>
              <w:top w:val="nil"/>
              <w:left w:val="nil"/>
              <w:bottom w:val="single" w:sz="4" w:space="0" w:color="FFFFFF"/>
              <w:right w:val="single" w:sz="4" w:space="0" w:color="FFFFFF"/>
            </w:tcBorders>
            <w:shd w:val="clear" w:color="B4C6E7" w:fill="B4C6E7"/>
            <w:noWrap/>
            <w:vAlign w:val="center"/>
            <w:hideMark/>
          </w:tcPr>
          <w:p w14:paraId="5DF95D7E" w14:textId="77777777" w:rsidR="0039088F" w:rsidRPr="00413607" w:rsidRDefault="0039088F" w:rsidP="008D3C5F">
            <w:pPr>
              <w:jc w:val="right"/>
              <w:rPr>
                <w:rFonts w:ascii="Arial" w:hAnsi="Arial" w:cs="Arial"/>
                <w:color w:val="000000"/>
              </w:rPr>
            </w:pPr>
            <w:r w:rsidRPr="00413607">
              <w:rPr>
                <w:rFonts w:ascii="Arial" w:hAnsi="Arial" w:cs="Arial"/>
                <w:color w:val="000000"/>
              </w:rPr>
              <w:t>13</w:t>
            </w:r>
          </w:p>
        </w:tc>
      </w:tr>
      <w:tr w:rsidR="0039088F" w:rsidRPr="00413607" w14:paraId="2A94F2BB"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7178A5DA"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30-34 años</w:t>
            </w:r>
          </w:p>
        </w:tc>
        <w:tc>
          <w:tcPr>
            <w:tcW w:w="1199" w:type="dxa"/>
            <w:tcBorders>
              <w:top w:val="nil"/>
              <w:left w:val="nil"/>
              <w:bottom w:val="single" w:sz="4" w:space="0" w:color="FFFFFF"/>
              <w:right w:val="single" w:sz="4" w:space="0" w:color="FFFFFF"/>
            </w:tcBorders>
            <w:shd w:val="clear" w:color="D9E1F2" w:fill="D9E1F2"/>
            <w:noWrap/>
            <w:vAlign w:val="center"/>
            <w:hideMark/>
          </w:tcPr>
          <w:p w14:paraId="3C7F8159" w14:textId="77777777" w:rsidR="0039088F" w:rsidRPr="00413607" w:rsidRDefault="0039088F" w:rsidP="008D3C5F">
            <w:pPr>
              <w:jc w:val="right"/>
              <w:rPr>
                <w:rFonts w:ascii="Arial" w:hAnsi="Arial" w:cs="Arial"/>
                <w:color w:val="000000"/>
              </w:rPr>
            </w:pPr>
            <w:r w:rsidRPr="00413607">
              <w:rPr>
                <w:rFonts w:ascii="Arial" w:hAnsi="Arial" w:cs="Arial"/>
                <w:color w:val="000000"/>
              </w:rPr>
              <w:t>2,539</w:t>
            </w:r>
          </w:p>
        </w:tc>
        <w:tc>
          <w:tcPr>
            <w:tcW w:w="1235" w:type="dxa"/>
            <w:tcBorders>
              <w:top w:val="nil"/>
              <w:left w:val="nil"/>
              <w:bottom w:val="single" w:sz="4" w:space="0" w:color="FFFFFF"/>
              <w:right w:val="single" w:sz="4" w:space="0" w:color="FFFFFF"/>
            </w:tcBorders>
            <w:shd w:val="clear" w:color="D9E1F2" w:fill="D9E1F2"/>
            <w:noWrap/>
            <w:vAlign w:val="center"/>
            <w:hideMark/>
          </w:tcPr>
          <w:p w14:paraId="02921591" w14:textId="77777777" w:rsidR="0039088F" w:rsidRPr="00413607" w:rsidRDefault="0039088F" w:rsidP="008D3C5F">
            <w:pPr>
              <w:jc w:val="right"/>
              <w:rPr>
                <w:rFonts w:ascii="Arial" w:hAnsi="Arial" w:cs="Arial"/>
                <w:color w:val="000000"/>
              </w:rPr>
            </w:pPr>
            <w:r w:rsidRPr="00413607">
              <w:rPr>
                <w:rFonts w:ascii="Arial" w:hAnsi="Arial" w:cs="Arial"/>
                <w:color w:val="000000"/>
              </w:rPr>
              <w:t>274</w:t>
            </w:r>
          </w:p>
        </w:tc>
        <w:tc>
          <w:tcPr>
            <w:tcW w:w="850" w:type="dxa"/>
            <w:tcBorders>
              <w:top w:val="nil"/>
              <w:left w:val="nil"/>
              <w:bottom w:val="single" w:sz="4" w:space="0" w:color="FFFFFF"/>
              <w:right w:val="single" w:sz="4" w:space="0" w:color="FFFFFF"/>
            </w:tcBorders>
            <w:shd w:val="clear" w:color="D9E1F2" w:fill="D9E1F2"/>
            <w:noWrap/>
            <w:vAlign w:val="center"/>
            <w:hideMark/>
          </w:tcPr>
          <w:p w14:paraId="3952142C"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54</w:t>
            </w:r>
          </w:p>
        </w:tc>
        <w:tc>
          <w:tcPr>
            <w:tcW w:w="851" w:type="dxa"/>
            <w:tcBorders>
              <w:top w:val="nil"/>
              <w:left w:val="nil"/>
              <w:bottom w:val="single" w:sz="4" w:space="0" w:color="FFFFFF"/>
              <w:right w:val="single" w:sz="4" w:space="0" w:color="FFFFFF"/>
            </w:tcBorders>
            <w:shd w:val="clear" w:color="D9E1F2" w:fill="D9E1F2"/>
            <w:noWrap/>
            <w:vAlign w:val="center"/>
            <w:hideMark/>
          </w:tcPr>
          <w:p w14:paraId="1CDCB42E" w14:textId="77777777" w:rsidR="0039088F" w:rsidRPr="00413607" w:rsidRDefault="0039088F" w:rsidP="008D3C5F">
            <w:pPr>
              <w:jc w:val="right"/>
              <w:rPr>
                <w:rFonts w:ascii="Arial" w:hAnsi="Arial" w:cs="Arial"/>
                <w:color w:val="000000"/>
              </w:rPr>
            </w:pPr>
            <w:r w:rsidRPr="00413607">
              <w:rPr>
                <w:rFonts w:ascii="Arial" w:hAnsi="Arial" w:cs="Arial"/>
                <w:color w:val="000000"/>
              </w:rPr>
              <w:t>24</w:t>
            </w:r>
          </w:p>
        </w:tc>
        <w:tc>
          <w:tcPr>
            <w:tcW w:w="850" w:type="dxa"/>
            <w:tcBorders>
              <w:top w:val="nil"/>
              <w:left w:val="nil"/>
              <w:bottom w:val="single" w:sz="4" w:space="0" w:color="FFFFFF"/>
              <w:right w:val="single" w:sz="4" w:space="0" w:color="FFFFFF"/>
            </w:tcBorders>
            <w:shd w:val="clear" w:color="D9E1F2" w:fill="D9E1F2"/>
            <w:noWrap/>
            <w:vAlign w:val="center"/>
            <w:hideMark/>
          </w:tcPr>
          <w:p w14:paraId="59F90B2C" w14:textId="77777777" w:rsidR="0039088F" w:rsidRPr="00413607" w:rsidRDefault="0039088F" w:rsidP="008D3C5F">
            <w:pPr>
              <w:jc w:val="right"/>
              <w:rPr>
                <w:rFonts w:ascii="Arial" w:hAnsi="Arial" w:cs="Arial"/>
                <w:color w:val="000000"/>
              </w:rPr>
            </w:pPr>
            <w:r w:rsidRPr="00413607">
              <w:rPr>
                <w:rFonts w:ascii="Arial" w:hAnsi="Arial" w:cs="Arial"/>
                <w:color w:val="000000"/>
              </w:rPr>
              <w:t>8</w:t>
            </w:r>
          </w:p>
        </w:tc>
        <w:tc>
          <w:tcPr>
            <w:tcW w:w="851" w:type="dxa"/>
            <w:tcBorders>
              <w:top w:val="nil"/>
              <w:left w:val="nil"/>
              <w:bottom w:val="single" w:sz="4" w:space="0" w:color="FFFFFF"/>
              <w:right w:val="single" w:sz="4" w:space="0" w:color="FFFFFF"/>
            </w:tcBorders>
            <w:shd w:val="clear" w:color="D9E1F2" w:fill="D9E1F2"/>
            <w:noWrap/>
            <w:vAlign w:val="center"/>
            <w:hideMark/>
          </w:tcPr>
          <w:p w14:paraId="422E753F" w14:textId="77777777" w:rsidR="0039088F" w:rsidRPr="00413607" w:rsidRDefault="0039088F" w:rsidP="008D3C5F">
            <w:pPr>
              <w:jc w:val="right"/>
              <w:rPr>
                <w:rFonts w:ascii="Arial" w:hAnsi="Arial" w:cs="Arial"/>
                <w:color w:val="000000"/>
              </w:rPr>
            </w:pPr>
            <w:r w:rsidRPr="00413607">
              <w:rPr>
                <w:rFonts w:ascii="Arial" w:hAnsi="Arial" w:cs="Arial"/>
                <w:color w:val="000000"/>
              </w:rPr>
              <w:t>12</w:t>
            </w:r>
          </w:p>
        </w:tc>
        <w:tc>
          <w:tcPr>
            <w:tcW w:w="1145" w:type="dxa"/>
            <w:tcBorders>
              <w:top w:val="nil"/>
              <w:left w:val="nil"/>
              <w:bottom w:val="single" w:sz="4" w:space="0" w:color="FFFFFF"/>
              <w:right w:val="single" w:sz="4" w:space="0" w:color="FFFFFF"/>
            </w:tcBorders>
            <w:shd w:val="clear" w:color="D9E1F2" w:fill="D9E1F2"/>
            <w:noWrap/>
            <w:vAlign w:val="center"/>
            <w:hideMark/>
          </w:tcPr>
          <w:p w14:paraId="0B54B8B3" w14:textId="77777777" w:rsidR="0039088F" w:rsidRPr="00413607" w:rsidRDefault="0039088F" w:rsidP="008D3C5F">
            <w:pPr>
              <w:jc w:val="right"/>
              <w:rPr>
                <w:rFonts w:ascii="Arial" w:hAnsi="Arial" w:cs="Arial"/>
                <w:color w:val="000000"/>
              </w:rPr>
            </w:pPr>
            <w:r w:rsidRPr="00413607">
              <w:rPr>
                <w:rFonts w:ascii="Arial" w:hAnsi="Arial" w:cs="Arial"/>
                <w:color w:val="000000"/>
              </w:rPr>
              <w:t>10</w:t>
            </w:r>
          </w:p>
        </w:tc>
        <w:tc>
          <w:tcPr>
            <w:tcW w:w="839" w:type="dxa"/>
            <w:tcBorders>
              <w:top w:val="nil"/>
              <w:left w:val="nil"/>
              <w:bottom w:val="single" w:sz="4" w:space="0" w:color="FFFFFF"/>
              <w:right w:val="single" w:sz="4" w:space="0" w:color="FFFFFF"/>
            </w:tcBorders>
            <w:shd w:val="clear" w:color="D9E1F2" w:fill="D9E1F2"/>
            <w:noWrap/>
            <w:vAlign w:val="center"/>
            <w:hideMark/>
          </w:tcPr>
          <w:p w14:paraId="4C3E5117" w14:textId="77777777" w:rsidR="0039088F" w:rsidRPr="00413607" w:rsidRDefault="0039088F" w:rsidP="008D3C5F">
            <w:pPr>
              <w:jc w:val="right"/>
              <w:rPr>
                <w:rFonts w:ascii="Arial" w:hAnsi="Arial" w:cs="Arial"/>
                <w:color w:val="000000"/>
              </w:rPr>
            </w:pPr>
            <w:r w:rsidRPr="00413607">
              <w:rPr>
                <w:rFonts w:ascii="Arial" w:hAnsi="Arial" w:cs="Arial"/>
                <w:color w:val="000000"/>
              </w:rPr>
              <w:t>11</w:t>
            </w:r>
          </w:p>
        </w:tc>
        <w:tc>
          <w:tcPr>
            <w:tcW w:w="1128" w:type="dxa"/>
            <w:tcBorders>
              <w:top w:val="nil"/>
              <w:left w:val="nil"/>
              <w:bottom w:val="single" w:sz="4" w:space="0" w:color="FFFFFF"/>
              <w:right w:val="single" w:sz="4" w:space="0" w:color="FFFFFF"/>
            </w:tcBorders>
            <w:shd w:val="clear" w:color="D9E1F2" w:fill="D9E1F2"/>
            <w:noWrap/>
            <w:vAlign w:val="center"/>
            <w:hideMark/>
          </w:tcPr>
          <w:p w14:paraId="0DB9C3B0" w14:textId="77777777" w:rsidR="0039088F" w:rsidRPr="00413607" w:rsidRDefault="0039088F" w:rsidP="008D3C5F">
            <w:pPr>
              <w:jc w:val="right"/>
              <w:rPr>
                <w:rFonts w:ascii="Arial" w:hAnsi="Arial" w:cs="Arial"/>
                <w:color w:val="000000"/>
              </w:rPr>
            </w:pPr>
            <w:r w:rsidRPr="00413607">
              <w:rPr>
                <w:rFonts w:ascii="Arial" w:hAnsi="Arial" w:cs="Arial"/>
                <w:color w:val="000000"/>
              </w:rPr>
              <w:t>15</w:t>
            </w:r>
          </w:p>
        </w:tc>
      </w:tr>
      <w:tr w:rsidR="0039088F" w:rsidRPr="00413607" w14:paraId="2E95A1D0"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2F30C7D3"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35-39 años</w:t>
            </w:r>
          </w:p>
        </w:tc>
        <w:tc>
          <w:tcPr>
            <w:tcW w:w="1199" w:type="dxa"/>
            <w:tcBorders>
              <w:top w:val="nil"/>
              <w:left w:val="nil"/>
              <w:bottom w:val="single" w:sz="4" w:space="0" w:color="FFFFFF"/>
              <w:right w:val="single" w:sz="4" w:space="0" w:color="FFFFFF"/>
            </w:tcBorders>
            <w:shd w:val="clear" w:color="B4C6E7" w:fill="B4C6E7"/>
            <w:noWrap/>
            <w:vAlign w:val="center"/>
            <w:hideMark/>
          </w:tcPr>
          <w:p w14:paraId="7D6EC5F6" w14:textId="77777777" w:rsidR="0039088F" w:rsidRPr="00413607" w:rsidRDefault="0039088F" w:rsidP="008D3C5F">
            <w:pPr>
              <w:jc w:val="right"/>
              <w:rPr>
                <w:rFonts w:ascii="Arial" w:hAnsi="Arial" w:cs="Arial"/>
                <w:color w:val="000000"/>
              </w:rPr>
            </w:pPr>
            <w:r w:rsidRPr="00413607">
              <w:rPr>
                <w:rFonts w:ascii="Arial" w:hAnsi="Arial" w:cs="Arial"/>
                <w:color w:val="000000"/>
              </w:rPr>
              <w:t>2,231</w:t>
            </w:r>
          </w:p>
        </w:tc>
        <w:tc>
          <w:tcPr>
            <w:tcW w:w="1235" w:type="dxa"/>
            <w:tcBorders>
              <w:top w:val="nil"/>
              <w:left w:val="nil"/>
              <w:bottom w:val="single" w:sz="4" w:space="0" w:color="FFFFFF"/>
              <w:right w:val="single" w:sz="4" w:space="0" w:color="FFFFFF"/>
            </w:tcBorders>
            <w:shd w:val="clear" w:color="B4C6E7" w:fill="B4C6E7"/>
            <w:noWrap/>
            <w:vAlign w:val="center"/>
            <w:hideMark/>
          </w:tcPr>
          <w:p w14:paraId="1DAD662E" w14:textId="77777777" w:rsidR="0039088F" w:rsidRPr="00413607" w:rsidRDefault="0039088F" w:rsidP="008D3C5F">
            <w:pPr>
              <w:jc w:val="right"/>
              <w:rPr>
                <w:rFonts w:ascii="Arial" w:hAnsi="Arial" w:cs="Arial"/>
                <w:color w:val="000000"/>
              </w:rPr>
            </w:pPr>
            <w:r w:rsidRPr="00413607">
              <w:rPr>
                <w:rFonts w:ascii="Arial" w:hAnsi="Arial" w:cs="Arial"/>
                <w:color w:val="000000"/>
              </w:rPr>
              <w:t>314</w:t>
            </w:r>
          </w:p>
        </w:tc>
        <w:tc>
          <w:tcPr>
            <w:tcW w:w="850" w:type="dxa"/>
            <w:tcBorders>
              <w:top w:val="nil"/>
              <w:left w:val="nil"/>
              <w:bottom w:val="single" w:sz="4" w:space="0" w:color="FFFFFF"/>
              <w:right w:val="single" w:sz="4" w:space="0" w:color="FFFFFF"/>
            </w:tcBorders>
            <w:shd w:val="clear" w:color="B4C6E7" w:fill="B4C6E7"/>
            <w:noWrap/>
            <w:vAlign w:val="center"/>
            <w:hideMark/>
          </w:tcPr>
          <w:p w14:paraId="2035B746"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68</w:t>
            </w:r>
          </w:p>
        </w:tc>
        <w:tc>
          <w:tcPr>
            <w:tcW w:w="851" w:type="dxa"/>
            <w:tcBorders>
              <w:top w:val="nil"/>
              <w:left w:val="nil"/>
              <w:bottom w:val="single" w:sz="4" w:space="0" w:color="FFFFFF"/>
              <w:right w:val="single" w:sz="4" w:space="0" w:color="FFFFFF"/>
            </w:tcBorders>
            <w:shd w:val="clear" w:color="B4C6E7" w:fill="B4C6E7"/>
            <w:noWrap/>
            <w:vAlign w:val="center"/>
            <w:hideMark/>
          </w:tcPr>
          <w:p w14:paraId="47C4B39F" w14:textId="77777777" w:rsidR="0039088F" w:rsidRPr="00413607" w:rsidRDefault="0039088F" w:rsidP="008D3C5F">
            <w:pPr>
              <w:jc w:val="right"/>
              <w:rPr>
                <w:rFonts w:ascii="Arial" w:hAnsi="Arial" w:cs="Arial"/>
                <w:color w:val="000000"/>
              </w:rPr>
            </w:pPr>
            <w:r w:rsidRPr="00413607">
              <w:rPr>
                <w:rFonts w:ascii="Arial" w:hAnsi="Arial" w:cs="Arial"/>
                <w:color w:val="000000"/>
              </w:rPr>
              <w:t>16</w:t>
            </w:r>
          </w:p>
        </w:tc>
        <w:tc>
          <w:tcPr>
            <w:tcW w:w="850" w:type="dxa"/>
            <w:tcBorders>
              <w:top w:val="nil"/>
              <w:left w:val="nil"/>
              <w:bottom w:val="single" w:sz="4" w:space="0" w:color="FFFFFF"/>
              <w:right w:val="single" w:sz="4" w:space="0" w:color="FFFFFF"/>
            </w:tcBorders>
            <w:shd w:val="clear" w:color="B4C6E7" w:fill="B4C6E7"/>
            <w:noWrap/>
            <w:vAlign w:val="center"/>
            <w:hideMark/>
          </w:tcPr>
          <w:p w14:paraId="602BC7A2" w14:textId="77777777" w:rsidR="0039088F" w:rsidRPr="00413607" w:rsidRDefault="0039088F" w:rsidP="008D3C5F">
            <w:pPr>
              <w:jc w:val="right"/>
              <w:rPr>
                <w:rFonts w:ascii="Arial" w:hAnsi="Arial" w:cs="Arial"/>
                <w:color w:val="000000"/>
              </w:rPr>
            </w:pPr>
            <w:r w:rsidRPr="00413607">
              <w:rPr>
                <w:rFonts w:ascii="Arial" w:hAnsi="Arial" w:cs="Arial"/>
                <w:color w:val="000000"/>
              </w:rPr>
              <w:t>13</w:t>
            </w:r>
          </w:p>
        </w:tc>
        <w:tc>
          <w:tcPr>
            <w:tcW w:w="851" w:type="dxa"/>
            <w:tcBorders>
              <w:top w:val="nil"/>
              <w:left w:val="nil"/>
              <w:bottom w:val="single" w:sz="4" w:space="0" w:color="FFFFFF"/>
              <w:right w:val="single" w:sz="4" w:space="0" w:color="FFFFFF"/>
            </w:tcBorders>
            <w:shd w:val="clear" w:color="B4C6E7" w:fill="B4C6E7"/>
            <w:noWrap/>
            <w:vAlign w:val="center"/>
            <w:hideMark/>
          </w:tcPr>
          <w:p w14:paraId="0A9668C6" w14:textId="77777777" w:rsidR="0039088F" w:rsidRPr="00413607" w:rsidRDefault="0039088F" w:rsidP="008D3C5F">
            <w:pPr>
              <w:jc w:val="right"/>
              <w:rPr>
                <w:rFonts w:ascii="Arial" w:hAnsi="Arial" w:cs="Arial"/>
                <w:color w:val="000000"/>
              </w:rPr>
            </w:pPr>
            <w:r w:rsidRPr="00413607">
              <w:rPr>
                <w:rFonts w:ascii="Arial" w:hAnsi="Arial" w:cs="Arial"/>
                <w:color w:val="000000"/>
              </w:rPr>
              <w:t>30</w:t>
            </w:r>
          </w:p>
        </w:tc>
        <w:tc>
          <w:tcPr>
            <w:tcW w:w="1145" w:type="dxa"/>
            <w:tcBorders>
              <w:top w:val="nil"/>
              <w:left w:val="nil"/>
              <w:bottom w:val="single" w:sz="4" w:space="0" w:color="FFFFFF"/>
              <w:right w:val="single" w:sz="4" w:space="0" w:color="FFFFFF"/>
            </w:tcBorders>
            <w:shd w:val="clear" w:color="B4C6E7" w:fill="B4C6E7"/>
            <w:noWrap/>
            <w:vAlign w:val="center"/>
            <w:hideMark/>
          </w:tcPr>
          <w:p w14:paraId="473E1C04" w14:textId="77777777" w:rsidR="0039088F" w:rsidRPr="00413607" w:rsidRDefault="0039088F" w:rsidP="008D3C5F">
            <w:pPr>
              <w:jc w:val="right"/>
              <w:rPr>
                <w:rFonts w:ascii="Arial" w:hAnsi="Arial" w:cs="Arial"/>
                <w:color w:val="000000"/>
              </w:rPr>
            </w:pPr>
            <w:r w:rsidRPr="00413607">
              <w:rPr>
                <w:rFonts w:ascii="Arial" w:hAnsi="Arial" w:cs="Arial"/>
                <w:color w:val="000000"/>
              </w:rPr>
              <w:t>16</w:t>
            </w:r>
          </w:p>
        </w:tc>
        <w:tc>
          <w:tcPr>
            <w:tcW w:w="839" w:type="dxa"/>
            <w:tcBorders>
              <w:top w:val="nil"/>
              <w:left w:val="nil"/>
              <w:bottom w:val="single" w:sz="4" w:space="0" w:color="FFFFFF"/>
              <w:right w:val="single" w:sz="4" w:space="0" w:color="FFFFFF"/>
            </w:tcBorders>
            <w:shd w:val="clear" w:color="B4C6E7" w:fill="B4C6E7"/>
            <w:noWrap/>
            <w:vAlign w:val="center"/>
            <w:hideMark/>
          </w:tcPr>
          <w:p w14:paraId="34C5A61D" w14:textId="77777777" w:rsidR="0039088F" w:rsidRPr="00413607" w:rsidRDefault="0039088F" w:rsidP="008D3C5F">
            <w:pPr>
              <w:jc w:val="right"/>
              <w:rPr>
                <w:rFonts w:ascii="Arial" w:hAnsi="Arial" w:cs="Arial"/>
                <w:color w:val="000000"/>
              </w:rPr>
            </w:pPr>
            <w:r w:rsidRPr="00413607">
              <w:rPr>
                <w:rFonts w:ascii="Arial" w:hAnsi="Arial" w:cs="Arial"/>
                <w:color w:val="000000"/>
              </w:rPr>
              <w:t>14</w:t>
            </w:r>
          </w:p>
        </w:tc>
        <w:tc>
          <w:tcPr>
            <w:tcW w:w="1128" w:type="dxa"/>
            <w:tcBorders>
              <w:top w:val="nil"/>
              <w:left w:val="nil"/>
              <w:bottom w:val="single" w:sz="4" w:space="0" w:color="FFFFFF"/>
              <w:right w:val="single" w:sz="4" w:space="0" w:color="FFFFFF"/>
            </w:tcBorders>
            <w:shd w:val="clear" w:color="B4C6E7" w:fill="B4C6E7"/>
            <w:noWrap/>
            <w:vAlign w:val="center"/>
            <w:hideMark/>
          </w:tcPr>
          <w:p w14:paraId="1D826627" w14:textId="77777777" w:rsidR="0039088F" w:rsidRPr="00413607" w:rsidRDefault="0039088F" w:rsidP="008D3C5F">
            <w:pPr>
              <w:jc w:val="right"/>
              <w:rPr>
                <w:rFonts w:ascii="Arial" w:hAnsi="Arial" w:cs="Arial"/>
                <w:color w:val="000000"/>
              </w:rPr>
            </w:pPr>
            <w:r w:rsidRPr="00413607">
              <w:rPr>
                <w:rFonts w:ascii="Arial" w:hAnsi="Arial" w:cs="Arial"/>
                <w:color w:val="000000"/>
              </w:rPr>
              <w:t>17</w:t>
            </w:r>
          </w:p>
        </w:tc>
      </w:tr>
      <w:tr w:rsidR="0039088F" w:rsidRPr="00413607" w14:paraId="182C6636"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3D6D7284"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40-44 años</w:t>
            </w:r>
          </w:p>
        </w:tc>
        <w:tc>
          <w:tcPr>
            <w:tcW w:w="1199" w:type="dxa"/>
            <w:tcBorders>
              <w:top w:val="nil"/>
              <w:left w:val="nil"/>
              <w:bottom w:val="single" w:sz="4" w:space="0" w:color="FFFFFF"/>
              <w:right w:val="single" w:sz="4" w:space="0" w:color="FFFFFF"/>
            </w:tcBorders>
            <w:shd w:val="clear" w:color="D9E1F2" w:fill="D9E1F2"/>
            <w:noWrap/>
            <w:vAlign w:val="center"/>
            <w:hideMark/>
          </w:tcPr>
          <w:p w14:paraId="2ACF1682" w14:textId="77777777" w:rsidR="0039088F" w:rsidRPr="00413607" w:rsidRDefault="0039088F" w:rsidP="008D3C5F">
            <w:pPr>
              <w:jc w:val="right"/>
              <w:rPr>
                <w:rFonts w:ascii="Arial" w:hAnsi="Arial" w:cs="Arial"/>
                <w:color w:val="000000"/>
              </w:rPr>
            </w:pPr>
            <w:r w:rsidRPr="00413607">
              <w:rPr>
                <w:rFonts w:ascii="Arial" w:hAnsi="Arial" w:cs="Arial"/>
                <w:color w:val="000000"/>
              </w:rPr>
              <w:t>2,220</w:t>
            </w:r>
          </w:p>
        </w:tc>
        <w:tc>
          <w:tcPr>
            <w:tcW w:w="1235" w:type="dxa"/>
            <w:tcBorders>
              <w:top w:val="nil"/>
              <w:left w:val="nil"/>
              <w:bottom w:val="single" w:sz="4" w:space="0" w:color="FFFFFF"/>
              <w:right w:val="single" w:sz="4" w:space="0" w:color="FFFFFF"/>
            </w:tcBorders>
            <w:shd w:val="clear" w:color="D9E1F2" w:fill="D9E1F2"/>
            <w:noWrap/>
            <w:vAlign w:val="center"/>
            <w:hideMark/>
          </w:tcPr>
          <w:p w14:paraId="659F49EC" w14:textId="77777777" w:rsidR="0039088F" w:rsidRPr="00413607" w:rsidRDefault="0039088F" w:rsidP="008D3C5F">
            <w:pPr>
              <w:jc w:val="right"/>
              <w:rPr>
                <w:rFonts w:ascii="Arial" w:hAnsi="Arial" w:cs="Arial"/>
                <w:color w:val="000000"/>
              </w:rPr>
            </w:pPr>
            <w:r w:rsidRPr="00413607">
              <w:rPr>
                <w:rFonts w:ascii="Arial" w:hAnsi="Arial" w:cs="Arial"/>
                <w:color w:val="000000"/>
              </w:rPr>
              <w:t>467</w:t>
            </w:r>
          </w:p>
        </w:tc>
        <w:tc>
          <w:tcPr>
            <w:tcW w:w="850" w:type="dxa"/>
            <w:tcBorders>
              <w:top w:val="nil"/>
              <w:left w:val="nil"/>
              <w:bottom w:val="single" w:sz="4" w:space="0" w:color="FFFFFF"/>
              <w:right w:val="single" w:sz="4" w:space="0" w:color="FFFFFF"/>
            </w:tcBorders>
            <w:shd w:val="clear" w:color="D9E1F2" w:fill="D9E1F2"/>
            <w:noWrap/>
            <w:vAlign w:val="center"/>
            <w:hideMark/>
          </w:tcPr>
          <w:p w14:paraId="2AE3D4A1"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109</w:t>
            </w:r>
          </w:p>
        </w:tc>
        <w:tc>
          <w:tcPr>
            <w:tcW w:w="851" w:type="dxa"/>
            <w:tcBorders>
              <w:top w:val="nil"/>
              <w:left w:val="nil"/>
              <w:bottom w:val="single" w:sz="4" w:space="0" w:color="FFFFFF"/>
              <w:right w:val="single" w:sz="4" w:space="0" w:color="FFFFFF"/>
            </w:tcBorders>
            <w:shd w:val="clear" w:color="D9E1F2" w:fill="D9E1F2"/>
            <w:noWrap/>
            <w:vAlign w:val="center"/>
            <w:hideMark/>
          </w:tcPr>
          <w:p w14:paraId="0160DB91" w14:textId="77777777" w:rsidR="0039088F" w:rsidRPr="00413607" w:rsidRDefault="0039088F" w:rsidP="008D3C5F">
            <w:pPr>
              <w:jc w:val="right"/>
              <w:rPr>
                <w:rFonts w:ascii="Arial" w:hAnsi="Arial" w:cs="Arial"/>
                <w:color w:val="000000"/>
              </w:rPr>
            </w:pPr>
            <w:r w:rsidRPr="00413607">
              <w:rPr>
                <w:rFonts w:ascii="Arial" w:hAnsi="Arial" w:cs="Arial"/>
                <w:color w:val="000000"/>
              </w:rPr>
              <w:t>38</w:t>
            </w:r>
          </w:p>
        </w:tc>
        <w:tc>
          <w:tcPr>
            <w:tcW w:w="850" w:type="dxa"/>
            <w:tcBorders>
              <w:top w:val="nil"/>
              <w:left w:val="nil"/>
              <w:bottom w:val="single" w:sz="4" w:space="0" w:color="FFFFFF"/>
              <w:right w:val="single" w:sz="4" w:space="0" w:color="FFFFFF"/>
            </w:tcBorders>
            <w:shd w:val="clear" w:color="D9E1F2" w:fill="D9E1F2"/>
            <w:noWrap/>
            <w:vAlign w:val="center"/>
            <w:hideMark/>
          </w:tcPr>
          <w:p w14:paraId="7BD3EA31" w14:textId="77777777" w:rsidR="0039088F" w:rsidRPr="00413607" w:rsidRDefault="0039088F" w:rsidP="008D3C5F">
            <w:pPr>
              <w:jc w:val="right"/>
              <w:rPr>
                <w:rFonts w:ascii="Arial" w:hAnsi="Arial" w:cs="Arial"/>
                <w:color w:val="000000"/>
              </w:rPr>
            </w:pPr>
            <w:r w:rsidRPr="00413607">
              <w:rPr>
                <w:rFonts w:ascii="Arial" w:hAnsi="Arial" w:cs="Arial"/>
                <w:color w:val="000000"/>
              </w:rPr>
              <w:t>18</w:t>
            </w:r>
          </w:p>
        </w:tc>
        <w:tc>
          <w:tcPr>
            <w:tcW w:w="851" w:type="dxa"/>
            <w:tcBorders>
              <w:top w:val="nil"/>
              <w:left w:val="nil"/>
              <w:bottom w:val="single" w:sz="4" w:space="0" w:color="FFFFFF"/>
              <w:right w:val="single" w:sz="4" w:space="0" w:color="FFFFFF"/>
            </w:tcBorders>
            <w:shd w:val="clear" w:color="D9E1F2" w:fill="D9E1F2"/>
            <w:noWrap/>
            <w:vAlign w:val="center"/>
            <w:hideMark/>
          </w:tcPr>
          <w:p w14:paraId="0BCC5390" w14:textId="77777777" w:rsidR="0039088F" w:rsidRPr="00413607" w:rsidRDefault="0039088F" w:rsidP="008D3C5F">
            <w:pPr>
              <w:jc w:val="right"/>
              <w:rPr>
                <w:rFonts w:ascii="Arial" w:hAnsi="Arial" w:cs="Arial"/>
                <w:color w:val="000000"/>
              </w:rPr>
            </w:pPr>
            <w:r w:rsidRPr="00413607">
              <w:rPr>
                <w:rFonts w:ascii="Arial" w:hAnsi="Arial" w:cs="Arial"/>
                <w:color w:val="000000"/>
              </w:rPr>
              <w:t>38</w:t>
            </w:r>
          </w:p>
        </w:tc>
        <w:tc>
          <w:tcPr>
            <w:tcW w:w="1145" w:type="dxa"/>
            <w:tcBorders>
              <w:top w:val="nil"/>
              <w:left w:val="nil"/>
              <w:bottom w:val="single" w:sz="4" w:space="0" w:color="FFFFFF"/>
              <w:right w:val="single" w:sz="4" w:space="0" w:color="FFFFFF"/>
            </w:tcBorders>
            <w:shd w:val="clear" w:color="D9E1F2" w:fill="D9E1F2"/>
            <w:noWrap/>
            <w:vAlign w:val="center"/>
            <w:hideMark/>
          </w:tcPr>
          <w:p w14:paraId="38AE80C6" w14:textId="77777777" w:rsidR="0039088F" w:rsidRPr="00413607" w:rsidRDefault="0039088F" w:rsidP="008D3C5F">
            <w:pPr>
              <w:jc w:val="right"/>
              <w:rPr>
                <w:rFonts w:ascii="Arial" w:hAnsi="Arial" w:cs="Arial"/>
                <w:color w:val="000000"/>
              </w:rPr>
            </w:pPr>
            <w:r w:rsidRPr="00413607">
              <w:rPr>
                <w:rFonts w:ascii="Arial" w:hAnsi="Arial" w:cs="Arial"/>
                <w:color w:val="000000"/>
              </w:rPr>
              <w:t>23</w:t>
            </w:r>
          </w:p>
        </w:tc>
        <w:tc>
          <w:tcPr>
            <w:tcW w:w="839" w:type="dxa"/>
            <w:tcBorders>
              <w:top w:val="nil"/>
              <w:left w:val="nil"/>
              <w:bottom w:val="single" w:sz="4" w:space="0" w:color="FFFFFF"/>
              <w:right w:val="single" w:sz="4" w:space="0" w:color="FFFFFF"/>
            </w:tcBorders>
            <w:shd w:val="clear" w:color="D9E1F2" w:fill="D9E1F2"/>
            <w:noWrap/>
            <w:vAlign w:val="center"/>
            <w:hideMark/>
          </w:tcPr>
          <w:p w14:paraId="198EEE05" w14:textId="77777777" w:rsidR="0039088F" w:rsidRPr="00413607" w:rsidRDefault="0039088F" w:rsidP="008D3C5F">
            <w:pPr>
              <w:jc w:val="right"/>
              <w:rPr>
                <w:rFonts w:ascii="Arial" w:hAnsi="Arial" w:cs="Arial"/>
                <w:color w:val="000000"/>
              </w:rPr>
            </w:pPr>
            <w:r w:rsidRPr="00413607">
              <w:rPr>
                <w:rFonts w:ascii="Arial" w:hAnsi="Arial" w:cs="Arial"/>
                <w:color w:val="000000"/>
              </w:rPr>
              <w:t>14</w:t>
            </w:r>
          </w:p>
        </w:tc>
        <w:tc>
          <w:tcPr>
            <w:tcW w:w="1128" w:type="dxa"/>
            <w:tcBorders>
              <w:top w:val="nil"/>
              <w:left w:val="nil"/>
              <w:bottom w:val="single" w:sz="4" w:space="0" w:color="FFFFFF"/>
              <w:right w:val="single" w:sz="4" w:space="0" w:color="FFFFFF"/>
            </w:tcBorders>
            <w:shd w:val="clear" w:color="D9E1F2" w:fill="D9E1F2"/>
            <w:noWrap/>
            <w:vAlign w:val="center"/>
            <w:hideMark/>
          </w:tcPr>
          <w:p w14:paraId="1B4DF13D" w14:textId="77777777" w:rsidR="0039088F" w:rsidRPr="00413607" w:rsidRDefault="0039088F" w:rsidP="008D3C5F">
            <w:pPr>
              <w:jc w:val="right"/>
              <w:rPr>
                <w:rFonts w:ascii="Arial" w:hAnsi="Arial" w:cs="Arial"/>
                <w:color w:val="000000"/>
              </w:rPr>
            </w:pPr>
            <w:r w:rsidRPr="00413607">
              <w:rPr>
                <w:rFonts w:ascii="Arial" w:hAnsi="Arial" w:cs="Arial"/>
                <w:color w:val="000000"/>
              </w:rPr>
              <w:t>23</w:t>
            </w:r>
          </w:p>
        </w:tc>
      </w:tr>
      <w:tr w:rsidR="0039088F" w:rsidRPr="00413607" w14:paraId="0C571972"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7A59F02B"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45-49 años</w:t>
            </w:r>
          </w:p>
        </w:tc>
        <w:tc>
          <w:tcPr>
            <w:tcW w:w="1199" w:type="dxa"/>
            <w:tcBorders>
              <w:top w:val="nil"/>
              <w:left w:val="nil"/>
              <w:bottom w:val="single" w:sz="4" w:space="0" w:color="FFFFFF"/>
              <w:right w:val="single" w:sz="4" w:space="0" w:color="FFFFFF"/>
            </w:tcBorders>
            <w:shd w:val="clear" w:color="B4C6E7" w:fill="B4C6E7"/>
            <w:noWrap/>
            <w:vAlign w:val="center"/>
            <w:hideMark/>
          </w:tcPr>
          <w:p w14:paraId="675F978E" w14:textId="77777777" w:rsidR="0039088F" w:rsidRPr="00413607" w:rsidRDefault="0039088F" w:rsidP="008D3C5F">
            <w:pPr>
              <w:jc w:val="right"/>
              <w:rPr>
                <w:rFonts w:ascii="Arial" w:hAnsi="Arial" w:cs="Arial"/>
                <w:color w:val="000000"/>
              </w:rPr>
            </w:pPr>
            <w:r w:rsidRPr="00413607">
              <w:rPr>
                <w:rFonts w:ascii="Arial" w:hAnsi="Arial" w:cs="Arial"/>
                <w:color w:val="000000"/>
              </w:rPr>
              <w:t>1,883</w:t>
            </w:r>
          </w:p>
        </w:tc>
        <w:tc>
          <w:tcPr>
            <w:tcW w:w="1235" w:type="dxa"/>
            <w:tcBorders>
              <w:top w:val="nil"/>
              <w:left w:val="nil"/>
              <w:bottom w:val="single" w:sz="4" w:space="0" w:color="FFFFFF"/>
              <w:right w:val="single" w:sz="4" w:space="0" w:color="FFFFFF"/>
            </w:tcBorders>
            <w:shd w:val="clear" w:color="B4C6E7" w:fill="B4C6E7"/>
            <w:noWrap/>
            <w:vAlign w:val="center"/>
            <w:hideMark/>
          </w:tcPr>
          <w:p w14:paraId="59461F31" w14:textId="77777777" w:rsidR="0039088F" w:rsidRPr="00413607" w:rsidRDefault="0039088F" w:rsidP="008D3C5F">
            <w:pPr>
              <w:jc w:val="right"/>
              <w:rPr>
                <w:rFonts w:ascii="Arial" w:hAnsi="Arial" w:cs="Arial"/>
                <w:color w:val="000000"/>
              </w:rPr>
            </w:pPr>
            <w:r w:rsidRPr="00413607">
              <w:rPr>
                <w:rFonts w:ascii="Arial" w:hAnsi="Arial" w:cs="Arial"/>
                <w:color w:val="000000"/>
              </w:rPr>
              <w:t>648</w:t>
            </w:r>
          </w:p>
        </w:tc>
        <w:tc>
          <w:tcPr>
            <w:tcW w:w="850" w:type="dxa"/>
            <w:tcBorders>
              <w:top w:val="nil"/>
              <w:left w:val="nil"/>
              <w:bottom w:val="single" w:sz="4" w:space="0" w:color="FFFFFF"/>
              <w:right w:val="single" w:sz="4" w:space="0" w:color="FFFFFF"/>
            </w:tcBorders>
            <w:shd w:val="clear" w:color="B4C6E7" w:fill="B4C6E7"/>
            <w:noWrap/>
            <w:vAlign w:val="center"/>
            <w:hideMark/>
          </w:tcPr>
          <w:p w14:paraId="72277742"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125</w:t>
            </w:r>
          </w:p>
        </w:tc>
        <w:tc>
          <w:tcPr>
            <w:tcW w:w="851" w:type="dxa"/>
            <w:tcBorders>
              <w:top w:val="nil"/>
              <w:left w:val="nil"/>
              <w:bottom w:val="single" w:sz="4" w:space="0" w:color="FFFFFF"/>
              <w:right w:val="single" w:sz="4" w:space="0" w:color="FFFFFF"/>
            </w:tcBorders>
            <w:shd w:val="clear" w:color="B4C6E7" w:fill="B4C6E7"/>
            <w:noWrap/>
            <w:vAlign w:val="center"/>
            <w:hideMark/>
          </w:tcPr>
          <w:p w14:paraId="6F1724B9" w14:textId="77777777" w:rsidR="0039088F" w:rsidRPr="00413607" w:rsidRDefault="0039088F" w:rsidP="008D3C5F">
            <w:pPr>
              <w:jc w:val="right"/>
              <w:rPr>
                <w:rFonts w:ascii="Arial" w:hAnsi="Arial" w:cs="Arial"/>
                <w:color w:val="000000"/>
              </w:rPr>
            </w:pPr>
            <w:r w:rsidRPr="00413607">
              <w:rPr>
                <w:rFonts w:ascii="Arial" w:hAnsi="Arial" w:cs="Arial"/>
                <w:color w:val="000000"/>
              </w:rPr>
              <w:t>52</w:t>
            </w:r>
          </w:p>
        </w:tc>
        <w:tc>
          <w:tcPr>
            <w:tcW w:w="850" w:type="dxa"/>
            <w:tcBorders>
              <w:top w:val="nil"/>
              <w:left w:val="nil"/>
              <w:bottom w:val="single" w:sz="4" w:space="0" w:color="FFFFFF"/>
              <w:right w:val="single" w:sz="4" w:space="0" w:color="FFFFFF"/>
            </w:tcBorders>
            <w:shd w:val="clear" w:color="B4C6E7" w:fill="B4C6E7"/>
            <w:noWrap/>
            <w:vAlign w:val="center"/>
            <w:hideMark/>
          </w:tcPr>
          <w:p w14:paraId="65E8AFE3" w14:textId="77777777" w:rsidR="0039088F" w:rsidRPr="00413607" w:rsidRDefault="0039088F" w:rsidP="008D3C5F">
            <w:pPr>
              <w:jc w:val="right"/>
              <w:rPr>
                <w:rFonts w:ascii="Arial" w:hAnsi="Arial" w:cs="Arial"/>
                <w:color w:val="000000"/>
              </w:rPr>
            </w:pPr>
            <w:r w:rsidRPr="00413607">
              <w:rPr>
                <w:rFonts w:ascii="Arial" w:hAnsi="Arial" w:cs="Arial"/>
                <w:color w:val="000000"/>
              </w:rPr>
              <w:t>21</w:t>
            </w:r>
          </w:p>
        </w:tc>
        <w:tc>
          <w:tcPr>
            <w:tcW w:w="851" w:type="dxa"/>
            <w:tcBorders>
              <w:top w:val="nil"/>
              <w:left w:val="nil"/>
              <w:bottom w:val="single" w:sz="4" w:space="0" w:color="FFFFFF"/>
              <w:right w:val="single" w:sz="4" w:space="0" w:color="FFFFFF"/>
            </w:tcBorders>
            <w:shd w:val="clear" w:color="B4C6E7" w:fill="B4C6E7"/>
            <w:noWrap/>
            <w:vAlign w:val="center"/>
            <w:hideMark/>
          </w:tcPr>
          <w:p w14:paraId="2AB079D9" w14:textId="77777777" w:rsidR="0039088F" w:rsidRPr="00413607" w:rsidRDefault="0039088F" w:rsidP="008D3C5F">
            <w:pPr>
              <w:jc w:val="right"/>
              <w:rPr>
                <w:rFonts w:ascii="Arial" w:hAnsi="Arial" w:cs="Arial"/>
                <w:color w:val="000000"/>
              </w:rPr>
            </w:pPr>
            <w:r w:rsidRPr="00413607">
              <w:rPr>
                <w:rFonts w:ascii="Arial" w:hAnsi="Arial" w:cs="Arial"/>
                <w:color w:val="000000"/>
              </w:rPr>
              <w:t>47</w:t>
            </w:r>
          </w:p>
        </w:tc>
        <w:tc>
          <w:tcPr>
            <w:tcW w:w="1145" w:type="dxa"/>
            <w:tcBorders>
              <w:top w:val="nil"/>
              <w:left w:val="nil"/>
              <w:bottom w:val="single" w:sz="4" w:space="0" w:color="FFFFFF"/>
              <w:right w:val="single" w:sz="4" w:space="0" w:color="FFFFFF"/>
            </w:tcBorders>
            <w:shd w:val="clear" w:color="B4C6E7" w:fill="B4C6E7"/>
            <w:noWrap/>
            <w:vAlign w:val="center"/>
            <w:hideMark/>
          </w:tcPr>
          <w:p w14:paraId="4F3F4044" w14:textId="77777777" w:rsidR="0039088F" w:rsidRPr="00413607" w:rsidRDefault="0039088F" w:rsidP="008D3C5F">
            <w:pPr>
              <w:jc w:val="right"/>
              <w:rPr>
                <w:rFonts w:ascii="Arial" w:hAnsi="Arial" w:cs="Arial"/>
                <w:color w:val="000000"/>
              </w:rPr>
            </w:pPr>
            <w:r w:rsidRPr="00413607">
              <w:rPr>
                <w:rFonts w:ascii="Arial" w:hAnsi="Arial" w:cs="Arial"/>
                <w:color w:val="000000"/>
              </w:rPr>
              <w:t>16</w:t>
            </w:r>
          </w:p>
        </w:tc>
        <w:tc>
          <w:tcPr>
            <w:tcW w:w="839" w:type="dxa"/>
            <w:tcBorders>
              <w:top w:val="nil"/>
              <w:left w:val="nil"/>
              <w:bottom w:val="single" w:sz="4" w:space="0" w:color="FFFFFF"/>
              <w:right w:val="single" w:sz="4" w:space="0" w:color="FFFFFF"/>
            </w:tcBorders>
            <w:shd w:val="clear" w:color="B4C6E7" w:fill="B4C6E7"/>
            <w:noWrap/>
            <w:vAlign w:val="center"/>
            <w:hideMark/>
          </w:tcPr>
          <w:p w14:paraId="489140A7" w14:textId="77777777" w:rsidR="0039088F" w:rsidRPr="00413607" w:rsidRDefault="0039088F" w:rsidP="008D3C5F">
            <w:pPr>
              <w:jc w:val="right"/>
              <w:rPr>
                <w:rFonts w:ascii="Arial" w:hAnsi="Arial" w:cs="Arial"/>
                <w:color w:val="000000"/>
              </w:rPr>
            </w:pPr>
            <w:r w:rsidRPr="00413607">
              <w:rPr>
                <w:rFonts w:ascii="Arial" w:hAnsi="Arial" w:cs="Arial"/>
                <w:color w:val="000000"/>
              </w:rPr>
              <w:t>9</w:t>
            </w:r>
          </w:p>
        </w:tc>
        <w:tc>
          <w:tcPr>
            <w:tcW w:w="1128" w:type="dxa"/>
            <w:tcBorders>
              <w:top w:val="nil"/>
              <w:left w:val="nil"/>
              <w:bottom w:val="single" w:sz="4" w:space="0" w:color="FFFFFF"/>
              <w:right w:val="single" w:sz="4" w:space="0" w:color="FFFFFF"/>
            </w:tcBorders>
            <w:shd w:val="clear" w:color="B4C6E7" w:fill="B4C6E7"/>
            <w:noWrap/>
            <w:vAlign w:val="center"/>
            <w:hideMark/>
          </w:tcPr>
          <w:p w14:paraId="076A193E" w14:textId="77777777" w:rsidR="0039088F" w:rsidRPr="00413607" w:rsidRDefault="0039088F" w:rsidP="008D3C5F">
            <w:pPr>
              <w:jc w:val="right"/>
              <w:rPr>
                <w:rFonts w:ascii="Arial" w:hAnsi="Arial" w:cs="Arial"/>
                <w:color w:val="000000"/>
              </w:rPr>
            </w:pPr>
            <w:r w:rsidRPr="00413607">
              <w:rPr>
                <w:rFonts w:ascii="Arial" w:hAnsi="Arial" w:cs="Arial"/>
                <w:color w:val="000000"/>
              </w:rPr>
              <w:t>16</w:t>
            </w:r>
          </w:p>
        </w:tc>
      </w:tr>
      <w:tr w:rsidR="0039088F" w:rsidRPr="00413607" w14:paraId="18E8EEBC"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0477ED8E"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50-54 años</w:t>
            </w:r>
          </w:p>
        </w:tc>
        <w:tc>
          <w:tcPr>
            <w:tcW w:w="1199" w:type="dxa"/>
            <w:tcBorders>
              <w:top w:val="nil"/>
              <w:left w:val="nil"/>
              <w:bottom w:val="single" w:sz="4" w:space="0" w:color="FFFFFF"/>
              <w:right w:val="single" w:sz="4" w:space="0" w:color="FFFFFF"/>
            </w:tcBorders>
            <w:shd w:val="clear" w:color="D9E1F2" w:fill="D9E1F2"/>
            <w:noWrap/>
            <w:vAlign w:val="center"/>
            <w:hideMark/>
          </w:tcPr>
          <w:p w14:paraId="07E10A79" w14:textId="77777777" w:rsidR="0039088F" w:rsidRPr="00413607" w:rsidRDefault="0039088F" w:rsidP="008D3C5F">
            <w:pPr>
              <w:jc w:val="right"/>
              <w:rPr>
                <w:rFonts w:ascii="Arial" w:hAnsi="Arial" w:cs="Arial"/>
                <w:color w:val="000000"/>
              </w:rPr>
            </w:pPr>
            <w:r w:rsidRPr="00413607">
              <w:rPr>
                <w:rFonts w:ascii="Arial" w:hAnsi="Arial" w:cs="Arial"/>
                <w:color w:val="000000"/>
              </w:rPr>
              <w:t>1,566</w:t>
            </w:r>
          </w:p>
        </w:tc>
        <w:tc>
          <w:tcPr>
            <w:tcW w:w="1235" w:type="dxa"/>
            <w:tcBorders>
              <w:top w:val="nil"/>
              <w:left w:val="nil"/>
              <w:bottom w:val="single" w:sz="4" w:space="0" w:color="FFFFFF"/>
              <w:right w:val="single" w:sz="4" w:space="0" w:color="FFFFFF"/>
            </w:tcBorders>
            <w:shd w:val="clear" w:color="D9E1F2" w:fill="D9E1F2"/>
            <w:noWrap/>
            <w:vAlign w:val="center"/>
            <w:hideMark/>
          </w:tcPr>
          <w:p w14:paraId="5F5B8C09" w14:textId="77777777" w:rsidR="0039088F" w:rsidRPr="00413607" w:rsidRDefault="0039088F" w:rsidP="008D3C5F">
            <w:pPr>
              <w:jc w:val="right"/>
              <w:rPr>
                <w:rFonts w:ascii="Arial" w:hAnsi="Arial" w:cs="Arial"/>
                <w:color w:val="000000"/>
              </w:rPr>
            </w:pPr>
            <w:r w:rsidRPr="00413607">
              <w:rPr>
                <w:rFonts w:ascii="Arial" w:hAnsi="Arial" w:cs="Arial"/>
                <w:color w:val="000000"/>
              </w:rPr>
              <w:t>778</w:t>
            </w:r>
          </w:p>
        </w:tc>
        <w:tc>
          <w:tcPr>
            <w:tcW w:w="850" w:type="dxa"/>
            <w:tcBorders>
              <w:top w:val="nil"/>
              <w:left w:val="nil"/>
              <w:bottom w:val="single" w:sz="4" w:space="0" w:color="FFFFFF"/>
              <w:right w:val="single" w:sz="4" w:space="0" w:color="FFFFFF"/>
            </w:tcBorders>
            <w:shd w:val="clear" w:color="D9E1F2" w:fill="D9E1F2"/>
            <w:noWrap/>
            <w:vAlign w:val="center"/>
            <w:hideMark/>
          </w:tcPr>
          <w:p w14:paraId="56182B6E"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177</w:t>
            </w:r>
          </w:p>
        </w:tc>
        <w:tc>
          <w:tcPr>
            <w:tcW w:w="851" w:type="dxa"/>
            <w:tcBorders>
              <w:top w:val="nil"/>
              <w:left w:val="nil"/>
              <w:bottom w:val="single" w:sz="4" w:space="0" w:color="FFFFFF"/>
              <w:right w:val="single" w:sz="4" w:space="0" w:color="FFFFFF"/>
            </w:tcBorders>
            <w:shd w:val="clear" w:color="D9E1F2" w:fill="D9E1F2"/>
            <w:noWrap/>
            <w:vAlign w:val="center"/>
            <w:hideMark/>
          </w:tcPr>
          <w:p w14:paraId="784705F5" w14:textId="77777777" w:rsidR="0039088F" w:rsidRPr="00413607" w:rsidRDefault="0039088F" w:rsidP="008D3C5F">
            <w:pPr>
              <w:jc w:val="right"/>
              <w:rPr>
                <w:rFonts w:ascii="Arial" w:hAnsi="Arial" w:cs="Arial"/>
                <w:color w:val="000000"/>
              </w:rPr>
            </w:pPr>
            <w:r w:rsidRPr="00413607">
              <w:rPr>
                <w:rFonts w:ascii="Arial" w:hAnsi="Arial" w:cs="Arial"/>
                <w:color w:val="000000"/>
              </w:rPr>
              <w:t>93</w:t>
            </w:r>
          </w:p>
        </w:tc>
        <w:tc>
          <w:tcPr>
            <w:tcW w:w="850" w:type="dxa"/>
            <w:tcBorders>
              <w:top w:val="nil"/>
              <w:left w:val="nil"/>
              <w:bottom w:val="single" w:sz="4" w:space="0" w:color="FFFFFF"/>
              <w:right w:val="single" w:sz="4" w:space="0" w:color="FFFFFF"/>
            </w:tcBorders>
            <w:shd w:val="clear" w:color="D9E1F2" w:fill="D9E1F2"/>
            <w:noWrap/>
            <w:vAlign w:val="center"/>
            <w:hideMark/>
          </w:tcPr>
          <w:p w14:paraId="57BC7087" w14:textId="77777777" w:rsidR="0039088F" w:rsidRPr="00413607" w:rsidRDefault="0039088F" w:rsidP="008D3C5F">
            <w:pPr>
              <w:jc w:val="right"/>
              <w:rPr>
                <w:rFonts w:ascii="Arial" w:hAnsi="Arial" w:cs="Arial"/>
                <w:color w:val="000000"/>
              </w:rPr>
            </w:pPr>
            <w:r w:rsidRPr="00413607">
              <w:rPr>
                <w:rFonts w:ascii="Arial" w:hAnsi="Arial" w:cs="Arial"/>
                <w:color w:val="000000"/>
              </w:rPr>
              <w:t>20</w:t>
            </w:r>
          </w:p>
        </w:tc>
        <w:tc>
          <w:tcPr>
            <w:tcW w:w="851" w:type="dxa"/>
            <w:tcBorders>
              <w:top w:val="nil"/>
              <w:left w:val="nil"/>
              <w:bottom w:val="single" w:sz="4" w:space="0" w:color="FFFFFF"/>
              <w:right w:val="single" w:sz="4" w:space="0" w:color="FFFFFF"/>
            </w:tcBorders>
            <w:shd w:val="clear" w:color="D9E1F2" w:fill="D9E1F2"/>
            <w:noWrap/>
            <w:vAlign w:val="center"/>
            <w:hideMark/>
          </w:tcPr>
          <w:p w14:paraId="7335D3DD" w14:textId="77777777" w:rsidR="0039088F" w:rsidRPr="00413607" w:rsidRDefault="0039088F" w:rsidP="008D3C5F">
            <w:pPr>
              <w:jc w:val="right"/>
              <w:rPr>
                <w:rFonts w:ascii="Arial" w:hAnsi="Arial" w:cs="Arial"/>
                <w:color w:val="000000"/>
              </w:rPr>
            </w:pPr>
            <w:r w:rsidRPr="00413607">
              <w:rPr>
                <w:rFonts w:ascii="Arial" w:hAnsi="Arial" w:cs="Arial"/>
                <w:color w:val="000000"/>
              </w:rPr>
              <w:t>69</w:t>
            </w:r>
          </w:p>
        </w:tc>
        <w:tc>
          <w:tcPr>
            <w:tcW w:w="1145" w:type="dxa"/>
            <w:tcBorders>
              <w:top w:val="nil"/>
              <w:left w:val="nil"/>
              <w:bottom w:val="single" w:sz="4" w:space="0" w:color="FFFFFF"/>
              <w:right w:val="single" w:sz="4" w:space="0" w:color="FFFFFF"/>
            </w:tcBorders>
            <w:shd w:val="clear" w:color="D9E1F2" w:fill="D9E1F2"/>
            <w:noWrap/>
            <w:vAlign w:val="center"/>
            <w:hideMark/>
          </w:tcPr>
          <w:p w14:paraId="730DC9E8" w14:textId="77777777" w:rsidR="0039088F" w:rsidRPr="00413607" w:rsidRDefault="0039088F" w:rsidP="008D3C5F">
            <w:pPr>
              <w:jc w:val="right"/>
              <w:rPr>
                <w:rFonts w:ascii="Arial" w:hAnsi="Arial" w:cs="Arial"/>
                <w:color w:val="000000"/>
              </w:rPr>
            </w:pPr>
            <w:r w:rsidRPr="00413607">
              <w:rPr>
                <w:rFonts w:ascii="Arial" w:hAnsi="Arial" w:cs="Arial"/>
                <w:color w:val="000000"/>
              </w:rPr>
              <w:t>29</w:t>
            </w:r>
          </w:p>
        </w:tc>
        <w:tc>
          <w:tcPr>
            <w:tcW w:w="839" w:type="dxa"/>
            <w:tcBorders>
              <w:top w:val="nil"/>
              <w:left w:val="nil"/>
              <w:bottom w:val="single" w:sz="4" w:space="0" w:color="FFFFFF"/>
              <w:right w:val="single" w:sz="4" w:space="0" w:color="FFFFFF"/>
            </w:tcBorders>
            <w:shd w:val="clear" w:color="D9E1F2" w:fill="D9E1F2"/>
            <w:noWrap/>
            <w:vAlign w:val="center"/>
            <w:hideMark/>
          </w:tcPr>
          <w:p w14:paraId="7307B699" w14:textId="77777777" w:rsidR="0039088F" w:rsidRPr="00413607" w:rsidRDefault="0039088F" w:rsidP="008D3C5F">
            <w:pPr>
              <w:jc w:val="right"/>
              <w:rPr>
                <w:rFonts w:ascii="Arial" w:hAnsi="Arial" w:cs="Arial"/>
                <w:color w:val="000000"/>
              </w:rPr>
            </w:pPr>
            <w:r w:rsidRPr="00413607">
              <w:rPr>
                <w:rFonts w:ascii="Arial" w:hAnsi="Arial" w:cs="Arial"/>
                <w:color w:val="000000"/>
              </w:rPr>
              <w:t>18</w:t>
            </w:r>
          </w:p>
        </w:tc>
        <w:tc>
          <w:tcPr>
            <w:tcW w:w="1128" w:type="dxa"/>
            <w:tcBorders>
              <w:top w:val="nil"/>
              <w:left w:val="nil"/>
              <w:bottom w:val="single" w:sz="4" w:space="0" w:color="FFFFFF"/>
              <w:right w:val="single" w:sz="4" w:space="0" w:color="FFFFFF"/>
            </w:tcBorders>
            <w:shd w:val="clear" w:color="D9E1F2" w:fill="D9E1F2"/>
            <w:noWrap/>
            <w:vAlign w:val="center"/>
            <w:hideMark/>
          </w:tcPr>
          <w:p w14:paraId="09F50C63" w14:textId="77777777" w:rsidR="0039088F" w:rsidRPr="00413607" w:rsidRDefault="0039088F" w:rsidP="008D3C5F">
            <w:pPr>
              <w:jc w:val="right"/>
              <w:rPr>
                <w:rFonts w:ascii="Arial" w:hAnsi="Arial" w:cs="Arial"/>
                <w:color w:val="000000"/>
              </w:rPr>
            </w:pPr>
            <w:r w:rsidRPr="00413607">
              <w:rPr>
                <w:rFonts w:ascii="Arial" w:hAnsi="Arial" w:cs="Arial"/>
                <w:color w:val="000000"/>
              </w:rPr>
              <w:t>19</w:t>
            </w:r>
          </w:p>
        </w:tc>
      </w:tr>
      <w:tr w:rsidR="0039088F" w:rsidRPr="00413607" w14:paraId="4BFF1CEA"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3B1B61B0"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55-59 años</w:t>
            </w:r>
          </w:p>
        </w:tc>
        <w:tc>
          <w:tcPr>
            <w:tcW w:w="1199" w:type="dxa"/>
            <w:tcBorders>
              <w:top w:val="nil"/>
              <w:left w:val="nil"/>
              <w:bottom w:val="single" w:sz="4" w:space="0" w:color="FFFFFF"/>
              <w:right w:val="single" w:sz="4" w:space="0" w:color="FFFFFF"/>
            </w:tcBorders>
            <w:shd w:val="clear" w:color="B4C6E7" w:fill="B4C6E7"/>
            <w:noWrap/>
            <w:vAlign w:val="center"/>
            <w:hideMark/>
          </w:tcPr>
          <w:p w14:paraId="247F6A0A" w14:textId="77777777" w:rsidR="0039088F" w:rsidRPr="00413607" w:rsidRDefault="0039088F" w:rsidP="008D3C5F">
            <w:pPr>
              <w:jc w:val="right"/>
              <w:rPr>
                <w:rFonts w:ascii="Arial" w:hAnsi="Arial" w:cs="Arial"/>
                <w:color w:val="000000"/>
              </w:rPr>
            </w:pPr>
            <w:r w:rsidRPr="00413607">
              <w:rPr>
                <w:rFonts w:ascii="Arial" w:hAnsi="Arial" w:cs="Arial"/>
                <w:color w:val="000000"/>
              </w:rPr>
              <w:t>1,293</w:t>
            </w:r>
          </w:p>
        </w:tc>
        <w:tc>
          <w:tcPr>
            <w:tcW w:w="1235" w:type="dxa"/>
            <w:tcBorders>
              <w:top w:val="nil"/>
              <w:left w:val="nil"/>
              <w:bottom w:val="single" w:sz="4" w:space="0" w:color="FFFFFF"/>
              <w:right w:val="single" w:sz="4" w:space="0" w:color="FFFFFF"/>
            </w:tcBorders>
            <w:shd w:val="clear" w:color="B4C6E7" w:fill="B4C6E7"/>
            <w:noWrap/>
            <w:vAlign w:val="center"/>
            <w:hideMark/>
          </w:tcPr>
          <w:p w14:paraId="4713D7F3" w14:textId="77777777" w:rsidR="0039088F" w:rsidRPr="00413607" w:rsidRDefault="0039088F" w:rsidP="008D3C5F">
            <w:pPr>
              <w:jc w:val="right"/>
              <w:rPr>
                <w:rFonts w:ascii="Arial" w:hAnsi="Arial" w:cs="Arial"/>
                <w:color w:val="000000"/>
              </w:rPr>
            </w:pPr>
            <w:r w:rsidRPr="00413607">
              <w:rPr>
                <w:rFonts w:ascii="Arial" w:hAnsi="Arial" w:cs="Arial"/>
                <w:color w:val="000000"/>
              </w:rPr>
              <w:t>766</w:t>
            </w:r>
          </w:p>
        </w:tc>
        <w:tc>
          <w:tcPr>
            <w:tcW w:w="850" w:type="dxa"/>
            <w:tcBorders>
              <w:top w:val="nil"/>
              <w:left w:val="nil"/>
              <w:bottom w:val="single" w:sz="4" w:space="0" w:color="FFFFFF"/>
              <w:right w:val="single" w:sz="4" w:space="0" w:color="FFFFFF"/>
            </w:tcBorders>
            <w:shd w:val="clear" w:color="B4C6E7" w:fill="B4C6E7"/>
            <w:noWrap/>
            <w:vAlign w:val="center"/>
            <w:hideMark/>
          </w:tcPr>
          <w:p w14:paraId="5F5068B5"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173</w:t>
            </w:r>
          </w:p>
        </w:tc>
        <w:tc>
          <w:tcPr>
            <w:tcW w:w="851" w:type="dxa"/>
            <w:tcBorders>
              <w:top w:val="nil"/>
              <w:left w:val="nil"/>
              <w:bottom w:val="single" w:sz="4" w:space="0" w:color="FFFFFF"/>
              <w:right w:val="single" w:sz="4" w:space="0" w:color="FFFFFF"/>
            </w:tcBorders>
            <w:shd w:val="clear" w:color="B4C6E7" w:fill="B4C6E7"/>
            <w:noWrap/>
            <w:vAlign w:val="center"/>
            <w:hideMark/>
          </w:tcPr>
          <w:p w14:paraId="2ACDC305" w14:textId="77777777" w:rsidR="0039088F" w:rsidRPr="00413607" w:rsidRDefault="0039088F" w:rsidP="008D3C5F">
            <w:pPr>
              <w:jc w:val="right"/>
              <w:rPr>
                <w:rFonts w:ascii="Arial" w:hAnsi="Arial" w:cs="Arial"/>
                <w:color w:val="000000"/>
              </w:rPr>
            </w:pPr>
            <w:r w:rsidRPr="00413607">
              <w:rPr>
                <w:rFonts w:ascii="Arial" w:hAnsi="Arial" w:cs="Arial"/>
                <w:color w:val="000000"/>
              </w:rPr>
              <w:t>89</w:t>
            </w:r>
          </w:p>
        </w:tc>
        <w:tc>
          <w:tcPr>
            <w:tcW w:w="850" w:type="dxa"/>
            <w:tcBorders>
              <w:top w:val="nil"/>
              <w:left w:val="nil"/>
              <w:bottom w:val="single" w:sz="4" w:space="0" w:color="FFFFFF"/>
              <w:right w:val="single" w:sz="4" w:space="0" w:color="FFFFFF"/>
            </w:tcBorders>
            <w:shd w:val="clear" w:color="B4C6E7" w:fill="B4C6E7"/>
            <w:noWrap/>
            <w:vAlign w:val="center"/>
            <w:hideMark/>
          </w:tcPr>
          <w:p w14:paraId="32BF536F" w14:textId="77777777" w:rsidR="0039088F" w:rsidRPr="00413607" w:rsidRDefault="0039088F" w:rsidP="008D3C5F">
            <w:pPr>
              <w:jc w:val="right"/>
              <w:rPr>
                <w:rFonts w:ascii="Arial" w:hAnsi="Arial" w:cs="Arial"/>
                <w:color w:val="000000"/>
              </w:rPr>
            </w:pPr>
            <w:r w:rsidRPr="00413607">
              <w:rPr>
                <w:rFonts w:ascii="Arial" w:hAnsi="Arial" w:cs="Arial"/>
                <w:color w:val="000000"/>
              </w:rPr>
              <w:t>27</w:t>
            </w:r>
          </w:p>
        </w:tc>
        <w:tc>
          <w:tcPr>
            <w:tcW w:w="851" w:type="dxa"/>
            <w:tcBorders>
              <w:top w:val="nil"/>
              <w:left w:val="nil"/>
              <w:bottom w:val="single" w:sz="4" w:space="0" w:color="FFFFFF"/>
              <w:right w:val="single" w:sz="4" w:space="0" w:color="FFFFFF"/>
            </w:tcBorders>
            <w:shd w:val="clear" w:color="B4C6E7" w:fill="B4C6E7"/>
            <w:noWrap/>
            <w:vAlign w:val="center"/>
            <w:hideMark/>
          </w:tcPr>
          <w:p w14:paraId="70F0A123" w14:textId="77777777" w:rsidR="0039088F" w:rsidRPr="00413607" w:rsidRDefault="0039088F" w:rsidP="008D3C5F">
            <w:pPr>
              <w:jc w:val="right"/>
              <w:rPr>
                <w:rFonts w:ascii="Arial" w:hAnsi="Arial" w:cs="Arial"/>
                <w:color w:val="000000"/>
              </w:rPr>
            </w:pPr>
            <w:r w:rsidRPr="00413607">
              <w:rPr>
                <w:rFonts w:ascii="Arial" w:hAnsi="Arial" w:cs="Arial"/>
                <w:color w:val="000000"/>
              </w:rPr>
              <w:t>73</w:t>
            </w:r>
          </w:p>
        </w:tc>
        <w:tc>
          <w:tcPr>
            <w:tcW w:w="1145" w:type="dxa"/>
            <w:tcBorders>
              <w:top w:val="nil"/>
              <w:left w:val="nil"/>
              <w:bottom w:val="single" w:sz="4" w:space="0" w:color="FFFFFF"/>
              <w:right w:val="single" w:sz="4" w:space="0" w:color="FFFFFF"/>
            </w:tcBorders>
            <w:shd w:val="clear" w:color="B4C6E7" w:fill="B4C6E7"/>
            <w:noWrap/>
            <w:vAlign w:val="center"/>
            <w:hideMark/>
          </w:tcPr>
          <w:p w14:paraId="5A62B76C" w14:textId="77777777" w:rsidR="0039088F" w:rsidRPr="00413607" w:rsidRDefault="0039088F" w:rsidP="008D3C5F">
            <w:pPr>
              <w:jc w:val="right"/>
              <w:rPr>
                <w:rFonts w:ascii="Arial" w:hAnsi="Arial" w:cs="Arial"/>
                <w:color w:val="000000"/>
              </w:rPr>
            </w:pPr>
            <w:r w:rsidRPr="00413607">
              <w:rPr>
                <w:rFonts w:ascii="Arial" w:hAnsi="Arial" w:cs="Arial"/>
                <w:color w:val="000000"/>
              </w:rPr>
              <w:t>18</w:t>
            </w:r>
          </w:p>
        </w:tc>
        <w:tc>
          <w:tcPr>
            <w:tcW w:w="839" w:type="dxa"/>
            <w:tcBorders>
              <w:top w:val="nil"/>
              <w:left w:val="nil"/>
              <w:bottom w:val="single" w:sz="4" w:space="0" w:color="FFFFFF"/>
              <w:right w:val="single" w:sz="4" w:space="0" w:color="FFFFFF"/>
            </w:tcBorders>
            <w:shd w:val="clear" w:color="B4C6E7" w:fill="B4C6E7"/>
            <w:noWrap/>
            <w:vAlign w:val="center"/>
            <w:hideMark/>
          </w:tcPr>
          <w:p w14:paraId="18237FE1" w14:textId="77777777" w:rsidR="0039088F" w:rsidRPr="00413607" w:rsidRDefault="0039088F" w:rsidP="008D3C5F">
            <w:pPr>
              <w:jc w:val="right"/>
              <w:rPr>
                <w:rFonts w:ascii="Arial" w:hAnsi="Arial" w:cs="Arial"/>
                <w:color w:val="000000"/>
              </w:rPr>
            </w:pPr>
            <w:r w:rsidRPr="00413607">
              <w:rPr>
                <w:rFonts w:ascii="Arial" w:hAnsi="Arial" w:cs="Arial"/>
                <w:color w:val="000000"/>
              </w:rPr>
              <w:t>17</w:t>
            </w:r>
          </w:p>
        </w:tc>
        <w:tc>
          <w:tcPr>
            <w:tcW w:w="1128" w:type="dxa"/>
            <w:tcBorders>
              <w:top w:val="nil"/>
              <w:left w:val="nil"/>
              <w:bottom w:val="single" w:sz="4" w:space="0" w:color="FFFFFF"/>
              <w:right w:val="single" w:sz="4" w:space="0" w:color="FFFFFF"/>
            </w:tcBorders>
            <w:shd w:val="clear" w:color="B4C6E7" w:fill="B4C6E7"/>
            <w:noWrap/>
            <w:vAlign w:val="center"/>
            <w:hideMark/>
          </w:tcPr>
          <w:p w14:paraId="24EDA5D2" w14:textId="77777777" w:rsidR="0039088F" w:rsidRPr="00413607" w:rsidRDefault="0039088F" w:rsidP="008D3C5F">
            <w:pPr>
              <w:jc w:val="right"/>
              <w:rPr>
                <w:rFonts w:ascii="Arial" w:hAnsi="Arial" w:cs="Arial"/>
                <w:color w:val="000000"/>
              </w:rPr>
            </w:pPr>
            <w:r w:rsidRPr="00413607">
              <w:rPr>
                <w:rFonts w:ascii="Arial" w:hAnsi="Arial" w:cs="Arial"/>
                <w:color w:val="000000"/>
              </w:rPr>
              <w:t>10</w:t>
            </w:r>
          </w:p>
        </w:tc>
      </w:tr>
      <w:tr w:rsidR="0039088F" w:rsidRPr="00413607" w14:paraId="59A7BE6E"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15051C9F"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60-64 años</w:t>
            </w:r>
          </w:p>
        </w:tc>
        <w:tc>
          <w:tcPr>
            <w:tcW w:w="1199" w:type="dxa"/>
            <w:tcBorders>
              <w:top w:val="nil"/>
              <w:left w:val="nil"/>
              <w:bottom w:val="single" w:sz="4" w:space="0" w:color="FFFFFF"/>
              <w:right w:val="single" w:sz="4" w:space="0" w:color="FFFFFF"/>
            </w:tcBorders>
            <w:shd w:val="clear" w:color="D9E1F2" w:fill="D9E1F2"/>
            <w:noWrap/>
            <w:vAlign w:val="center"/>
            <w:hideMark/>
          </w:tcPr>
          <w:p w14:paraId="0027AA8D" w14:textId="77777777" w:rsidR="0039088F" w:rsidRPr="00413607" w:rsidRDefault="0039088F" w:rsidP="008D3C5F">
            <w:pPr>
              <w:jc w:val="right"/>
              <w:rPr>
                <w:rFonts w:ascii="Arial" w:hAnsi="Arial" w:cs="Arial"/>
                <w:color w:val="000000"/>
              </w:rPr>
            </w:pPr>
            <w:r w:rsidRPr="00413607">
              <w:rPr>
                <w:rFonts w:ascii="Arial" w:hAnsi="Arial" w:cs="Arial"/>
                <w:color w:val="000000"/>
              </w:rPr>
              <w:t>1,083</w:t>
            </w:r>
          </w:p>
        </w:tc>
        <w:tc>
          <w:tcPr>
            <w:tcW w:w="1235" w:type="dxa"/>
            <w:tcBorders>
              <w:top w:val="nil"/>
              <w:left w:val="nil"/>
              <w:bottom w:val="single" w:sz="4" w:space="0" w:color="FFFFFF"/>
              <w:right w:val="single" w:sz="4" w:space="0" w:color="FFFFFF"/>
            </w:tcBorders>
            <w:shd w:val="clear" w:color="D9E1F2" w:fill="D9E1F2"/>
            <w:noWrap/>
            <w:vAlign w:val="center"/>
            <w:hideMark/>
          </w:tcPr>
          <w:p w14:paraId="0CC68BD6" w14:textId="77777777" w:rsidR="0039088F" w:rsidRPr="00413607" w:rsidRDefault="0039088F" w:rsidP="008D3C5F">
            <w:pPr>
              <w:jc w:val="right"/>
              <w:rPr>
                <w:rFonts w:ascii="Arial" w:hAnsi="Arial" w:cs="Arial"/>
                <w:color w:val="000000"/>
              </w:rPr>
            </w:pPr>
            <w:r w:rsidRPr="00413607">
              <w:rPr>
                <w:rFonts w:ascii="Arial" w:hAnsi="Arial" w:cs="Arial"/>
                <w:color w:val="000000"/>
              </w:rPr>
              <w:t>831</w:t>
            </w:r>
          </w:p>
        </w:tc>
        <w:tc>
          <w:tcPr>
            <w:tcW w:w="850" w:type="dxa"/>
            <w:tcBorders>
              <w:top w:val="nil"/>
              <w:left w:val="nil"/>
              <w:bottom w:val="single" w:sz="4" w:space="0" w:color="FFFFFF"/>
              <w:right w:val="single" w:sz="4" w:space="0" w:color="FFFFFF"/>
            </w:tcBorders>
            <w:shd w:val="clear" w:color="D9E1F2" w:fill="D9E1F2"/>
            <w:noWrap/>
            <w:vAlign w:val="center"/>
            <w:hideMark/>
          </w:tcPr>
          <w:p w14:paraId="37EF5574"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220</w:t>
            </w:r>
          </w:p>
        </w:tc>
        <w:tc>
          <w:tcPr>
            <w:tcW w:w="851" w:type="dxa"/>
            <w:tcBorders>
              <w:top w:val="nil"/>
              <w:left w:val="nil"/>
              <w:bottom w:val="single" w:sz="4" w:space="0" w:color="FFFFFF"/>
              <w:right w:val="single" w:sz="4" w:space="0" w:color="FFFFFF"/>
            </w:tcBorders>
            <w:shd w:val="clear" w:color="D9E1F2" w:fill="D9E1F2"/>
            <w:noWrap/>
            <w:vAlign w:val="center"/>
            <w:hideMark/>
          </w:tcPr>
          <w:p w14:paraId="73AE1AA5" w14:textId="77777777" w:rsidR="0039088F" w:rsidRPr="00413607" w:rsidRDefault="0039088F" w:rsidP="008D3C5F">
            <w:pPr>
              <w:jc w:val="right"/>
              <w:rPr>
                <w:rFonts w:ascii="Arial" w:hAnsi="Arial" w:cs="Arial"/>
                <w:color w:val="000000"/>
              </w:rPr>
            </w:pPr>
            <w:r w:rsidRPr="00413607">
              <w:rPr>
                <w:rFonts w:ascii="Arial" w:hAnsi="Arial" w:cs="Arial"/>
                <w:color w:val="000000"/>
              </w:rPr>
              <w:t>89</w:t>
            </w:r>
          </w:p>
        </w:tc>
        <w:tc>
          <w:tcPr>
            <w:tcW w:w="850" w:type="dxa"/>
            <w:tcBorders>
              <w:top w:val="nil"/>
              <w:left w:val="nil"/>
              <w:bottom w:val="single" w:sz="4" w:space="0" w:color="FFFFFF"/>
              <w:right w:val="single" w:sz="4" w:space="0" w:color="FFFFFF"/>
            </w:tcBorders>
            <w:shd w:val="clear" w:color="D9E1F2" w:fill="D9E1F2"/>
            <w:noWrap/>
            <w:vAlign w:val="center"/>
            <w:hideMark/>
          </w:tcPr>
          <w:p w14:paraId="794122D9" w14:textId="77777777" w:rsidR="0039088F" w:rsidRPr="00413607" w:rsidRDefault="0039088F" w:rsidP="008D3C5F">
            <w:pPr>
              <w:jc w:val="right"/>
              <w:rPr>
                <w:rFonts w:ascii="Arial" w:hAnsi="Arial" w:cs="Arial"/>
                <w:color w:val="000000"/>
              </w:rPr>
            </w:pPr>
            <w:r w:rsidRPr="00413607">
              <w:rPr>
                <w:rFonts w:ascii="Arial" w:hAnsi="Arial" w:cs="Arial"/>
                <w:color w:val="000000"/>
              </w:rPr>
              <w:t>31</w:t>
            </w:r>
          </w:p>
        </w:tc>
        <w:tc>
          <w:tcPr>
            <w:tcW w:w="851" w:type="dxa"/>
            <w:tcBorders>
              <w:top w:val="nil"/>
              <w:left w:val="nil"/>
              <w:bottom w:val="single" w:sz="4" w:space="0" w:color="FFFFFF"/>
              <w:right w:val="single" w:sz="4" w:space="0" w:color="FFFFFF"/>
            </w:tcBorders>
            <w:shd w:val="clear" w:color="D9E1F2" w:fill="D9E1F2"/>
            <w:noWrap/>
            <w:vAlign w:val="center"/>
            <w:hideMark/>
          </w:tcPr>
          <w:p w14:paraId="52E2E939" w14:textId="77777777" w:rsidR="0039088F" w:rsidRPr="00413607" w:rsidRDefault="0039088F" w:rsidP="008D3C5F">
            <w:pPr>
              <w:jc w:val="right"/>
              <w:rPr>
                <w:rFonts w:ascii="Arial" w:hAnsi="Arial" w:cs="Arial"/>
                <w:color w:val="000000"/>
              </w:rPr>
            </w:pPr>
            <w:r w:rsidRPr="00413607">
              <w:rPr>
                <w:rFonts w:ascii="Arial" w:hAnsi="Arial" w:cs="Arial"/>
                <w:color w:val="000000"/>
              </w:rPr>
              <w:t>128</w:t>
            </w:r>
          </w:p>
        </w:tc>
        <w:tc>
          <w:tcPr>
            <w:tcW w:w="1145" w:type="dxa"/>
            <w:tcBorders>
              <w:top w:val="nil"/>
              <w:left w:val="nil"/>
              <w:bottom w:val="single" w:sz="4" w:space="0" w:color="FFFFFF"/>
              <w:right w:val="single" w:sz="4" w:space="0" w:color="FFFFFF"/>
            </w:tcBorders>
            <w:shd w:val="clear" w:color="D9E1F2" w:fill="D9E1F2"/>
            <w:noWrap/>
            <w:vAlign w:val="center"/>
            <w:hideMark/>
          </w:tcPr>
          <w:p w14:paraId="661A1C6D" w14:textId="77777777" w:rsidR="0039088F" w:rsidRPr="00413607" w:rsidRDefault="0039088F" w:rsidP="008D3C5F">
            <w:pPr>
              <w:jc w:val="right"/>
              <w:rPr>
                <w:rFonts w:ascii="Arial" w:hAnsi="Arial" w:cs="Arial"/>
                <w:color w:val="000000"/>
              </w:rPr>
            </w:pPr>
            <w:r w:rsidRPr="00413607">
              <w:rPr>
                <w:rFonts w:ascii="Arial" w:hAnsi="Arial" w:cs="Arial"/>
                <w:color w:val="000000"/>
              </w:rPr>
              <w:t>21</w:t>
            </w:r>
          </w:p>
        </w:tc>
        <w:tc>
          <w:tcPr>
            <w:tcW w:w="839" w:type="dxa"/>
            <w:tcBorders>
              <w:top w:val="nil"/>
              <w:left w:val="nil"/>
              <w:bottom w:val="single" w:sz="4" w:space="0" w:color="FFFFFF"/>
              <w:right w:val="single" w:sz="4" w:space="0" w:color="FFFFFF"/>
            </w:tcBorders>
            <w:shd w:val="clear" w:color="D9E1F2" w:fill="D9E1F2"/>
            <w:noWrap/>
            <w:vAlign w:val="center"/>
            <w:hideMark/>
          </w:tcPr>
          <w:p w14:paraId="12C170F2" w14:textId="77777777" w:rsidR="0039088F" w:rsidRPr="00413607" w:rsidRDefault="0039088F" w:rsidP="008D3C5F">
            <w:pPr>
              <w:jc w:val="right"/>
              <w:rPr>
                <w:rFonts w:ascii="Arial" w:hAnsi="Arial" w:cs="Arial"/>
                <w:color w:val="000000"/>
              </w:rPr>
            </w:pPr>
            <w:r w:rsidRPr="00413607">
              <w:rPr>
                <w:rFonts w:ascii="Arial" w:hAnsi="Arial" w:cs="Arial"/>
                <w:color w:val="000000"/>
              </w:rPr>
              <w:t>16</w:t>
            </w:r>
          </w:p>
        </w:tc>
        <w:tc>
          <w:tcPr>
            <w:tcW w:w="1128" w:type="dxa"/>
            <w:tcBorders>
              <w:top w:val="nil"/>
              <w:left w:val="nil"/>
              <w:bottom w:val="single" w:sz="4" w:space="0" w:color="FFFFFF"/>
              <w:right w:val="single" w:sz="4" w:space="0" w:color="FFFFFF"/>
            </w:tcBorders>
            <w:shd w:val="clear" w:color="D9E1F2" w:fill="D9E1F2"/>
            <w:noWrap/>
            <w:vAlign w:val="center"/>
            <w:hideMark/>
          </w:tcPr>
          <w:p w14:paraId="2216A43F" w14:textId="77777777" w:rsidR="0039088F" w:rsidRPr="00413607" w:rsidRDefault="0039088F" w:rsidP="008D3C5F">
            <w:pPr>
              <w:jc w:val="right"/>
              <w:rPr>
                <w:rFonts w:ascii="Arial" w:hAnsi="Arial" w:cs="Arial"/>
                <w:color w:val="000000"/>
              </w:rPr>
            </w:pPr>
            <w:r w:rsidRPr="00413607">
              <w:rPr>
                <w:rFonts w:ascii="Arial" w:hAnsi="Arial" w:cs="Arial"/>
                <w:color w:val="000000"/>
              </w:rPr>
              <w:t>18</w:t>
            </w:r>
          </w:p>
        </w:tc>
      </w:tr>
      <w:tr w:rsidR="0039088F" w:rsidRPr="00413607" w14:paraId="0CA68A7F"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13416EFC"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65-69 años</w:t>
            </w:r>
          </w:p>
        </w:tc>
        <w:tc>
          <w:tcPr>
            <w:tcW w:w="1199" w:type="dxa"/>
            <w:tcBorders>
              <w:top w:val="nil"/>
              <w:left w:val="nil"/>
              <w:bottom w:val="single" w:sz="4" w:space="0" w:color="FFFFFF"/>
              <w:right w:val="single" w:sz="4" w:space="0" w:color="FFFFFF"/>
            </w:tcBorders>
            <w:shd w:val="clear" w:color="B4C6E7" w:fill="B4C6E7"/>
            <w:noWrap/>
            <w:vAlign w:val="center"/>
            <w:hideMark/>
          </w:tcPr>
          <w:p w14:paraId="504B7809" w14:textId="77777777" w:rsidR="0039088F" w:rsidRPr="00413607" w:rsidRDefault="0039088F" w:rsidP="008D3C5F">
            <w:pPr>
              <w:jc w:val="right"/>
              <w:rPr>
                <w:rFonts w:ascii="Arial" w:hAnsi="Arial" w:cs="Arial"/>
                <w:color w:val="000000"/>
              </w:rPr>
            </w:pPr>
            <w:r w:rsidRPr="00413607">
              <w:rPr>
                <w:rFonts w:ascii="Arial" w:hAnsi="Arial" w:cs="Arial"/>
                <w:color w:val="000000"/>
              </w:rPr>
              <w:t>773</w:t>
            </w:r>
          </w:p>
        </w:tc>
        <w:tc>
          <w:tcPr>
            <w:tcW w:w="1235" w:type="dxa"/>
            <w:tcBorders>
              <w:top w:val="nil"/>
              <w:left w:val="nil"/>
              <w:bottom w:val="single" w:sz="4" w:space="0" w:color="FFFFFF"/>
              <w:right w:val="single" w:sz="4" w:space="0" w:color="FFFFFF"/>
            </w:tcBorders>
            <w:shd w:val="clear" w:color="B4C6E7" w:fill="B4C6E7"/>
            <w:noWrap/>
            <w:vAlign w:val="center"/>
            <w:hideMark/>
          </w:tcPr>
          <w:p w14:paraId="7A48DDD6" w14:textId="77777777" w:rsidR="0039088F" w:rsidRPr="00413607" w:rsidRDefault="0039088F" w:rsidP="008D3C5F">
            <w:pPr>
              <w:jc w:val="right"/>
              <w:rPr>
                <w:rFonts w:ascii="Arial" w:hAnsi="Arial" w:cs="Arial"/>
                <w:color w:val="000000"/>
              </w:rPr>
            </w:pPr>
            <w:r w:rsidRPr="00413607">
              <w:rPr>
                <w:rFonts w:ascii="Arial" w:hAnsi="Arial" w:cs="Arial"/>
                <w:color w:val="000000"/>
              </w:rPr>
              <w:t>793</w:t>
            </w:r>
          </w:p>
        </w:tc>
        <w:tc>
          <w:tcPr>
            <w:tcW w:w="850" w:type="dxa"/>
            <w:tcBorders>
              <w:top w:val="nil"/>
              <w:left w:val="nil"/>
              <w:bottom w:val="single" w:sz="4" w:space="0" w:color="FFFFFF"/>
              <w:right w:val="single" w:sz="4" w:space="0" w:color="FFFFFF"/>
            </w:tcBorders>
            <w:shd w:val="clear" w:color="B4C6E7" w:fill="B4C6E7"/>
            <w:noWrap/>
            <w:vAlign w:val="center"/>
            <w:hideMark/>
          </w:tcPr>
          <w:p w14:paraId="58736283"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251</w:t>
            </w:r>
          </w:p>
        </w:tc>
        <w:tc>
          <w:tcPr>
            <w:tcW w:w="851" w:type="dxa"/>
            <w:tcBorders>
              <w:top w:val="nil"/>
              <w:left w:val="nil"/>
              <w:bottom w:val="single" w:sz="4" w:space="0" w:color="FFFFFF"/>
              <w:right w:val="single" w:sz="4" w:space="0" w:color="FFFFFF"/>
            </w:tcBorders>
            <w:shd w:val="clear" w:color="B4C6E7" w:fill="B4C6E7"/>
            <w:noWrap/>
            <w:vAlign w:val="center"/>
            <w:hideMark/>
          </w:tcPr>
          <w:p w14:paraId="5D971A86" w14:textId="77777777" w:rsidR="0039088F" w:rsidRPr="00413607" w:rsidRDefault="0039088F" w:rsidP="008D3C5F">
            <w:pPr>
              <w:jc w:val="right"/>
              <w:rPr>
                <w:rFonts w:ascii="Arial" w:hAnsi="Arial" w:cs="Arial"/>
                <w:color w:val="000000"/>
              </w:rPr>
            </w:pPr>
            <w:r w:rsidRPr="00413607">
              <w:rPr>
                <w:rFonts w:ascii="Arial" w:hAnsi="Arial" w:cs="Arial"/>
                <w:color w:val="000000"/>
              </w:rPr>
              <w:t>95</w:t>
            </w:r>
          </w:p>
        </w:tc>
        <w:tc>
          <w:tcPr>
            <w:tcW w:w="850" w:type="dxa"/>
            <w:tcBorders>
              <w:top w:val="nil"/>
              <w:left w:val="nil"/>
              <w:bottom w:val="single" w:sz="4" w:space="0" w:color="FFFFFF"/>
              <w:right w:val="single" w:sz="4" w:space="0" w:color="FFFFFF"/>
            </w:tcBorders>
            <w:shd w:val="clear" w:color="B4C6E7" w:fill="B4C6E7"/>
            <w:noWrap/>
            <w:vAlign w:val="center"/>
            <w:hideMark/>
          </w:tcPr>
          <w:p w14:paraId="08E165D8" w14:textId="77777777" w:rsidR="0039088F" w:rsidRPr="00413607" w:rsidRDefault="0039088F" w:rsidP="008D3C5F">
            <w:pPr>
              <w:jc w:val="right"/>
              <w:rPr>
                <w:rFonts w:ascii="Arial" w:hAnsi="Arial" w:cs="Arial"/>
                <w:color w:val="000000"/>
              </w:rPr>
            </w:pPr>
            <w:r w:rsidRPr="00413607">
              <w:rPr>
                <w:rFonts w:ascii="Arial" w:hAnsi="Arial" w:cs="Arial"/>
                <w:color w:val="000000"/>
              </w:rPr>
              <w:t>38</w:t>
            </w:r>
          </w:p>
        </w:tc>
        <w:tc>
          <w:tcPr>
            <w:tcW w:w="851" w:type="dxa"/>
            <w:tcBorders>
              <w:top w:val="nil"/>
              <w:left w:val="nil"/>
              <w:bottom w:val="single" w:sz="4" w:space="0" w:color="FFFFFF"/>
              <w:right w:val="single" w:sz="4" w:space="0" w:color="FFFFFF"/>
            </w:tcBorders>
            <w:shd w:val="clear" w:color="B4C6E7" w:fill="B4C6E7"/>
            <w:noWrap/>
            <w:vAlign w:val="center"/>
            <w:hideMark/>
          </w:tcPr>
          <w:p w14:paraId="4A0CB6CE" w14:textId="77777777" w:rsidR="0039088F" w:rsidRPr="00413607" w:rsidRDefault="0039088F" w:rsidP="008D3C5F">
            <w:pPr>
              <w:jc w:val="right"/>
              <w:rPr>
                <w:rFonts w:ascii="Arial" w:hAnsi="Arial" w:cs="Arial"/>
                <w:color w:val="000000"/>
              </w:rPr>
            </w:pPr>
            <w:r w:rsidRPr="00413607">
              <w:rPr>
                <w:rFonts w:ascii="Arial" w:hAnsi="Arial" w:cs="Arial"/>
                <w:color w:val="000000"/>
              </w:rPr>
              <w:t>149</w:t>
            </w:r>
          </w:p>
        </w:tc>
        <w:tc>
          <w:tcPr>
            <w:tcW w:w="1145" w:type="dxa"/>
            <w:tcBorders>
              <w:top w:val="nil"/>
              <w:left w:val="nil"/>
              <w:bottom w:val="single" w:sz="4" w:space="0" w:color="FFFFFF"/>
              <w:right w:val="single" w:sz="4" w:space="0" w:color="FFFFFF"/>
            </w:tcBorders>
            <w:shd w:val="clear" w:color="B4C6E7" w:fill="B4C6E7"/>
            <w:noWrap/>
            <w:vAlign w:val="center"/>
            <w:hideMark/>
          </w:tcPr>
          <w:p w14:paraId="64CDE489" w14:textId="77777777" w:rsidR="0039088F" w:rsidRPr="00413607" w:rsidRDefault="0039088F" w:rsidP="008D3C5F">
            <w:pPr>
              <w:jc w:val="right"/>
              <w:rPr>
                <w:rFonts w:ascii="Arial" w:hAnsi="Arial" w:cs="Arial"/>
                <w:color w:val="000000"/>
              </w:rPr>
            </w:pPr>
            <w:r w:rsidRPr="00413607">
              <w:rPr>
                <w:rFonts w:ascii="Arial" w:hAnsi="Arial" w:cs="Arial"/>
                <w:color w:val="000000"/>
              </w:rPr>
              <w:t>22</w:t>
            </w:r>
          </w:p>
        </w:tc>
        <w:tc>
          <w:tcPr>
            <w:tcW w:w="839" w:type="dxa"/>
            <w:tcBorders>
              <w:top w:val="nil"/>
              <w:left w:val="nil"/>
              <w:bottom w:val="single" w:sz="4" w:space="0" w:color="FFFFFF"/>
              <w:right w:val="single" w:sz="4" w:space="0" w:color="FFFFFF"/>
            </w:tcBorders>
            <w:shd w:val="clear" w:color="B4C6E7" w:fill="B4C6E7"/>
            <w:noWrap/>
            <w:vAlign w:val="center"/>
            <w:hideMark/>
          </w:tcPr>
          <w:p w14:paraId="49C54498" w14:textId="77777777" w:rsidR="0039088F" w:rsidRPr="00413607" w:rsidRDefault="0039088F" w:rsidP="008D3C5F">
            <w:pPr>
              <w:jc w:val="right"/>
              <w:rPr>
                <w:rFonts w:ascii="Arial" w:hAnsi="Arial" w:cs="Arial"/>
                <w:color w:val="000000"/>
              </w:rPr>
            </w:pPr>
            <w:r w:rsidRPr="00413607">
              <w:rPr>
                <w:rFonts w:ascii="Arial" w:hAnsi="Arial" w:cs="Arial"/>
                <w:color w:val="000000"/>
              </w:rPr>
              <w:t>26</w:t>
            </w:r>
          </w:p>
        </w:tc>
        <w:tc>
          <w:tcPr>
            <w:tcW w:w="1128" w:type="dxa"/>
            <w:tcBorders>
              <w:top w:val="nil"/>
              <w:left w:val="nil"/>
              <w:bottom w:val="single" w:sz="4" w:space="0" w:color="FFFFFF"/>
              <w:right w:val="single" w:sz="4" w:space="0" w:color="FFFFFF"/>
            </w:tcBorders>
            <w:shd w:val="clear" w:color="B4C6E7" w:fill="B4C6E7"/>
            <w:noWrap/>
            <w:vAlign w:val="center"/>
            <w:hideMark/>
          </w:tcPr>
          <w:p w14:paraId="2FE5597B" w14:textId="77777777" w:rsidR="0039088F" w:rsidRPr="00413607" w:rsidRDefault="0039088F" w:rsidP="008D3C5F">
            <w:pPr>
              <w:jc w:val="right"/>
              <w:rPr>
                <w:rFonts w:ascii="Arial" w:hAnsi="Arial" w:cs="Arial"/>
                <w:color w:val="000000"/>
              </w:rPr>
            </w:pPr>
            <w:r w:rsidRPr="00413607">
              <w:rPr>
                <w:rFonts w:ascii="Arial" w:hAnsi="Arial" w:cs="Arial"/>
                <w:color w:val="000000"/>
              </w:rPr>
              <w:t>14</w:t>
            </w:r>
          </w:p>
        </w:tc>
      </w:tr>
      <w:tr w:rsidR="0039088F" w:rsidRPr="00413607" w14:paraId="40FD5059"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6C1BD033"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70-74 años</w:t>
            </w:r>
          </w:p>
        </w:tc>
        <w:tc>
          <w:tcPr>
            <w:tcW w:w="1199" w:type="dxa"/>
            <w:tcBorders>
              <w:top w:val="nil"/>
              <w:left w:val="nil"/>
              <w:bottom w:val="single" w:sz="4" w:space="0" w:color="FFFFFF"/>
              <w:right w:val="single" w:sz="4" w:space="0" w:color="FFFFFF"/>
            </w:tcBorders>
            <w:shd w:val="clear" w:color="D9E1F2" w:fill="D9E1F2"/>
            <w:noWrap/>
            <w:vAlign w:val="center"/>
            <w:hideMark/>
          </w:tcPr>
          <w:p w14:paraId="020F18DC" w14:textId="77777777" w:rsidR="0039088F" w:rsidRPr="00413607" w:rsidRDefault="0039088F" w:rsidP="008D3C5F">
            <w:pPr>
              <w:jc w:val="right"/>
              <w:rPr>
                <w:rFonts w:ascii="Arial" w:hAnsi="Arial" w:cs="Arial"/>
                <w:color w:val="000000"/>
              </w:rPr>
            </w:pPr>
            <w:r w:rsidRPr="00413607">
              <w:rPr>
                <w:rFonts w:ascii="Arial" w:hAnsi="Arial" w:cs="Arial"/>
                <w:color w:val="000000"/>
              </w:rPr>
              <w:t>494</w:t>
            </w:r>
          </w:p>
        </w:tc>
        <w:tc>
          <w:tcPr>
            <w:tcW w:w="1235" w:type="dxa"/>
            <w:tcBorders>
              <w:top w:val="nil"/>
              <w:left w:val="nil"/>
              <w:bottom w:val="single" w:sz="4" w:space="0" w:color="FFFFFF"/>
              <w:right w:val="single" w:sz="4" w:space="0" w:color="FFFFFF"/>
            </w:tcBorders>
            <w:shd w:val="clear" w:color="D9E1F2" w:fill="D9E1F2"/>
            <w:noWrap/>
            <w:vAlign w:val="center"/>
            <w:hideMark/>
          </w:tcPr>
          <w:p w14:paraId="18396BCB" w14:textId="77777777" w:rsidR="0039088F" w:rsidRPr="00413607" w:rsidRDefault="0039088F" w:rsidP="008D3C5F">
            <w:pPr>
              <w:jc w:val="right"/>
              <w:rPr>
                <w:rFonts w:ascii="Arial" w:hAnsi="Arial" w:cs="Arial"/>
                <w:color w:val="000000"/>
              </w:rPr>
            </w:pPr>
            <w:r w:rsidRPr="00413607">
              <w:rPr>
                <w:rFonts w:ascii="Arial" w:hAnsi="Arial" w:cs="Arial"/>
                <w:color w:val="000000"/>
              </w:rPr>
              <w:t>704</w:t>
            </w:r>
          </w:p>
        </w:tc>
        <w:tc>
          <w:tcPr>
            <w:tcW w:w="850" w:type="dxa"/>
            <w:tcBorders>
              <w:top w:val="nil"/>
              <w:left w:val="nil"/>
              <w:bottom w:val="single" w:sz="4" w:space="0" w:color="FFFFFF"/>
              <w:right w:val="single" w:sz="4" w:space="0" w:color="FFFFFF"/>
            </w:tcBorders>
            <w:shd w:val="clear" w:color="D9E1F2" w:fill="D9E1F2"/>
            <w:noWrap/>
            <w:vAlign w:val="center"/>
            <w:hideMark/>
          </w:tcPr>
          <w:p w14:paraId="6DE9033E"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227</w:t>
            </w:r>
          </w:p>
        </w:tc>
        <w:tc>
          <w:tcPr>
            <w:tcW w:w="851" w:type="dxa"/>
            <w:tcBorders>
              <w:top w:val="nil"/>
              <w:left w:val="nil"/>
              <w:bottom w:val="single" w:sz="4" w:space="0" w:color="FFFFFF"/>
              <w:right w:val="single" w:sz="4" w:space="0" w:color="FFFFFF"/>
            </w:tcBorders>
            <w:shd w:val="clear" w:color="D9E1F2" w:fill="D9E1F2"/>
            <w:noWrap/>
            <w:vAlign w:val="center"/>
            <w:hideMark/>
          </w:tcPr>
          <w:p w14:paraId="1F2E50B8" w14:textId="77777777" w:rsidR="0039088F" w:rsidRPr="00413607" w:rsidRDefault="0039088F" w:rsidP="008D3C5F">
            <w:pPr>
              <w:jc w:val="right"/>
              <w:rPr>
                <w:rFonts w:ascii="Arial" w:hAnsi="Arial" w:cs="Arial"/>
                <w:color w:val="000000"/>
              </w:rPr>
            </w:pPr>
            <w:r w:rsidRPr="00413607">
              <w:rPr>
                <w:rFonts w:ascii="Arial" w:hAnsi="Arial" w:cs="Arial"/>
                <w:color w:val="000000"/>
              </w:rPr>
              <w:t>83</w:t>
            </w:r>
          </w:p>
        </w:tc>
        <w:tc>
          <w:tcPr>
            <w:tcW w:w="850" w:type="dxa"/>
            <w:tcBorders>
              <w:top w:val="nil"/>
              <w:left w:val="nil"/>
              <w:bottom w:val="single" w:sz="4" w:space="0" w:color="FFFFFF"/>
              <w:right w:val="single" w:sz="4" w:space="0" w:color="FFFFFF"/>
            </w:tcBorders>
            <w:shd w:val="clear" w:color="D9E1F2" w:fill="D9E1F2"/>
            <w:noWrap/>
            <w:vAlign w:val="center"/>
            <w:hideMark/>
          </w:tcPr>
          <w:p w14:paraId="4EDB6B99" w14:textId="77777777" w:rsidR="0039088F" w:rsidRPr="00413607" w:rsidRDefault="0039088F" w:rsidP="008D3C5F">
            <w:pPr>
              <w:jc w:val="right"/>
              <w:rPr>
                <w:rFonts w:ascii="Arial" w:hAnsi="Arial" w:cs="Arial"/>
                <w:color w:val="000000"/>
              </w:rPr>
            </w:pPr>
            <w:r w:rsidRPr="00413607">
              <w:rPr>
                <w:rFonts w:ascii="Arial" w:hAnsi="Arial" w:cs="Arial"/>
                <w:color w:val="000000"/>
              </w:rPr>
              <w:t>49</w:t>
            </w:r>
          </w:p>
        </w:tc>
        <w:tc>
          <w:tcPr>
            <w:tcW w:w="851" w:type="dxa"/>
            <w:tcBorders>
              <w:top w:val="nil"/>
              <w:left w:val="nil"/>
              <w:bottom w:val="single" w:sz="4" w:space="0" w:color="FFFFFF"/>
              <w:right w:val="single" w:sz="4" w:space="0" w:color="FFFFFF"/>
            </w:tcBorders>
            <w:shd w:val="clear" w:color="D9E1F2" w:fill="D9E1F2"/>
            <w:noWrap/>
            <w:vAlign w:val="center"/>
            <w:hideMark/>
          </w:tcPr>
          <w:p w14:paraId="52BBB4BB" w14:textId="77777777" w:rsidR="0039088F" w:rsidRPr="00413607" w:rsidRDefault="0039088F" w:rsidP="008D3C5F">
            <w:pPr>
              <w:jc w:val="right"/>
              <w:rPr>
                <w:rFonts w:ascii="Arial" w:hAnsi="Arial" w:cs="Arial"/>
                <w:color w:val="000000"/>
              </w:rPr>
            </w:pPr>
            <w:r w:rsidRPr="00413607">
              <w:rPr>
                <w:rFonts w:ascii="Arial" w:hAnsi="Arial" w:cs="Arial"/>
                <w:color w:val="000000"/>
              </w:rPr>
              <w:t>142</w:t>
            </w:r>
          </w:p>
        </w:tc>
        <w:tc>
          <w:tcPr>
            <w:tcW w:w="1145" w:type="dxa"/>
            <w:tcBorders>
              <w:top w:val="nil"/>
              <w:left w:val="nil"/>
              <w:bottom w:val="single" w:sz="4" w:space="0" w:color="FFFFFF"/>
              <w:right w:val="single" w:sz="4" w:space="0" w:color="FFFFFF"/>
            </w:tcBorders>
            <w:shd w:val="clear" w:color="D9E1F2" w:fill="D9E1F2"/>
            <w:noWrap/>
            <w:vAlign w:val="center"/>
            <w:hideMark/>
          </w:tcPr>
          <w:p w14:paraId="06115635" w14:textId="77777777" w:rsidR="0039088F" w:rsidRPr="00413607" w:rsidRDefault="0039088F" w:rsidP="008D3C5F">
            <w:pPr>
              <w:jc w:val="right"/>
              <w:rPr>
                <w:rFonts w:ascii="Arial" w:hAnsi="Arial" w:cs="Arial"/>
                <w:color w:val="000000"/>
              </w:rPr>
            </w:pPr>
            <w:r w:rsidRPr="00413607">
              <w:rPr>
                <w:rFonts w:ascii="Arial" w:hAnsi="Arial" w:cs="Arial"/>
                <w:color w:val="000000"/>
              </w:rPr>
              <w:t>17</w:t>
            </w:r>
          </w:p>
        </w:tc>
        <w:tc>
          <w:tcPr>
            <w:tcW w:w="839" w:type="dxa"/>
            <w:tcBorders>
              <w:top w:val="nil"/>
              <w:left w:val="nil"/>
              <w:bottom w:val="single" w:sz="4" w:space="0" w:color="FFFFFF"/>
              <w:right w:val="single" w:sz="4" w:space="0" w:color="FFFFFF"/>
            </w:tcBorders>
            <w:shd w:val="clear" w:color="D9E1F2" w:fill="D9E1F2"/>
            <w:noWrap/>
            <w:vAlign w:val="center"/>
            <w:hideMark/>
          </w:tcPr>
          <w:p w14:paraId="6224F4C9" w14:textId="77777777" w:rsidR="0039088F" w:rsidRPr="00413607" w:rsidRDefault="0039088F" w:rsidP="008D3C5F">
            <w:pPr>
              <w:jc w:val="right"/>
              <w:rPr>
                <w:rFonts w:ascii="Arial" w:hAnsi="Arial" w:cs="Arial"/>
                <w:color w:val="000000"/>
              </w:rPr>
            </w:pPr>
            <w:r w:rsidRPr="00413607">
              <w:rPr>
                <w:rFonts w:ascii="Arial" w:hAnsi="Arial" w:cs="Arial"/>
                <w:color w:val="000000"/>
              </w:rPr>
              <w:t>24</w:t>
            </w:r>
          </w:p>
        </w:tc>
        <w:tc>
          <w:tcPr>
            <w:tcW w:w="1128" w:type="dxa"/>
            <w:tcBorders>
              <w:top w:val="nil"/>
              <w:left w:val="nil"/>
              <w:bottom w:val="single" w:sz="4" w:space="0" w:color="FFFFFF"/>
              <w:right w:val="single" w:sz="4" w:space="0" w:color="FFFFFF"/>
            </w:tcBorders>
            <w:shd w:val="clear" w:color="D9E1F2" w:fill="D9E1F2"/>
            <w:noWrap/>
            <w:vAlign w:val="center"/>
            <w:hideMark/>
          </w:tcPr>
          <w:p w14:paraId="3ECFB270" w14:textId="77777777" w:rsidR="0039088F" w:rsidRPr="00413607" w:rsidRDefault="0039088F" w:rsidP="008D3C5F">
            <w:pPr>
              <w:jc w:val="right"/>
              <w:rPr>
                <w:rFonts w:ascii="Arial" w:hAnsi="Arial" w:cs="Arial"/>
                <w:color w:val="000000"/>
              </w:rPr>
            </w:pPr>
            <w:r w:rsidRPr="00413607">
              <w:rPr>
                <w:rFonts w:ascii="Arial" w:hAnsi="Arial" w:cs="Arial"/>
                <w:color w:val="000000"/>
              </w:rPr>
              <w:t>7</w:t>
            </w:r>
          </w:p>
        </w:tc>
      </w:tr>
      <w:tr w:rsidR="0039088F" w:rsidRPr="00413607" w14:paraId="5BFE6B0B"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5100421E"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75-79 años</w:t>
            </w:r>
          </w:p>
        </w:tc>
        <w:tc>
          <w:tcPr>
            <w:tcW w:w="1199" w:type="dxa"/>
            <w:tcBorders>
              <w:top w:val="nil"/>
              <w:left w:val="nil"/>
              <w:bottom w:val="single" w:sz="4" w:space="0" w:color="FFFFFF"/>
              <w:right w:val="single" w:sz="4" w:space="0" w:color="FFFFFF"/>
            </w:tcBorders>
            <w:shd w:val="clear" w:color="B4C6E7" w:fill="B4C6E7"/>
            <w:noWrap/>
            <w:vAlign w:val="center"/>
            <w:hideMark/>
          </w:tcPr>
          <w:p w14:paraId="11F5664C" w14:textId="77777777" w:rsidR="0039088F" w:rsidRPr="00413607" w:rsidRDefault="0039088F" w:rsidP="008D3C5F">
            <w:pPr>
              <w:jc w:val="right"/>
              <w:rPr>
                <w:rFonts w:ascii="Arial" w:hAnsi="Arial" w:cs="Arial"/>
                <w:color w:val="000000"/>
              </w:rPr>
            </w:pPr>
            <w:r w:rsidRPr="00413607">
              <w:rPr>
                <w:rFonts w:ascii="Arial" w:hAnsi="Arial" w:cs="Arial"/>
                <w:color w:val="000000"/>
              </w:rPr>
              <w:t>259</w:t>
            </w:r>
          </w:p>
        </w:tc>
        <w:tc>
          <w:tcPr>
            <w:tcW w:w="1235" w:type="dxa"/>
            <w:tcBorders>
              <w:top w:val="nil"/>
              <w:left w:val="nil"/>
              <w:bottom w:val="single" w:sz="4" w:space="0" w:color="FFFFFF"/>
              <w:right w:val="single" w:sz="4" w:space="0" w:color="FFFFFF"/>
            </w:tcBorders>
            <w:shd w:val="clear" w:color="B4C6E7" w:fill="B4C6E7"/>
            <w:noWrap/>
            <w:vAlign w:val="center"/>
            <w:hideMark/>
          </w:tcPr>
          <w:p w14:paraId="0E622C95" w14:textId="77777777" w:rsidR="0039088F" w:rsidRPr="00413607" w:rsidRDefault="0039088F" w:rsidP="008D3C5F">
            <w:pPr>
              <w:jc w:val="right"/>
              <w:rPr>
                <w:rFonts w:ascii="Arial" w:hAnsi="Arial" w:cs="Arial"/>
                <w:color w:val="000000"/>
              </w:rPr>
            </w:pPr>
            <w:r w:rsidRPr="00413607">
              <w:rPr>
                <w:rFonts w:ascii="Arial" w:hAnsi="Arial" w:cs="Arial"/>
                <w:color w:val="000000"/>
              </w:rPr>
              <w:t>606</w:t>
            </w:r>
          </w:p>
        </w:tc>
        <w:tc>
          <w:tcPr>
            <w:tcW w:w="850" w:type="dxa"/>
            <w:tcBorders>
              <w:top w:val="nil"/>
              <w:left w:val="nil"/>
              <w:bottom w:val="single" w:sz="4" w:space="0" w:color="FFFFFF"/>
              <w:right w:val="single" w:sz="4" w:space="0" w:color="FFFFFF"/>
            </w:tcBorders>
            <w:shd w:val="clear" w:color="B4C6E7" w:fill="B4C6E7"/>
            <w:noWrap/>
            <w:vAlign w:val="center"/>
            <w:hideMark/>
          </w:tcPr>
          <w:p w14:paraId="675501BB"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236</w:t>
            </w:r>
          </w:p>
        </w:tc>
        <w:tc>
          <w:tcPr>
            <w:tcW w:w="851" w:type="dxa"/>
            <w:tcBorders>
              <w:top w:val="nil"/>
              <w:left w:val="nil"/>
              <w:bottom w:val="single" w:sz="4" w:space="0" w:color="FFFFFF"/>
              <w:right w:val="single" w:sz="4" w:space="0" w:color="FFFFFF"/>
            </w:tcBorders>
            <w:shd w:val="clear" w:color="B4C6E7" w:fill="B4C6E7"/>
            <w:noWrap/>
            <w:vAlign w:val="center"/>
            <w:hideMark/>
          </w:tcPr>
          <w:p w14:paraId="43304637" w14:textId="77777777" w:rsidR="0039088F" w:rsidRPr="00413607" w:rsidRDefault="0039088F" w:rsidP="008D3C5F">
            <w:pPr>
              <w:jc w:val="right"/>
              <w:rPr>
                <w:rFonts w:ascii="Arial" w:hAnsi="Arial" w:cs="Arial"/>
                <w:color w:val="000000"/>
              </w:rPr>
            </w:pPr>
            <w:r w:rsidRPr="00413607">
              <w:rPr>
                <w:rFonts w:ascii="Arial" w:hAnsi="Arial" w:cs="Arial"/>
                <w:color w:val="000000"/>
              </w:rPr>
              <w:t>99</w:t>
            </w:r>
          </w:p>
        </w:tc>
        <w:tc>
          <w:tcPr>
            <w:tcW w:w="850" w:type="dxa"/>
            <w:tcBorders>
              <w:top w:val="nil"/>
              <w:left w:val="nil"/>
              <w:bottom w:val="single" w:sz="4" w:space="0" w:color="FFFFFF"/>
              <w:right w:val="single" w:sz="4" w:space="0" w:color="FFFFFF"/>
            </w:tcBorders>
            <w:shd w:val="clear" w:color="B4C6E7" w:fill="B4C6E7"/>
            <w:noWrap/>
            <w:vAlign w:val="center"/>
            <w:hideMark/>
          </w:tcPr>
          <w:p w14:paraId="2E02794F" w14:textId="77777777" w:rsidR="0039088F" w:rsidRPr="00413607" w:rsidRDefault="0039088F" w:rsidP="008D3C5F">
            <w:pPr>
              <w:jc w:val="right"/>
              <w:rPr>
                <w:rFonts w:ascii="Arial" w:hAnsi="Arial" w:cs="Arial"/>
                <w:color w:val="000000"/>
              </w:rPr>
            </w:pPr>
            <w:r w:rsidRPr="00413607">
              <w:rPr>
                <w:rFonts w:ascii="Arial" w:hAnsi="Arial" w:cs="Arial"/>
                <w:color w:val="000000"/>
              </w:rPr>
              <w:t>62</w:t>
            </w:r>
          </w:p>
        </w:tc>
        <w:tc>
          <w:tcPr>
            <w:tcW w:w="851" w:type="dxa"/>
            <w:tcBorders>
              <w:top w:val="nil"/>
              <w:left w:val="nil"/>
              <w:bottom w:val="single" w:sz="4" w:space="0" w:color="FFFFFF"/>
              <w:right w:val="single" w:sz="4" w:space="0" w:color="FFFFFF"/>
            </w:tcBorders>
            <w:shd w:val="clear" w:color="B4C6E7" w:fill="B4C6E7"/>
            <w:noWrap/>
            <w:vAlign w:val="center"/>
            <w:hideMark/>
          </w:tcPr>
          <w:p w14:paraId="2FF4908F" w14:textId="77777777" w:rsidR="0039088F" w:rsidRPr="00413607" w:rsidRDefault="0039088F" w:rsidP="008D3C5F">
            <w:pPr>
              <w:jc w:val="right"/>
              <w:rPr>
                <w:rFonts w:ascii="Arial" w:hAnsi="Arial" w:cs="Arial"/>
                <w:color w:val="000000"/>
              </w:rPr>
            </w:pPr>
            <w:r w:rsidRPr="00413607">
              <w:rPr>
                <w:rFonts w:ascii="Arial" w:hAnsi="Arial" w:cs="Arial"/>
                <w:color w:val="000000"/>
              </w:rPr>
              <w:t>148</w:t>
            </w:r>
          </w:p>
        </w:tc>
        <w:tc>
          <w:tcPr>
            <w:tcW w:w="1145" w:type="dxa"/>
            <w:tcBorders>
              <w:top w:val="nil"/>
              <w:left w:val="nil"/>
              <w:bottom w:val="single" w:sz="4" w:space="0" w:color="FFFFFF"/>
              <w:right w:val="single" w:sz="4" w:space="0" w:color="FFFFFF"/>
            </w:tcBorders>
            <w:shd w:val="clear" w:color="B4C6E7" w:fill="B4C6E7"/>
            <w:noWrap/>
            <w:vAlign w:val="center"/>
            <w:hideMark/>
          </w:tcPr>
          <w:p w14:paraId="545A9504" w14:textId="77777777" w:rsidR="0039088F" w:rsidRPr="00413607" w:rsidRDefault="0039088F" w:rsidP="008D3C5F">
            <w:pPr>
              <w:jc w:val="right"/>
              <w:rPr>
                <w:rFonts w:ascii="Arial" w:hAnsi="Arial" w:cs="Arial"/>
                <w:color w:val="000000"/>
              </w:rPr>
            </w:pPr>
            <w:r w:rsidRPr="00413607">
              <w:rPr>
                <w:rFonts w:ascii="Arial" w:hAnsi="Arial" w:cs="Arial"/>
                <w:color w:val="000000"/>
              </w:rPr>
              <w:t>33</w:t>
            </w:r>
          </w:p>
        </w:tc>
        <w:tc>
          <w:tcPr>
            <w:tcW w:w="839" w:type="dxa"/>
            <w:tcBorders>
              <w:top w:val="nil"/>
              <w:left w:val="nil"/>
              <w:bottom w:val="single" w:sz="4" w:space="0" w:color="FFFFFF"/>
              <w:right w:val="single" w:sz="4" w:space="0" w:color="FFFFFF"/>
            </w:tcBorders>
            <w:shd w:val="clear" w:color="B4C6E7" w:fill="B4C6E7"/>
            <w:noWrap/>
            <w:vAlign w:val="center"/>
            <w:hideMark/>
          </w:tcPr>
          <w:p w14:paraId="321396D7" w14:textId="77777777" w:rsidR="0039088F" w:rsidRPr="00413607" w:rsidRDefault="0039088F" w:rsidP="008D3C5F">
            <w:pPr>
              <w:jc w:val="right"/>
              <w:rPr>
                <w:rFonts w:ascii="Arial" w:hAnsi="Arial" w:cs="Arial"/>
                <w:color w:val="000000"/>
              </w:rPr>
            </w:pPr>
            <w:r w:rsidRPr="00413607">
              <w:rPr>
                <w:rFonts w:ascii="Arial" w:hAnsi="Arial" w:cs="Arial"/>
                <w:color w:val="000000"/>
              </w:rPr>
              <w:t>33</w:t>
            </w:r>
          </w:p>
        </w:tc>
        <w:tc>
          <w:tcPr>
            <w:tcW w:w="1128" w:type="dxa"/>
            <w:tcBorders>
              <w:top w:val="nil"/>
              <w:left w:val="nil"/>
              <w:bottom w:val="single" w:sz="4" w:space="0" w:color="FFFFFF"/>
              <w:right w:val="single" w:sz="4" w:space="0" w:color="FFFFFF"/>
            </w:tcBorders>
            <w:shd w:val="clear" w:color="B4C6E7" w:fill="B4C6E7"/>
            <w:noWrap/>
            <w:vAlign w:val="center"/>
            <w:hideMark/>
          </w:tcPr>
          <w:p w14:paraId="348E8E86" w14:textId="77777777" w:rsidR="0039088F" w:rsidRPr="00413607" w:rsidRDefault="0039088F" w:rsidP="008D3C5F">
            <w:pPr>
              <w:jc w:val="right"/>
              <w:rPr>
                <w:rFonts w:ascii="Arial" w:hAnsi="Arial" w:cs="Arial"/>
                <w:color w:val="000000"/>
              </w:rPr>
            </w:pPr>
            <w:r w:rsidRPr="00413607">
              <w:rPr>
                <w:rFonts w:ascii="Arial" w:hAnsi="Arial" w:cs="Arial"/>
                <w:color w:val="000000"/>
              </w:rPr>
              <w:t>20</w:t>
            </w:r>
          </w:p>
        </w:tc>
      </w:tr>
      <w:tr w:rsidR="0039088F" w:rsidRPr="00413607" w14:paraId="130689B5"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4A5D5FF5"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80-84 años</w:t>
            </w:r>
          </w:p>
        </w:tc>
        <w:tc>
          <w:tcPr>
            <w:tcW w:w="1199" w:type="dxa"/>
            <w:tcBorders>
              <w:top w:val="nil"/>
              <w:left w:val="nil"/>
              <w:bottom w:val="single" w:sz="4" w:space="0" w:color="FFFFFF"/>
              <w:right w:val="single" w:sz="4" w:space="0" w:color="FFFFFF"/>
            </w:tcBorders>
            <w:shd w:val="clear" w:color="D9E1F2" w:fill="D9E1F2"/>
            <w:noWrap/>
            <w:vAlign w:val="center"/>
            <w:hideMark/>
          </w:tcPr>
          <w:p w14:paraId="7B372779" w14:textId="77777777" w:rsidR="0039088F" w:rsidRPr="00413607" w:rsidRDefault="0039088F" w:rsidP="008D3C5F">
            <w:pPr>
              <w:jc w:val="right"/>
              <w:rPr>
                <w:rFonts w:ascii="Arial" w:hAnsi="Arial" w:cs="Arial"/>
                <w:color w:val="000000"/>
              </w:rPr>
            </w:pPr>
            <w:r w:rsidRPr="00413607">
              <w:rPr>
                <w:rFonts w:ascii="Arial" w:hAnsi="Arial" w:cs="Arial"/>
                <w:color w:val="000000"/>
              </w:rPr>
              <w:t>121</w:t>
            </w:r>
          </w:p>
        </w:tc>
        <w:tc>
          <w:tcPr>
            <w:tcW w:w="1235" w:type="dxa"/>
            <w:tcBorders>
              <w:top w:val="nil"/>
              <w:left w:val="nil"/>
              <w:bottom w:val="single" w:sz="4" w:space="0" w:color="FFFFFF"/>
              <w:right w:val="single" w:sz="4" w:space="0" w:color="FFFFFF"/>
            </w:tcBorders>
            <w:shd w:val="clear" w:color="D9E1F2" w:fill="D9E1F2"/>
            <w:noWrap/>
            <w:vAlign w:val="center"/>
            <w:hideMark/>
          </w:tcPr>
          <w:p w14:paraId="0DF23543" w14:textId="77777777" w:rsidR="0039088F" w:rsidRPr="00413607" w:rsidRDefault="0039088F" w:rsidP="008D3C5F">
            <w:pPr>
              <w:jc w:val="right"/>
              <w:rPr>
                <w:rFonts w:ascii="Arial" w:hAnsi="Arial" w:cs="Arial"/>
                <w:color w:val="000000"/>
              </w:rPr>
            </w:pPr>
            <w:r w:rsidRPr="00413607">
              <w:rPr>
                <w:rFonts w:ascii="Arial" w:hAnsi="Arial" w:cs="Arial"/>
                <w:color w:val="000000"/>
              </w:rPr>
              <w:t>426</w:t>
            </w:r>
          </w:p>
        </w:tc>
        <w:tc>
          <w:tcPr>
            <w:tcW w:w="850" w:type="dxa"/>
            <w:tcBorders>
              <w:top w:val="nil"/>
              <w:left w:val="nil"/>
              <w:bottom w:val="single" w:sz="4" w:space="0" w:color="FFFFFF"/>
              <w:right w:val="single" w:sz="4" w:space="0" w:color="FFFFFF"/>
            </w:tcBorders>
            <w:shd w:val="clear" w:color="D9E1F2" w:fill="D9E1F2"/>
            <w:noWrap/>
            <w:vAlign w:val="center"/>
            <w:hideMark/>
          </w:tcPr>
          <w:p w14:paraId="1FF1F8D3"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199</w:t>
            </w:r>
          </w:p>
        </w:tc>
        <w:tc>
          <w:tcPr>
            <w:tcW w:w="851" w:type="dxa"/>
            <w:tcBorders>
              <w:top w:val="nil"/>
              <w:left w:val="nil"/>
              <w:bottom w:val="single" w:sz="4" w:space="0" w:color="FFFFFF"/>
              <w:right w:val="single" w:sz="4" w:space="0" w:color="FFFFFF"/>
            </w:tcBorders>
            <w:shd w:val="clear" w:color="D9E1F2" w:fill="D9E1F2"/>
            <w:noWrap/>
            <w:vAlign w:val="center"/>
            <w:hideMark/>
          </w:tcPr>
          <w:p w14:paraId="20E373F2" w14:textId="77777777" w:rsidR="0039088F" w:rsidRPr="00413607" w:rsidRDefault="0039088F" w:rsidP="008D3C5F">
            <w:pPr>
              <w:jc w:val="right"/>
              <w:rPr>
                <w:rFonts w:ascii="Arial" w:hAnsi="Arial" w:cs="Arial"/>
                <w:color w:val="000000"/>
              </w:rPr>
            </w:pPr>
            <w:r w:rsidRPr="00413607">
              <w:rPr>
                <w:rFonts w:ascii="Arial" w:hAnsi="Arial" w:cs="Arial"/>
                <w:color w:val="000000"/>
              </w:rPr>
              <w:t>89</w:t>
            </w:r>
          </w:p>
        </w:tc>
        <w:tc>
          <w:tcPr>
            <w:tcW w:w="850" w:type="dxa"/>
            <w:tcBorders>
              <w:top w:val="nil"/>
              <w:left w:val="nil"/>
              <w:bottom w:val="single" w:sz="4" w:space="0" w:color="FFFFFF"/>
              <w:right w:val="single" w:sz="4" w:space="0" w:color="FFFFFF"/>
            </w:tcBorders>
            <w:shd w:val="clear" w:color="D9E1F2" w:fill="D9E1F2"/>
            <w:noWrap/>
            <w:vAlign w:val="center"/>
            <w:hideMark/>
          </w:tcPr>
          <w:p w14:paraId="50E3D4B8" w14:textId="77777777" w:rsidR="0039088F" w:rsidRPr="00413607" w:rsidRDefault="0039088F" w:rsidP="008D3C5F">
            <w:pPr>
              <w:jc w:val="right"/>
              <w:rPr>
                <w:rFonts w:ascii="Arial" w:hAnsi="Arial" w:cs="Arial"/>
                <w:color w:val="000000"/>
              </w:rPr>
            </w:pPr>
            <w:r w:rsidRPr="00413607">
              <w:rPr>
                <w:rFonts w:ascii="Arial" w:hAnsi="Arial" w:cs="Arial"/>
                <w:color w:val="000000"/>
              </w:rPr>
              <w:t>66</w:t>
            </w:r>
          </w:p>
        </w:tc>
        <w:tc>
          <w:tcPr>
            <w:tcW w:w="851" w:type="dxa"/>
            <w:tcBorders>
              <w:top w:val="nil"/>
              <w:left w:val="nil"/>
              <w:bottom w:val="single" w:sz="4" w:space="0" w:color="FFFFFF"/>
              <w:right w:val="single" w:sz="4" w:space="0" w:color="FFFFFF"/>
            </w:tcBorders>
            <w:shd w:val="clear" w:color="D9E1F2" w:fill="D9E1F2"/>
            <w:noWrap/>
            <w:vAlign w:val="center"/>
            <w:hideMark/>
          </w:tcPr>
          <w:p w14:paraId="4F646D76" w14:textId="77777777" w:rsidR="0039088F" w:rsidRPr="00413607" w:rsidRDefault="0039088F" w:rsidP="008D3C5F">
            <w:pPr>
              <w:jc w:val="right"/>
              <w:rPr>
                <w:rFonts w:ascii="Arial" w:hAnsi="Arial" w:cs="Arial"/>
                <w:color w:val="000000"/>
              </w:rPr>
            </w:pPr>
            <w:r w:rsidRPr="00413607">
              <w:rPr>
                <w:rFonts w:ascii="Arial" w:hAnsi="Arial" w:cs="Arial"/>
                <w:color w:val="000000"/>
              </w:rPr>
              <w:t>135</w:t>
            </w:r>
          </w:p>
        </w:tc>
        <w:tc>
          <w:tcPr>
            <w:tcW w:w="1145" w:type="dxa"/>
            <w:tcBorders>
              <w:top w:val="nil"/>
              <w:left w:val="nil"/>
              <w:bottom w:val="single" w:sz="4" w:space="0" w:color="FFFFFF"/>
              <w:right w:val="single" w:sz="4" w:space="0" w:color="FFFFFF"/>
            </w:tcBorders>
            <w:shd w:val="clear" w:color="D9E1F2" w:fill="D9E1F2"/>
            <w:noWrap/>
            <w:vAlign w:val="center"/>
            <w:hideMark/>
          </w:tcPr>
          <w:p w14:paraId="5AC820CE" w14:textId="77777777" w:rsidR="0039088F" w:rsidRPr="00413607" w:rsidRDefault="0039088F" w:rsidP="008D3C5F">
            <w:pPr>
              <w:jc w:val="right"/>
              <w:rPr>
                <w:rFonts w:ascii="Arial" w:hAnsi="Arial" w:cs="Arial"/>
                <w:color w:val="000000"/>
              </w:rPr>
            </w:pPr>
            <w:r w:rsidRPr="00413607">
              <w:rPr>
                <w:rFonts w:ascii="Arial" w:hAnsi="Arial" w:cs="Arial"/>
                <w:color w:val="000000"/>
              </w:rPr>
              <w:t>33</w:t>
            </w:r>
          </w:p>
        </w:tc>
        <w:tc>
          <w:tcPr>
            <w:tcW w:w="839" w:type="dxa"/>
            <w:tcBorders>
              <w:top w:val="nil"/>
              <w:left w:val="nil"/>
              <w:bottom w:val="single" w:sz="4" w:space="0" w:color="FFFFFF"/>
              <w:right w:val="single" w:sz="4" w:space="0" w:color="FFFFFF"/>
            </w:tcBorders>
            <w:shd w:val="clear" w:color="D9E1F2" w:fill="D9E1F2"/>
            <w:noWrap/>
            <w:vAlign w:val="center"/>
            <w:hideMark/>
          </w:tcPr>
          <w:p w14:paraId="4A9F6FFA" w14:textId="77777777" w:rsidR="0039088F" w:rsidRPr="00413607" w:rsidRDefault="0039088F" w:rsidP="008D3C5F">
            <w:pPr>
              <w:jc w:val="right"/>
              <w:rPr>
                <w:rFonts w:ascii="Arial" w:hAnsi="Arial" w:cs="Arial"/>
                <w:color w:val="000000"/>
              </w:rPr>
            </w:pPr>
            <w:r w:rsidRPr="00413607">
              <w:rPr>
                <w:rFonts w:ascii="Arial" w:hAnsi="Arial" w:cs="Arial"/>
                <w:color w:val="000000"/>
              </w:rPr>
              <w:t>43</w:t>
            </w:r>
          </w:p>
        </w:tc>
        <w:tc>
          <w:tcPr>
            <w:tcW w:w="1128" w:type="dxa"/>
            <w:tcBorders>
              <w:top w:val="nil"/>
              <w:left w:val="nil"/>
              <w:bottom w:val="single" w:sz="4" w:space="0" w:color="FFFFFF"/>
              <w:right w:val="single" w:sz="4" w:space="0" w:color="FFFFFF"/>
            </w:tcBorders>
            <w:shd w:val="clear" w:color="D9E1F2" w:fill="D9E1F2"/>
            <w:noWrap/>
            <w:vAlign w:val="center"/>
            <w:hideMark/>
          </w:tcPr>
          <w:p w14:paraId="6197AE4C" w14:textId="77777777" w:rsidR="0039088F" w:rsidRPr="00413607" w:rsidRDefault="0039088F" w:rsidP="008D3C5F">
            <w:pPr>
              <w:jc w:val="right"/>
              <w:rPr>
                <w:rFonts w:ascii="Arial" w:hAnsi="Arial" w:cs="Arial"/>
                <w:color w:val="000000"/>
              </w:rPr>
            </w:pPr>
            <w:r w:rsidRPr="00413607">
              <w:rPr>
                <w:rFonts w:ascii="Arial" w:hAnsi="Arial" w:cs="Arial"/>
                <w:color w:val="000000"/>
              </w:rPr>
              <w:t>17</w:t>
            </w:r>
          </w:p>
        </w:tc>
      </w:tr>
      <w:tr w:rsidR="0039088F" w:rsidRPr="00413607" w14:paraId="58813ECC"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7CDD8E09"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t>85 años y más</w:t>
            </w:r>
          </w:p>
        </w:tc>
        <w:tc>
          <w:tcPr>
            <w:tcW w:w="1199" w:type="dxa"/>
            <w:tcBorders>
              <w:top w:val="nil"/>
              <w:left w:val="nil"/>
              <w:bottom w:val="single" w:sz="4" w:space="0" w:color="FFFFFF"/>
              <w:right w:val="single" w:sz="4" w:space="0" w:color="FFFFFF"/>
            </w:tcBorders>
            <w:shd w:val="clear" w:color="B4C6E7" w:fill="B4C6E7"/>
            <w:noWrap/>
            <w:vAlign w:val="center"/>
            <w:hideMark/>
          </w:tcPr>
          <w:p w14:paraId="5A9EF2B1" w14:textId="77777777" w:rsidR="0039088F" w:rsidRPr="00413607" w:rsidRDefault="0039088F" w:rsidP="008D3C5F">
            <w:pPr>
              <w:jc w:val="right"/>
              <w:rPr>
                <w:rFonts w:ascii="Arial" w:hAnsi="Arial" w:cs="Arial"/>
                <w:color w:val="000000"/>
              </w:rPr>
            </w:pPr>
            <w:r w:rsidRPr="00413607">
              <w:rPr>
                <w:rFonts w:ascii="Arial" w:hAnsi="Arial" w:cs="Arial"/>
                <w:color w:val="000000"/>
              </w:rPr>
              <w:t>54</w:t>
            </w:r>
          </w:p>
        </w:tc>
        <w:tc>
          <w:tcPr>
            <w:tcW w:w="1235" w:type="dxa"/>
            <w:tcBorders>
              <w:top w:val="nil"/>
              <w:left w:val="nil"/>
              <w:bottom w:val="single" w:sz="4" w:space="0" w:color="FFFFFF"/>
              <w:right w:val="single" w:sz="4" w:space="0" w:color="FFFFFF"/>
            </w:tcBorders>
            <w:shd w:val="clear" w:color="B4C6E7" w:fill="B4C6E7"/>
            <w:noWrap/>
            <w:vAlign w:val="center"/>
            <w:hideMark/>
          </w:tcPr>
          <w:p w14:paraId="1ED16138" w14:textId="77777777" w:rsidR="0039088F" w:rsidRPr="00413607" w:rsidRDefault="0039088F" w:rsidP="008D3C5F">
            <w:pPr>
              <w:jc w:val="right"/>
              <w:rPr>
                <w:rFonts w:ascii="Arial" w:hAnsi="Arial" w:cs="Arial"/>
                <w:color w:val="000000"/>
              </w:rPr>
            </w:pPr>
            <w:r w:rsidRPr="00413607">
              <w:rPr>
                <w:rFonts w:ascii="Arial" w:hAnsi="Arial" w:cs="Arial"/>
                <w:color w:val="000000"/>
              </w:rPr>
              <w:t>403</w:t>
            </w:r>
          </w:p>
        </w:tc>
        <w:tc>
          <w:tcPr>
            <w:tcW w:w="850" w:type="dxa"/>
            <w:tcBorders>
              <w:top w:val="nil"/>
              <w:left w:val="nil"/>
              <w:bottom w:val="single" w:sz="4" w:space="0" w:color="FFFFFF"/>
              <w:right w:val="single" w:sz="4" w:space="0" w:color="FFFFFF"/>
            </w:tcBorders>
            <w:shd w:val="clear" w:color="B4C6E7" w:fill="B4C6E7"/>
            <w:noWrap/>
            <w:vAlign w:val="center"/>
            <w:hideMark/>
          </w:tcPr>
          <w:p w14:paraId="618B70EA"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253</w:t>
            </w:r>
          </w:p>
        </w:tc>
        <w:tc>
          <w:tcPr>
            <w:tcW w:w="851" w:type="dxa"/>
            <w:tcBorders>
              <w:top w:val="nil"/>
              <w:left w:val="nil"/>
              <w:bottom w:val="single" w:sz="4" w:space="0" w:color="FFFFFF"/>
              <w:right w:val="single" w:sz="4" w:space="0" w:color="FFFFFF"/>
            </w:tcBorders>
            <w:shd w:val="clear" w:color="B4C6E7" w:fill="B4C6E7"/>
            <w:noWrap/>
            <w:vAlign w:val="center"/>
            <w:hideMark/>
          </w:tcPr>
          <w:p w14:paraId="3D77BD77" w14:textId="77777777" w:rsidR="0039088F" w:rsidRPr="00413607" w:rsidRDefault="0039088F" w:rsidP="008D3C5F">
            <w:pPr>
              <w:jc w:val="right"/>
              <w:rPr>
                <w:rFonts w:ascii="Arial" w:hAnsi="Arial" w:cs="Arial"/>
                <w:color w:val="000000"/>
              </w:rPr>
            </w:pPr>
            <w:r w:rsidRPr="00413607">
              <w:rPr>
                <w:rFonts w:ascii="Arial" w:hAnsi="Arial" w:cs="Arial"/>
                <w:color w:val="000000"/>
              </w:rPr>
              <w:t>109</w:t>
            </w:r>
          </w:p>
        </w:tc>
        <w:tc>
          <w:tcPr>
            <w:tcW w:w="850" w:type="dxa"/>
            <w:tcBorders>
              <w:top w:val="nil"/>
              <w:left w:val="nil"/>
              <w:bottom w:val="single" w:sz="4" w:space="0" w:color="FFFFFF"/>
              <w:right w:val="single" w:sz="4" w:space="0" w:color="FFFFFF"/>
            </w:tcBorders>
            <w:shd w:val="clear" w:color="B4C6E7" w:fill="B4C6E7"/>
            <w:noWrap/>
            <w:vAlign w:val="center"/>
            <w:hideMark/>
          </w:tcPr>
          <w:p w14:paraId="35AC4CC2" w14:textId="77777777" w:rsidR="0039088F" w:rsidRPr="00413607" w:rsidRDefault="0039088F" w:rsidP="008D3C5F">
            <w:pPr>
              <w:jc w:val="right"/>
              <w:rPr>
                <w:rFonts w:ascii="Arial" w:hAnsi="Arial" w:cs="Arial"/>
                <w:color w:val="000000"/>
              </w:rPr>
            </w:pPr>
            <w:r w:rsidRPr="00413607">
              <w:rPr>
                <w:rFonts w:ascii="Arial" w:hAnsi="Arial" w:cs="Arial"/>
                <w:color w:val="000000"/>
              </w:rPr>
              <w:t>103</w:t>
            </w:r>
          </w:p>
        </w:tc>
        <w:tc>
          <w:tcPr>
            <w:tcW w:w="851" w:type="dxa"/>
            <w:tcBorders>
              <w:top w:val="nil"/>
              <w:left w:val="nil"/>
              <w:bottom w:val="single" w:sz="4" w:space="0" w:color="FFFFFF"/>
              <w:right w:val="single" w:sz="4" w:space="0" w:color="FFFFFF"/>
            </w:tcBorders>
            <w:shd w:val="clear" w:color="B4C6E7" w:fill="B4C6E7"/>
            <w:noWrap/>
            <w:vAlign w:val="center"/>
            <w:hideMark/>
          </w:tcPr>
          <w:p w14:paraId="2E096FBE" w14:textId="77777777" w:rsidR="0039088F" w:rsidRPr="00413607" w:rsidRDefault="0039088F" w:rsidP="008D3C5F">
            <w:pPr>
              <w:jc w:val="right"/>
              <w:rPr>
                <w:rFonts w:ascii="Arial" w:hAnsi="Arial" w:cs="Arial"/>
                <w:color w:val="000000"/>
              </w:rPr>
            </w:pPr>
            <w:r w:rsidRPr="00413607">
              <w:rPr>
                <w:rFonts w:ascii="Arial" w:hAnsi="Arial" w:cs="Arial"/>
                <w:color w:val="000000"/>
              </w:rPr>
              <w:t>182</w:t>
            </w:r>
          </w:p>
        </w:tc>
        <w:tc>
          <w:tcPr>
            <w:tcW w:w="1145" w:type="dxa"/>
            <w:tcBorders>
              <w:top w:val="nil"/>
              <w:left w:val="nil"/>
              <w:bottom w:val="single" w:sz="4" w:space="0" w:color="FFFFFF"/>
              <w:right w:val="single" w:sz="4" w:space="0" w:color="FFFFFF"/>
            </w:tcBorders>
            <w:shd w:val="clear" w:color="B4C6E7" w:fill="B4C6E7"/>
            <w:noWrap/>
            <w:vAlign w:val="center"/>
            <w:hideMark/>
          </w:tcPr>
          <w:p w14:paraId="3B108784" w14:textId="77777777" w:rsidR="0039088F" w:rsidRPr="00413607" w:rsidRDefault="0039088F" w:rsidP="008D3C5F">
            <w:pPr>
              <w:jc w:val="right"/>
              <w:rPr>
                <w:rFonts w:ascii="Arial" w:hAnsi="Arial" w:cs="Arial"/>
                <w:color w:val="000000"/>
              </w:rPr>
            </w:pPr>
            <w:r w:rsidRPr="00413607">
              <w:rPr>
                <w:rFonts w:ascii="Arial" w:hAnsi="Arial" w:cs="Arial"/>
                <w:color w:val="000000"/>
              </w:rPr>
              <w:t>84</w:t>
            </w:r>
          </w:p>
        </w:tc>
        <w:tc>
          <w:tcPr>
            <w:tcW w:w="839" w:type="dxa"/>
            <w:tcBorders>
              <w:top w:val="nil"/>
              <w:left w:val="nil"/>
              <w:bottom w:val="single" w:sz="4" w:space="0" w:color="FFFFFF"/>
              <w:right w:val="single" w:sz="4" w:space="0" w:color="FFFFFF"/>
            </w:tcBorders>
            <w:shd w:val="clear" w:color="B4C6E7" w:fill="B4C6E7"/>
            <w:noWrap/>
            <w:vAlign w:val="center"/>
            <w:hideMark/>
          </w:tcPr>
          <w:p w14:paraId="042BB557" w14:textId="77777777" w:rsidR="0039088F" w:rsidRPr="00413607" w:rsidRDefault="0039088F" w:rsidP="008D3C5F">
            <w:pPr>
              <w:jc w:val="right"/>
              <w:rPr>
                <w:rFonts w:ascii="Arial" w:hAnsi="Arial" w:cs="Arial"/>
                <w:color w:val="000000"/>
              </w:rPr>
            </w:pPr>
            <w:r w:rsidRPr="00413607">
              <w:rPr>
                <w:rFonts w:ascii="Arial" w:hAnsi="Arial" w:cs="Arial"/>
                <w:color w:val="000000"/>
              </w:rPr>
              <w:t>82</w:t>
            </w:r>
          </w:p>
        </w:tc>
        <w:tc>
          <w:tcPr>
            <w:tcW w:w="1128" w:type="dxa"/>
            <w:tcBorders>
              <w:top w:val="nil"/>
              <w:left w:val="nil"/>
              <w:bottom w:val="single" w:sz="4" w:space="0" w:color="FFFFFF"/>
              <w:right w:val="single" w:sz="4" w:space="0" w:color="FFFFFF"/>
            </w:tcBorders>
            <w:shd w:val="clear" w:color="B4C6E7" w:fill="B4C6E7"/>
            <w:noWrap/>
            <w:vAlign w:val="center"/>
            <w:hideMark/>
          </w:tcPr>
          <w:p w14:paraId="1BD86AAD" w14:textId="77777777" w:rsidR="0039088F" w:rsidRPr="00413607" w:rsidRDefault="0039088F" w:rsidP="008D3C5F">
            <w:pPr>
              <w:jc w:val="right"/>
              <w:rPr>
                <w:rFonts w:ascii="Arial" w:hAnsi="Arial" w:cs="Arial"/>
                <w:color w:val="000000"/>
              </w:rPr>
            </w:pPr>
            <w:r w:rsidRPr="00413607">
              <w:rPr>
                <w:rFonts w:ascii="Arial" w:hAnsi="Arial" w:cs="Arial"/>
                <w:color w:val="000000"/>
              </w:rPr>
              <w:t>35</w:t>
            </w:r>
          </w:p>
        </w:tc>
      </w:tr>
      <w:tr w:rsidR="0039088F" w:rsidRPr="00413607" w14:paraId="3F161B64"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7152EAAD" w14:textId="77777777" w:rsidR="0039088F" w:rsidRPr="00413607" w:rsidRDefault="0039088F" w:rsidP="008D3C5F">
            <w:pPr>
              <w:jc w:val="center"/>
              <w:rPr>
                <w:rFonts w:ascii="Arial" w:hAnsi="Arial" w:cs="Arial"/>
                <w:color w:val="FFFFFF"/>
                <w:sz w:val="20"/>
                <w:szCs w:val="20"/>
              </w:rPr>
            </w:pPr>
            <w:r w:rsidRPr="00413607">
              <w:rPr>
                <w:rFonts w:ascii="Arial" w:hAnsi="Arial" w:cs="Arial"/>
                <w:color w:val="FFFFFF"/>
                <w:sz w:val="20"/>
                <w:szCs w:val="20"/>
              </w:rPr>
              <w:lastRenderedPageBreak/>
              <w:t>No especificado</w:t>
            </w:r>
          </w:p>
        </w:tc>
        <w:tc>
          <w:tcPr>
            <w:tcW w:w="1199" w:type="dxa"/>
            <w:tcBorders>
              <w:top w:val="nil"/>
              <w:left w:val="nil"/>
              <w:bottom w:val="single" w:sz="4" w:space="0" w:color="FFFFFF"/>
              <w:right w:val="single" w:sz="4" w:space="0" w:color="FFFFFF"/>
            </w:tcBorders>
            <w:shd w:val="clear" w:color="D9E1F2" w:fill="D9E1F2"/>
            <w:noWrap/>
            <w:vAlign w:val="center"/>
            <w:hideMark/>
          </w:tcPr>
          <w:p w14:paraId="1501F57F" w14:textId="77777777" w:rsidR="0039088F" w:rsidRPr="00413607" w:rsidRDefault="0039088F" w:rsidP="008D3C5F">
            <w:pPr>
              <w:jc w:val="right"/>
              <w:rPr>
                <w:rFonts w:ascii="Arial" w:hAnsi="Arial" w:cs="Arial"/>
                <w:color w:val="000000"/>
              </w:rPr>
            </w:pPr>
            <w:r w:rsidRPr="00413607">
              <w:rPr>
                <w:rFonts w:ascii="Arial" w:hAnsi="Arial" w:cs="Arial"/>
                <w:color w:val="000000"/>
              </w:rPr>
              <w:t>1</w:t>
            </w:r>
          </w:p>
        </w:tc>
        <w:tc>
          <w:tcPr>
            <w:tcW w:w="1235" w:type="dxa"/>
            <w:tcBorders>
              <w:top w:val="nil"/>
              <w:left w:val="nil"/>
              <w:bottom w:val="single" w:sz="4" w:space="0" w:color="FFFFFF"/>
              <w:right w:val="single" w:sz="4" w:space="0" w:color="FFFFFF"/>
            </w:tcBorders>
            <w:shd w:val="clear" w:color="D9E1F2" w:fill="D9E1F2"/>
            <w:noWrap/>
            <w:vAlign w:val="center"/>
            <w:hideMark/>
          </w:tcPr>
          <w:p w14:paraId="0733CC5A" w14:textId="77777777" w:rsidR="0039088F" w:rsidRPr="00413607" w:rsidRDefault="0039088F" w:rsidP="008D3C5F">
            <w:pPr>
              <w:jc w:val="right"/>
              <w:rPr>
                <w:rFonts w:ascii="Arial" w:hAnsi="Arial" w:cs="Arial"/>
                <w:color w:val="000000"/>
              </w:rPr>
            </w:pPr>
            <w:r w:rsidRPr="00413607">
              <w:rPr>
                <w:rFonts w:ascii="Arial" w:hAnsi="Arial" w:cs="Arial"/>
                <w:color w:val="000000"/>
              </w:rPr>
              <w:t>0</w:t>
            </w:r>
          </w:p>
        </w:tc>
        <w:tc>
          <w:tcPr>
            <w:tcW w:w="850" w:type="dxa"/>
            <w:tcBorders>
              <w:top w:val="nil"/>
              <w:left w:val="nil"/>
              <w:bottom w:val="single" w:sz="4" w:space="0" w:color="FFFFFF"/>
              <w:right w:val="single" w:sz="4" w:space="0" w:color="FFFFFF"/>
            </w:tcBorders>
            <w:shd w:val="clear" w:color="D9E1F2" w:fill="D9E1F2"/>
            <w:noWrap/>
            <w:vAlign w:val="center"/>
            <w:hideMark/>
          </w:tcPr>
          <w:p w14:paraId="6933498C"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0</w:t>
            </w:r>
          </w:p>
        </w:tc>
        <w:tc>
          <w:tcPr>
            <w:tcW w:w="851" w:type="dxa"/>
            <w:tcBorders>
              <w:top w:val="nil"/>
              <w:left w:val="nil"/>
              <w:bottom w:val="single" w:sz="4" w:space="0" w:color="FFFFFF"/>
              <w:right w:val="single" w:sz="4" w:space="0" w:color="FFFFFF"/>
            </w:tcBorders>
            <w:shd w:val="clear" w:color="D9E1F2" w:fill="D9E1F2"/>
            <w:noWrap/>
            <w:vAlign w:val="center"/>
            <w:hideMark/>
          </w:tcPr>
          <w:p w14:paraId="6F996A2E" w14:textId="77777777" w:rsidR="0039088F" w:rsidRPr="00413607" w:rsidRDefault="0039088F" w:rsidP="008D3C5F">
            <w:pPr>
              <w:jc w:val="right"/>
              <w:rPr>
                <w:rFonts w:ascii="Arial" w:hAnsi="Arial" w:cs="Arial"/>
                <w:color w:val="000000"/>
              </w:rPr>
            </w:pPr>
            <w:r w:rsidRPr="00413607">
              <w:rPr>
                <w:rFonts w:ascii="Arial" w:hAnsi="Arial" w:cs="Arial"/>
                <w:color w:val="000000"/>
              </w:rPr>
              <w:t>0</w:t>
            </w:r>
          </w:p>
        </w:tc>
        <w:tc>
          <w:tcPr>
            <w:tcW w:w="850" w:type="dxa"/>
            <w:tcBorders>
              <w:top w:val="nil"/>
              <w:left w:val="nil"/>
              <w:bottom w:val="single" w:sz="4" w:space="0" w:color="FFFFFF"/>
              <w:right w:val="single" w:sz="4" w:space="0" w:color="FFFFFF"/>
            </w:tcBorders>
            <w:shd w:val="clear" w:color="D9E1F2" w:fill="D9E1F2"/>
            <w:noWrap/>
            <w:vAlign w:val="center"/>
            <w:hideMark/>
          </w:tcPr>
          <w:p w14:paraId="6B8B5D3F" w14:textId="77777777" w:rsidR="0039088F" w:rsidRPr="00413607" w:rsidRDefault="0039088F" w:rsidP="008D3C5F">
            <w:pPr>
              <w:jc w:val="right"/>
              <w:rPr>
                <w:rFonts w:ascii="Arial" w:hAnsi="Arial" w:cs="Arial"/>
                <w:color w:val="000000"/>
              </w:rPr>
            </w:pPr>
            <w:r w:rsidRPr="00413607">
              <w:rPr>
                <w:rFonts w:ascii="Arial" w:hAnsi="Arial" w:cs="Arial"/>
                <w:color w:val="000000"/>
              </w:rPr>
              <w:t>0</w:t>
            </w:r>
          </w:p>
        </w:tc>
        <w:tc>
          <w:tcPr>
            <w:tcW w:w="851" w:type="dxa"/>
            <w:tcBorders>
              <w:top w:val="nil"/>
              <w:left w:val="nil"/>
              <w:bottom w:val="single" w:sz="4" w:space="0" w:color="FFFFFF"/>
              <w:right w:val="single" w:sz="4" w:space="0" w:color="FFFFFF"/>
            </w:tcBorders>
            <w:shd w:val="clear" w:color="D9E1F2" w:fill="D9E1F2"/>
            <w:noWrap/>
            <w:vAlign w:val="center"/>
            <w:hideMark/>
          </w:tcPr>
          <w:p w14:paraId="5C852183" w14:textId="77777777" w:rsidR="0039088F" w:rsidRPr="00413607" w:rsidRDefault="0039088F" w:rsidP="008D3C5F">
            <w:pPr>
              <w:jc w:val="right"/>
              <w:rPr>
                <w:rFonts w:ascii="Arial" w:hAnsi="Arial" w:cs="Arial"/>
                <w:color w:val="000000"/>
              </w:rPr>
            </w:pPr>
            <w:r w:rsidRPr="00413607">
              <w:rPr>
                <w:rFonts w:ascii="Arial" w:hAnsi="Arial" w:cs="Arial"/>
                <w:color w:val="000000"/>
              </w:rPr>
              <w:t>0</w:t>
            </w:r>
          </w:p>
        </w:tc>
        <w:tc>
          <w:tcPr>
            <w:tcW w:w="1145" w:type="dxa"/>
            <w:tcBorders>
              <w:top w:val="nil"/>
              <w:left w:val="nil"/>
              <w:bottom w:val="single" w:sz="4" w:space="0" w:color="FFFFFF"/>
              <w:right w:val="single" w:sz="4" w:space="0" w:color="FFFFFF"/>
            </w:tcBorders>
            <w:shd w:val="clear" w:color="D9E1F2" w:fill="D9E1F2"/>
            <w:noWrap/>
            <w:vAlign w:val="center"/>
            <w:hideMark/>
          </w:tcPr>
          <w:p w14:paraId="7A638085" w14:textId="77777777" w:rsidR="0039088F" w:rsidRPr="00413607" w:rsidRDefault="0039088F" w:rsidP="008D3C5F">
            <w:pPr>
              <w:jc w:val="right"/>
              <w:rPr>
                <w:rFonts w:ascii="Arial" w:hAnsi="Arial" w:cs="Arial"/>
                <w:color w:val="000000"/>
              </w:rPr>
            </w:pPr>
            <w:r w:rsidRPr="00413607">
              <w:rPr>
                <w:rFonts w:ascii="Arial" w:hAnsi="Arial" w:cs="Arial"/>
                <w:color w:val="000000"/>
              </w:rPr>
              <w:t>0</w:t>
            </w:r>
          </w:p>
        </w:tc>
        <w:tc>
          <w:tcPr>
            <w:tcW w:w="839" w:type="dxa"/>
            <w:tcBorders>
              <w:top w:val="nil"/>
              <w:left w:val="nil"/>
              <w:bottom w:val="single" w:sz="4" w:space="0" w:color="FFFFFF"/>
              <w:right w:val="single" w:sz="4" w:space="0" w:color="FFFFFF"/>
            </w:tcBorders>
            <w:shd w:val="clear" w:color="D9E1F2" w:fill="D9E1F2"/>
            <w:noWrap/>
            <w:vAlign w:val="center"/>
            <w:hideMark/>
          </w:tcPr>
          <w:p w14:paraId="564657AA" w14:textId="77777777" w:rsidR="0039088F" w:rsidRPr="00413607" w:rsidRDefault="0039088F" w:rsidP="008D3C5F">
            <w:pPr>
              <w:jc w:val="right"/>
              <w:rPr>
                <w:rFonts w:ascii="Arial" w:hAnsi="Arial" w:cs="Arial"/>
                <w:color w:val="000000"/>
              </w:rPr>
            </w:pPr>
            <w:r w:rsidRPr="00413607">
              <w:rPr>
                <w:rFonts w:ascii="Arial" w:hAnsi="Arial" w:cs="Arial"/>
                <w:color w:val="000000"/>
              </w:rPr>
              <w:t>0</w:t>
            </w:r>
          </w:p>
        </w:tc>
        <w:tc>
          <w:tcPr>
            <w:tcW w:w="1128" w:type="dxa"/>
            <w:tcBorders>
              <w:top w:val="nil"/>
              <w:left w:val="nil"/>
              <w:bottom w:val="single" w:sz="4" w:space="0" w:color="FFFFFF"/>
              <w:right w:val="single" w:sz="4" w:space="0" w:color="FFFFFF"/>
            </w:tcBorders>
            <w:shd w:val="clear" w:color="D9E1F2" w:fill="D9E1F2"/>
            <w:noWrap/>
            <w:vAlign w:val="center"/>
            <w:hideMark/>
          </w:tcPr>
          <w:p w14:paraId="639DFD95" w14:textId="77777777" w:rsidR="0039088F" w:rsidRPr="00413607" w:rsidRDefault="0039088F" w:rsidP="008D3C5F">
            <w:pPr>
              <w:jc w:val="right"/>
              <w:rPr>
                <w:rFonts w:ascii="Arial" w:hAnsi="Arial" w:cs="Arial"/>
                <w:color w:val="000000"/>
              </w:rPr>
            </w:pPr>
            <w:r w:rsidRPr="00413607">
              <w:rPr>
                <w:rFonts w:ascii="Arial" w:hAnsi="Arial" w:cs="Arial"/>
                <w:color w:val="000000"/>
              </w:rPr>
              <w:t>0</w:t>
            </w:r>
          </w:p>
        </w:tc>
      </w:tr>
      <w:tr w:rsidR="0039088F" w:rsidRPr="00413607" w14:paraId="0F718AEB" w14:textId="77777777" w:rsidTr="008D3C5F">
        <w:trPr>
          <w:trHeight w:val="357"/>
        </w:trPr>
        <w:tc>
          <w:tcPr>
            <w:tcW w:w="1252" w:type="dxa"/>
            <w:tcBorders>
              <w:top w:val="nil"/>
              <w:left w:val="single" w:sz="4" w:space="0" w:color="FFFFFF"/>
              <w:bottom w:val="single" w:sz="12" w:space="0" w:color="FFFFFF"/>
              <w:right w:val="single" w:sz="4" w:space="0" w:color="FFFFFF"/>
            </w:tcBorders>
            <w:shd w:val="clear" w:color="4472C4" w:fill="4472C4"/>
            <w:vAlign w:val="center"/>
            <w:hideMark/>
          </w:tcPr>
          <w:p w14:paraId="4E259223" w14:textId="77777777" w:rsidR="0039088F" w:rsidRPr="00413607" w:rsidRDefault="0039088F" w:rsidP="008D3C5F">
            <w:pPr>
              <w:jc w:val="right"/>
              <w:rPr>
                <w:rFonts w:ascii="Arial" w:hAnsi="Arial" w:cs="Arial"/>
                <w:b/>
                <w:bCs/>
                <w:color w:val="FFFFFF"/>
                <w:sz w:val="20"/>
                <w:szCs w:val="20"/>
              </w:rPr>
            </w:pPr>
            <w:r w:rsidRPr="00413607">
              <w:rPr>
                <w:rFonts w:ascii="Arial" w:hAnsi="Arial" w:cs="Arial"/>
                <w:b/>
                <w:bCs/>
                <w:color w:val="FFFFFF"/>
                <w:sz w:val="20"/>
                <w:szCs w:val="20"/>
              </w:rPr>
              <w:t>Total</w:t>
            </w:r>
          </w:p>
        </w:tc>
        <w:tc>
          <w:tcPr>
            <w:tcW w:w="1199" w:type="dxa"/>
            <w:tcBorders>
              <w:top w:val="nil"/>
              <w:left w:val="nil"/>
              <w:bottom w:val="single" w:sz="4" w:space="0" w:color="FFFFFF"/>
              <w:right w:val="single" w:sz="4" w:space="0" w:color="FFFFFF"/>
            </w:tcBorders>
            <w:shd w:val="clear" w:color="B4C6E7" w:fill="B4C6E7"/>
            <w:noWrap/>
            <w:vAlign w:val="center"/>
            <w:hideMark/>
          </w:tcPr>
          <w:p w14:paraId="12641525"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32,936</w:t>
            </w:r>
          </w:p>
        </w:tc>
        <w:tc>
          <w:tcPr>
            <w:tcW w:w="1235" w:type="dxa"/>
            <w:tcBorders>
              <w:top w:val="nil"/>
              <w:left w:val="nil"/>
              <w:bottom w:val="single" w:sz="4" w:space="0" w:color="FFFFFF"/>
              <w:right w:val="single" w:sz="4" w:space="0" w:color="FFFFFF"/>
            </w:tcBorders>
            <w:shd w:val="clear" w:color="B4C6E7" w:fill="B4C6E7"/>
            <w:noWrap/>
            <w:vAlign w:val="center"/>
            <w:hideMark/>
          </w:tcPr>
          <w:p w14:paraId="248BEA69"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8,560</w:t>
            </w:r>
          </w:p>
        </w:tc>
        <w:tc>
          <w:tcPr>
            <w:tcW w:w="850" w:type="dxa"/>
            <w:tcBorders>
              <w:top w:val="nil"/>
              <w:left w:val="nil"/>
              <w:bottom w:val="single" w:sz="4" w:space="0" w:color="FFFFFF"/>
              <w:right w:val="single" w:sz="4" w:space="0" w:color="FFFFFF"/>
            </w:tcBorders>
            <w:shd w:val="clear" w:color="B4C6E7" w:fill="B4C6E7"/>
            <w:noWrap/>
            <w:vAlign w:val="center"/>
            <w:hideMark/>
          </w:tcPr>
          <w:p w14:paraId="26AC79F0"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2,512</w:t>
            </w:r>
          </w:p>
        </w:tc>
        <w:tc>
          <w:tcPr>
            <w:tcW w:w="851" w:type="dxa"/>
            <w:tcBorders>
              <w:top w:val="nil"/>
              <w:left w:val="nil"/>
              <w:bottom w:val="single" w:sz="4" w:space="0" w:color="FFFFFF"/>
              <w:right w:val="single" w:sz="4" w:space="0" w:color="FFFFFF"/>
            </w:tcBorders>
            <w:shd w:val="clear" w:color="B4C6E7" w:fill="B4C6E7"/>
            <w:noWrap/>
            <w:vAlign w:val="center"/>
            <w:hideMark/>
          </w:tcPr>
          <w:p w14:paraId="41CEC414"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1,009</w:t>
            </w:r>
          </w:p>
        </w:tc>
        <w:tc>
          <w:tcPr>
            <w:tcW w:w="850" w:type="dxa"/>
            <w:tcBorders>
              <w:top w:val="nil"/>
              <w:left w:val="nil"/>
              <w:bottom w:val="single" w:sz="4" w:space="0" w:color="FFFFFF"/>
              <w:right w:val="single" w:sz="4" w:space="0" w:color="FFFFFF"/>
            </w:tcBorders>
            <w:shd w:val="clear" w:color="B4C6E7" w:fill="B4C6E7"/>
            <w:noWrap/>
            <w:vAlign w:val="center"/>
            <w:hideMark/>
          </w:tcPr>
          <w:p w14:paraId="34450F94"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513</w:t>
            </w:r>
          </w:p>
        </w:tc>
        <w:tc>
          <w:tcPr>
            <w:tcW w:w="851" w:type="dxa"/>
            <w:tcBorders>
              <w:top w:val="nil"/>
              <w:left w:val="nil"/>
              <w:bottom w:val="single" w:sz="4" w:space="0" w:color="FFFFFF"/>
              <w:right w:val="single" w:sz="4" w:space="0" w:color="FFFFFF"/>
            </w:tcBorders>
            <w:shd w:val="clear" w:color="B4C6E7" w:fill="B4C6E7"/>
            <w:noWrap/>
            <w:vAlign w:val="center"/>
            <w:hideMark/>
          </w:tcPr>
          <w:p w14:paraId="58737236"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1,244</w:t>
            </w:r>
          </w:p>
        </w:tc>
        <w:tc>
          <w:tcPr>
            <w:tcW w:w="1145" w:type="dxa"/>
            <w:tcBorders>
              <w:top w:val="nil"/>
              <w:left w:val="nil"/>
              <w:bottom w:val="single" w:sz="4" w:space="0" w:color="FFFFFF"/>
              <w:right w:val="single" w:sz="4" w:space="0" w:color="FFFFFF"/>
            </w:tcBorders>
            <w:shd w:val="clear" w:color="B4C6E7" w:fill="B4C6E7"/>
            <w:noWrap/>
            <w:vAlign w:val="center"/>
            <w:hideMark/>
          </w:tcPr>
          <w:p w14:paraId="5FF16C77"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450</w:t>
            </w:r>
          </w:p>
        </w:tc>
        <w:tc>
          <w:tcPr>
            <w:tcW w:w="839" w:type="dxa"/>
            <w:tcBorders>
              <w:top w:val="nil"/>
              <w:left w:val="nil"/>
              <w:bottom w:val="single" w:sz="4" w:space="0" w:color="FFFFFF"/>
              <w:right w:val="single" w:sz="4" w:space="0" w:color="FFFFFF"/>
            </w:tcBorders>
            <w:shd w:val="clear" w:color="B4C6E7" w:fill="B4C6E7"/>
            <w:noWrap/>
            <w:vAlign w:val="center"/>
            <w:hideMark/>
          </w:tcPr>
          <w:p w14:paraId="4BDAEBD2"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400</w:t>
            </w:r>
          </w:p>
        </w:tc>
        <w:tc>
          <w:tcPr>
            <w:tcW w:w="1128" w:type="dxa"/>
            <w:tcBorders>
              <w:top w:val="nil"/>
              <w:left w:val="nil"/>
              <w:bottom w:val="single" w:sz="4" w:space="0" w:color="FFFFFF"/>
              <w:right w:val="single" w:sz="4" w:space="0" w:color="FFFFFF"/>
            </w:tcBorders>
            <w:shd w:val="clear" w:color="B4C6E7" w:fill="B4C6E7"/>
            <w:noWrap/>
            <w:vAlign w:val="center"/>
            <w:hideMark/>
          </w:tcPr>
          <w:p w14:paraId="2895A1EB"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378</w:t>
            </w:r>
          </w:p>
        </w:tc>
      </w:tr>
    </w:tbl>
    <w:p w14:paraId="002AE016" w14:textId="77777777" w:rsidR="0039088F" w:rsidRPr="00413607" w:rsidRDefault="0039088F" w:rsidP="0039088F">
      <w:pPr>
        <w:jc w:val="both"/>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07E369BD" w14:textId="77777777" w:rsidR="0039088F" w:rsidRPr="00413607" w:rsidRDefault="0039088F" w:rsidP="0039088F">
      <w:pPr>
        <w:jc w:val="both"/>
        <w:rPr>
          <w:rFonts w:ascii="Arial" w:hAnsi="Arial" w:cs="Arial"/>
          <w:sz w:val="18"/>
          <w:szCs w:val="18"/>
        </w:rPr>
      </w:pPr>
      <w:r w:rsidRPr="00413607">
        <w:rPr>
          <w:rFonts w:ascii="Arial" w:hAnsi="Arial" w:cs="Arial"/>
          <w:sz w:val="18"/>
          <w:szCs w:val="18"/>
          <w:vertAlign w:val="superscript"/>
        </w:rPr>
        <w:t xml:space="preserve">1 </w:t>
      </w:r>
      <w:r w:rsidRPr="00413607">
        <w:rPr>
          <w:rFonts w:ascii="Arial" w:hAnsi="Arial" w:cs="Arial"/>
          <w:sz w:val="18"/>
          <w:szCs w:val="18"/>
        </w:rPr>
        <w:t>La suma de la población con discapacidad, limitación y con algún problema o condición mental es mayor, a la población total que padece una condición debido a que existen personas que presentan más de una discapacidad o limitación.</w:t>
      </w:r>
    </w:p>
    <w:p w14:paraId="3A5C1E8D" w14:textId="77777777" w:rsidR="0039088F" w:rsidRPr="00413607" w:rsidRDefault="0039088F" w:rsidP="0039088F">
      <w:pPr>
        <w:jc w:val="both"/>
        <w:rPr>
          <w:rFonts w:ascii="Arial" w:hAnsi="Arial" w:cs="Arial"/>
          <w:sz w:val="18"/>
          <w:szCs w:val="18"/>
        </w:rPr>
      </w:pPr>
      <w:r w:rsidRPr="00413607">
        <w:rPr>
          <w:rFonts w:ascii="Arial" w:hAnsi="Arial" w:cs="Arial"/>
          <w:sz w:val="18"/>
          <w:szCs w:val="18"/>
          <w:vertAlign w:val="superscript"/>
        </w:rPr>
        <w:t xml:space="preserve">2 </w:t>
      </w:r>
      <w:r w:rsidRPr="00413607">
        <w:rPr>
          <w:rFonts w:ascii="Arial" w:hAnsi="Arial" w:cs="Arial"/>
          <w:sz w:val="18"/>
          <w:szCs w:val="18"/>
        </w:rPr>
        <w:t>La suma de las actividades puede ser mayor al total por las personas que tienen más de una discapacidad.</w:t>
      </w:r>
    </w:p>
    <w:p w14:paraId="2A77531D" w14:textId="64BD9438" w:rsidR="0039088F" w:rsidRPr="00816793" w:rsidRDefault="0039088F" w:rsidP="00F16758">
      <w:pPr>
        <w:pStyle w:val="Citadestacada"/>
        <w:rPr>
          <w:rFonts w:ascii="Arial" w:hAnsi="Arial" w:cs="Arial"/>
          <w:i w:val="0"/>
          <w:iCs w:val="0"/>
          <w:sz w:val="28"/>
          <w:szCs w:val="28"/>
        </w:rPr>
      </w:pPr>
      <w:bookmarkStart w:id="4" w:name="_Toc88756999"/>
      <w:r w:rsidRPr="00816793">
        <w:rPr>
          <w:rFonts w:ascii="Arial" w:hAnsi="Arial" w:cs="Arial"/>
          <w:i w:val="0"/>
          <w:iCs w:val="0"/>
          <w:sz w:val="28"/>
          <w:szCs w:val="28"/>
        </w:rPr>
        <w:t>Situación de progreso social</w:t>
      </w:r>
      <w:bookmarkEnd w:id="4"/>
      <w:r w:rsidRPr="00816793">
        <w:rPr>
          <w:rFonts w:ascii="Arial" w:hAnsi="Arial" w:cs="Arial"/>
          <w:i w:val="0"/>
          <w:iCs w:val="0"/>
          <w:sz w:val="28"/>
          <w:szCs w:val="28"/>
        </w:rPr>
        <w:t xml:space="preserve"> </w:t>
      </w:r>
    </w:p>
    <w:p w14:paraId="5AE2E7DD" w14:textId="5B1CA160" w:rsidR="0039088F" w:rsidRPr="00F16758" w:rsidRDefault="0039088F" w:rsidP="0039088F">
      <w:pPr>
        <w:pStyle w:val="Ttulo2"/>
        <w:rPr>
          <w:rFonts w:ascii="Arial" w:hAnsi="Arial" w:cs="Arial"/>
          <w:b/>
          <w:bCs/>
          <w:sz w:val="24"/>
          <w:szCs w:val="24"/>
        </w:rPr>
      </w:pPr>
      <w:bookmarkStart w:id="5" w:name="_Toc88757000"/>
      <w:r w:rsidRPr="00F16758">
        <w:rPr>
          <w:rFonts w:ascii="Arial" w:hAnsi="Arial" w:cs="Arial"/>
          <w:b/>
          <w:bCs/>
          <w:sz w:val="24"/>
          <w:szCs w:val="24"/>
        </w:rPr>
        <w:t>Vivienda</w:t>
      </w:r>
      <w:bookmarkEnd w:id="5"/>
    </w:p>
    <w:p w14:paraId="0DB10DC5" w14:textId="77777777" w:rsidR="00DC4508" w:rsidRDefault="00DC4508" w:rsidP="0039088F">
      <w:pPr>
        <w:jc w:val="both"/>
        <w:rPr>
          <w:rFonts w:ascii="Arial" w:hAnsi="Arial" w:cs="Arial"/>
          <w:sz w:val="24"/>
          <w:szCs w:val="24"/>
        </w:rPr>
      </w:pPr>
    </w:p>
    <w:p w14:paraId="4DE5F9D4" w14:textId="6BBFFF5E" w:rsidR="0039088F" w:rsidRPr="00F16758" w:rsidRDefault="0039088F" w:rsidP="0039088F">
      <w:pPr>
        <w:jc w:val="both"/>
        <w:rPr>
          <w:rFonts w:ascii="Arial" w:hAnsi="Arial" w:cs="Arial"/>
          <w:sz w:val="24"/>
          <w:szCs w:val="24"/>
        </w:rPr>
      </w:pPr>
      <w:r w:rsidRPr="00F16758">
        <w:rPr>
          <w:rFonts w:ascii="Arial" w:hAnsi="Arial" w:cs="Arial"/>
          <w:sz w:val="24"/>
          <w:szCs w:val="24"/>
        </w:rPr>
        <w:t>La vivienda es el núcleo de las familias, donde los habitantes descansan al finalizar la jornada, el punto de reunión para las familias, el lugar al que llaman “hogar”. Aquí se desarrollan las primeras habilidades sociales para cientos de niños, donde son educados. As</w:t>
      </w:r>
      <w:r w:rsidR="00875C44">
        <w:rPr>
          <w:rFonts w:ascii="Arial" w:hAnsi="Arial" w:cs="Arial"/>
          <w:sz w:val="24"/>
          <w:szCs w:val="24"/>
        </w:rPr>
        <w:t>i</w:t>
      </w:r>
      <w:r w:rsidRPr="00F16758">
        <w:rPr>
          <w:rFonts w:ascii="Arial" w:hAnsi="Arial" w:cs="Arial"/>
          <w:sz w:val="24"/>
          <w:szCs w:val="24"/>
        </w:rPr>
        <w:t xml:space="preserve">mismo, es el espacio que toman los jóvenes al independizarse de sus padres una vez que se integran a la fuerza laboral. </w:t>
      </w:r>
    </w:p>
    <w:p w14:paraId="5239D5DE" w14:textId="3FB4B06F" w:rsidR="0039088F" w:rsidRPr="00F16758" w:rsidRDefault="0039088F" w:rsidP="0039088F">
      <w:pPr>
        <w:jc w:val="both"/>
        <w:rPr>
          <w:rFonts w:ascii="Arial" w:hAnsi="Arial" w:cs="Arial"/>
          <w:sz w:val="24"/>
          <w:szCs w:val="24"/>
        </w:rPr>
      </w:pPr>
      <w:r w:rsidRPr="00F16758">
        <w:rPr>
          <w:rFonts w:ascii="Arial" w:hAnsi="Arial" w:cs="Arial"/>
          <w:sz w:val="24"/>
          <w:szCs w:val="24"/>
        </w:rPr>
        <w:t>Por ello, es importante revisar los tipos de vivienda que existen en el municipio, así como las condiciones de estos ya que son reflejo de la situación en la que viven los habitantes y los datos son utilizados para generar propuestas para mejorar la calidad de vida de los ciudadanos</w:t>
      </w:r>
    </w:p>
    <w:p w14:paraId="03C384A2" w14:textId="77777777" w:rsidR="0039088F" w:rsidRPr="00F16758" w:rsidRDefault="0039088F" w:rsidP="0039088F">
      <w:pPr>
        <w:jc w:val="both"/>
        <w:rPr>
          <w:rFonts w:ascii="Arial" w:hAnsi="Arial" w:cs="Arial"/>
          <w:sz w:val="24"/>
          <w:szCs w:val="24"/>
        </w:rPr>
      </w:pPr>
      <w:r w:rsidRPr="00F16758">
        <w:rPr>
          <w:rFonts w:ascii="Arial" w:hAnsi="Arial" w:cs="Arial"/>
          <w:sz w:val="24"/>
          <w:szCs w:val="24"/>
        </w:rPr>
        <w:t xml:space="preserve">Los datos del INEGI del último año muestran que el tipo de vivienda predominante en San Blas es la casa, que representa el 97.8% de las viviendas en el municipio. En segundo lugar, se coloca la vivienda en vecindad o cuartería, que son el 0.9% de las viviendas. El resto está compuesto por departamentos en edificio y otro tipo de vivienda. </w:t>
      </w:r>
    </w:p>
    <w:p w14:paraId="3CFFA52C" w14:textId="77777777" w:rsidR="0039088F" w:rsidRPr="00413607" w:rsidRDefault="0039088F" w:rsidP="0039088F">
      <w:pPr>
        <w:jc w:val="center"/>
        <w:rPr>
          <w:rFonts w:ascii="Arial" w:hAnsi="Arial" w:cs="Arial"/>
          <w:b/>
          <w:bCs/>
          <w:color w:val="1F4E79" w:themeColor="accent5" w:themeShade="80"/>
        </w:rPr>
      </w:pPr>
      <w:r w:rsidRPr="00413607">
        <w:rPr>
          <w:rFonts w:ascii="Arial" w:hAnsi="Arial" w:cs="Arial"/>
          <w:b/>
          <w:bCs/>
          <w:color w:val="1F4E79" w:themeColor="accent5" w:themeShade="80"/>
        </w:rPr>
        <w:t>Tabla 2: Tipo de vivienda en San Blas en el año 2020</w:t>
      </w:r>
    </w:p>
    <w:tbl>
      <w:tblPr>
        <w:tblW w:w="5603" w:type="dxa"/>
        <w:jc w:val="center"/>
        <w:tblCellMar>
          <w:left w:w="70" w:type="dxa"/>
          <w:right w:w="70" w:type="dxa"/>
        </w:tblCellMar>
        <w:tblLook w:val="04A0" w:firstRow="1" w:lastRow="0" w:firstColumn="1" w:lastColumn="0" w:noHBand="0" w:noVBand="1"/>
      </w:tblPr>
      <w:tblGrid>
        <w:gridCol w:w="2783"/>
        <w:gridCol w:w="1320"/>
        <w:gridCol w:w="1500"/>
      </w:tblGrid>
      <w:tr w:rsidR="0039088F" w:rsidRPr="00413607" w14:paraId="09DD061D" w14:textId="77777777" w:rsidTr="008D3C5F">
        <w:trPr>
          <w:trHeight w:val="320"/>
          <w:jc w:val="center"/>
        </w:trPr>
        <w:tc>
          <w:tcPr>
            <w:tcW w:w="2783" w:type="dxa"/>
            <w:tcBorders>
              <w:top w:val="nil"/>
              <w:left w:val="nil"/>
              <w:bottom w:val="single" w:sz="12" w:space="0" w:color="FFFFFF"/>
              <w:right w:val="single" w:sz="4" w:space="0" w:color="FFFFFF"/>
            </w:tcBorders>
            <w:shd w:val="clear" w:color="4472C4" w:fill="4472C4"/>
            <w:noWrap/>
            <w:vAlign w:val="center"/>
            <w:hideMark/>
          </w:tcPr>
          <w:p w14:paraId="0F55984B"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Tipo</w:t>
            </w:r>
          </w:p>
        </w:tc>
        <w:tc>
          <w:tcPr>
            <w:tcW w:w="1320" w:type="dxa"/>
            <w:tcBorders>
              <w:top w:val="nil"/>
              <w:left w:val="single" w:sz="4" w:space="0" w:color="FFFFFF"/>
              <w:bottom w:val="single" w:sz="12" w:space="0" w:color="FFFFFF"/>
              <w:right w:val="single" w:sz="4" w:space="0" w:color="FFFFFF"/>
            </w:tcBorders>
            <w:shd w:val="clear" w:color="4472C4" w:fill="4472C4"/>
            <w:noWrap/>
            <w:vAlign w:val="center"/>
            <w:hideMark/>
          </w:tcPr>
          <w:p w14:paraId="61C03F59"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Cantidad</w:t>
            </w:r>
          </w:p>
        </w:tc>
        <w:tc>
          <w:tcPr>
            <w:tcW w:w="1500" w:type="dxa"/>
            <w:tcBorders>
              <w:top w:val="nil"/>
              <w:left w:val="single" w:sz="4" w:space="0" w:color="FFFFFF"/>
              <w:bottom w:val="single" w:sz="12" w:space="0" w:color="FFFFFF"/>
              <w:right w:val="nil"/>
            </w:tcBorders>
            <w:shd w:val="clear" w:color="4472C4" w:fill="4472C4"/>
            <w:noWrap/>
            <w:vAlign w:val="center"/>
            <w:hideMark/>
          </w:tcPr>
          <w:p w14:paraId="274B2BD3"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Porcentaje</w:t>
            </w:r>
          </w:p>
        </w:tc>
      </w:tr>
      <w:tr w:rsidR="0039088F" w:rsidRPr="00413607" w14:paraId="1F47E0D5" w14:textId="77777777" w:rsidTr="008D3C5F">
        <w:trPr>
          <w:trHeight w:val="480"/>
          <w:jc w:val="center"/>
        </w:trPr>
        <w:tc>
          <w:tcPr>
            <w:tcW w:w="2783" w:type="dxa"/>
            <w:tcBorders>
              <w:top w:val="single" w:sz="4" w:space="0" w:color="FFFFFF"/>
              <w:left w:val="nil"/>
              <w:bottom w:val="single" w:sz="4" w:space="0" w:color="FFFFFF"/>
              <w:right w:val="single" w:sz="4" w:space="0" w:color="FFFFFF"/>
            </w:tcBorders>
            <w:shd w:val="clear" w:color="B4C6E7" w:fill="B4C6E7"/>
            <w:noWrap/>
            <w:vAlign w:val="center"/>
            <w:hideMark/>
          </w:tcPr>
          <w:p w14:paraId="7F402C72" w14:textId="77777777" w:rsidR="0039088F" w:rsidRPr="00413607" w:rsidRDefault="0039088F" w:rsidP="008D3C5F">
            <w:pPr>
              <w:rPr>
                <w:rFonts w:ascii="Arial" w:hAnsi="Arial" w:cs="Arial"/>
                <w:color w:val="000000"/>
                <w:vertAlign w:val="superscript"/>
              </w:rPr>
            </w:pPr>
            <w:r w:rsidRPr="00413607">
              <w:rPr>
                <w:rFonts w:ascii="Arial" w:hAnsi="Arial" w:cs="Arial"/>
                <w:color w:val="000000"/>
              </w:rPr>
              <w:t>Casa</w:t>
            </w:r>
            <w:r w:rsidRPr="00413607">
              <w:rPr>
                <w:rFonts w:ascii="Arial" w:hAnsi="Arial" w:cs="Arial"/>
                <w:color w:val="000000"/>
                <w:vertAlign w:val="superscript"/>
              </w:rPr>
              <w:t xml:space="preserve"> 1</w:t>
            </w:r>
          </w:p>
        </w:tc>
        <w:tc>
          <w:tcPr>
            <w:tcW w:w="1320"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BF60E2B" w14:textId="77777777" w:rsidR="0039088F" w:rsidRPr="00413607" w:rsidRDefault="0039088F" w:rsidP="008D3C5F">
            <w:pPr>
              <w:jc w:val="center"/>
              <w:rPr>
                <w:rFonts w:ascii="Arial" w:hAnsi="Arial" w:cs="Arial"/>
                <w:color w:val="000000"/>
              </w:rPr>
            </w:pPr>
            <w:r w:rsidRPr="00413607">
              <w:rPr>
                <w:rFonts w:ascii="Arial" w:hAnsi="Arial" w:cs="Arial"/>
                <w:color w:val="000000"/>
              </w:rPr>
              <w:t>12,715</w:t>
            </w:r>
          </w:p>
        </w:tc>
        <w:tc>
          <w:tcPr>
            <w:tcW w:w="1500" w:type="dxa"/>
            <w:tcBorders>
              <w:top w:val="single" w:sz="4" w:space="0" w:color="FFFFFF"/>
              <w:left w:val="single" w:sz="4" w:space="0" w:color="FFFFFF"/>
              <w:bottom w:val="single" w:sz="4" w:space="0" w:color="FFFFFF"/>
              <w:right w:val="nil"/>
            </w:tcBorders>
            <w:shd w:val="clear" w:color="B4C6E7" w:fill="B4C6E7"/>
            <w:noWrap/>
            <w:vAlign w:val="center"/>
            <w:hideMark/>
          </w:tcPr>
          <w:p w14:paraId="098A7219" w14:textId="77777777" w:rsidR="0039088F" w:rsidRPr="00413607" w:rsidRDefault="0039088F" w:rsidP="008D3C5F">
            <w:pPr>
              <w:jc w:val="center"/>
              <w:rPr>
                <w:rFonts w:ascii="Arial" w:hAnsi="Arial" w:cs="Arial"/>
                <w:color w:val="000000"/>
              </w:rPr>
            </w:pPr>
            <w:r w:rsidRPr="00413607">
              <w:rPr>
                <w:rFonts w:ascii="Arial" w:hAnsi="Arial" w:cs="Arial"/>
                <w:color w:val="000000"/>
              </w:rPr>
              <w:t>97.8%</w:t>
            </w:r>
          </w:p>
        </w:tc>
      </w:tr>
      <w:tr w:rsidR="0039088F" w:rsidRPr="00413607" w14:paraId="4EECDC7A" w14:textId="77777777" w:rsidTr="008D3C5F">
        <w:trPr>
          <w:trHeight w:val="680"/>
          <w:jc w:val="center"/>
        </w:trPr>
        <w:tc>
          <w:tcPr>
            <w:tcW w:w="2783" w:type="dxa"/>
            <w:tcBorders>
              <w:top w:val="single" w:sz="4" w:space="0" w:color="FFFFFF"/>
              <w:left w:val="nil"/>
              <w:bottom w:val="single" w:sz="4" w:space="0" w:color="FFFFFF"/>
              <w:right w:val="single" w:sz="4" w:space="0" w:color="FFFFFF"/>
            </w:tcBorders>
            <w:shd w:val="clear" w:color="D9E1F2" w:fill="D9E1F2"/>
            <w:vAlign w:val="center"/>
            <w:hideMark/>
          </w:tcPr>
          <w:p w14:paraId="23890440" w14:textId="77777777" w:rsidR="0039088F" w:rsidRPr="00413607" w:rsidRDefault="0039088F" w:rsidP="008D3C5F">
            <w:pPr>
              <w:rPr>
                <w:rFonts w:ascii="Arial" w:hAnsi="Arial" w:cs="Arial"/>
                <w:color w:val="000000"/>
              </w:rPr>
            </w:pPr>
            <w:r w:rsidRPr="00413607">
              <w:rPr>
                <w:rFonts w:ascii="Arial" w:hAnsi="Arial" w:cs="Arial"/>
                <w:color w:val="000000"/>
              </w:rPr>
              <w:t>Departamento en edificio</w:t>
            </w:r>
          </w:p>
        </w:tc>
        <w:tc>
          <w:tcPr>
            <w:tcW w:w="1320"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A74DFEB" w14:textId="77777777" w:rsidR="0039088F" w:rsidRPr="00413607" w:rsidRDefault="0039088F" w:rsidP="008D3C5F">
            <w:pPr>
              <w:jc w:val="center"/>
              <w:rPr>
                <w:rFonts w:ascii="Arial" w:hAnsi="Arial" w:cs="Arial"/>
                <w:color w:val="000000"/>
              </w:rPr>
            </w:pPr>
            <w:r w:rsidRPr="00413607">
              <w:rPr>
                <w:rFonts w:ascii="Arial" w:hAnsi="Arial" w:cs="Arial"/>
                <w:color w:val="000000"/>
              </w:rPr>
              <w:t>57</w:t>
            </w:r>
          </w:p>
        </w:tc>
        <w:tc>
          <w:tcPr>
            <w:tcW w:w="1500" w:type="dxa"/>
            <w:tcBorders>
              <w:top w:val="single" w:sz="4" w:space="0" w:color="FFFFFF"/>
              <w:left w:val="single" w:sz="4" w:space="0" w:color="FFFFFF"/>
              <w:bottom w:val="single" w:sz="4" w:space="0" w:color="FFFFFF"/>
              <w:right w:val="nil"/>
            </w:tcBorders>
            <w:shd w:val="clear" w:color="D9E1F2" w:fill="D9E1F2"/>
            <w:noWrap/>
            <w:vAlign w:val="center"/>
            <w:hideMark/>
          </w:tcPr>
          <w:p w14:paraId="50BF1DF3" w14:textId="77777777" w:rsidR="0039088F" w:rsidRPr="00413607" w:rsidRDefault="0039088F" w:rsidP="008D3C5F">
            <w:pPr>
              <w:jc w:val="center"/>
              <w:rPr>
                <w:rFonts w:ascii="Arial" w:hAnsi="Arial" w:cs="Arial"/>
                <w:color w:val="000000"/>
              </w:rPr>
            </w:pPr>
            <w:r w:rsidRPr="00413607">
              <w:rPr>
                <w:rFonts w:ascii="Arial" w:hAnsi="Arial" w:cs="Arial"/>
                <w:color w:val="000000"/>
              </w:rPr>
              <w:t>0.4%</w:t>
            </w:r>
          </w:p>
        </w:tc>
      </w:tr>
      <w:tr w:rsidR="0039088F" w:rsidRPr="00413607" w14:paraId="340C4988" w14:textId="77777777" w:rsidTr="008D3C5F">
        <w:trPr>
          <w:trHeight w:val="680"/>
          <w:jc w:val="center"/>
        </w:trPr>
        <w:tc>
          <w:tcPr>
            <w:tcW w:w="2783" w:type="dxa"/>
            <w:tcBorders>
              <w:top w:val="single" w:sz="4" w:space="0" w:color="FFFFFF"/>
              <w:left w:val="nil"/>
              <w:bottom w:val="single" w:sz="4" w:space="0" w:color="FFFFFF"/>
              <w:right w:val="single" w:sz="4" w:space="0" w:color="FFFFFF"/>
            </w:tcBorders>
            <w:shd w:val="clear" w:color="B4C6E7" w:fill="B4C6E7"/>
            <w:vAlign w:val="center"/>
            <w:hideMark/>
          </w:tcPr>
          <w:p w14:paraId="6FD30F0E" w14:textId="77777777" w:rsidR="0039088F" w:rsidRPr="00413607" w:rsidRDefault="0039088F" w:rsidP="008D3C5F">
            <w:pPr>
              <w:rPr>
                <w:rFonts w:ascii="Arial" w:hAnsi="Arial" w:cs="Arial"/>
                <w:color w:val="000000"/>
              </w:rPr>
            </w:pPr>
            <w:r w:rsidRPr="00413607">
              <w:rPr>
                <w:rFonts w:ascii="Arial" w:hAnsi="Arial" w:cs="Arial"/>
                <w:color w:val="000000"/>
              </w:rPr>
              <w:t xml:space="preserve">Vivienda en vecindad </w:t>
            </w:r>
          </w:p>
          <w:p w14:paraId="0EF58B05" w14:textId="77777777" w:rsidR="0039088F" w:rsidRPr="00413607" w:rsidRDefault="0039088F" w:rsidP="008D3C5F">
            <w:pPr>
              <w:rPr>
                <w:rFonts w:ascii="Arial" w:hAnsi="Arial" w:cs="Arial"/>
                <w:color w:val="000000"/>
              </w:rPr>
            </w:pPr>
            <w:r w:rsidRPr="00413607">
              <w:rPr>
                <w:rFonts w:ascii="Arial" w:hAnsi="Arial" w:cs="Arial"/>
                <w:color w:val="000000"/>
              </w:rPr>
              <w:t>o cuartería</w:t>
            </w:r>
          </w:p>
        </w:tc>
        <w:tc>
          <w:tcPr>
            <w:tcW w:w="1320"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CE2E6E6" w14:textId="77777777" w:rsidR="0039088F" w:rsidRPr="00413607" w:rsidRDefault="0039088F" w:rsidP="008D3C5F">
            <w:pPr>
              <w:jc w:val="center"/>
              <w:rPr>
                <w:rFonts w:ascii="Arial" w:hAnsi="Arial" w:cs="Arial"/>
                <w:color w:val="000000"/>
              </w:rPr>
            </w:pPr>
            <w:r w:rsidRPr="00413607">
              <w:rPr>
                <w:rFonts w:ascii="Arial" w:hAnsi="Arial" w:cs="Arial"/>
                <w:color w:val="000000"/>
              </w:rPr>
              <w:t>115</w:t>
            </w:r>
          </w:p>
        </w:tc>
        <w:tc>
          <w:tcPr>
            <w:tcW w:w="1500" w:type="dxa"/>
            <w:tcBorders>
              <w:top w:val="single" w:sz="4" w:space="0" w:color="FFFFFF"/>
              <w:left w:val="single" w:sz="4" w:space="0" w:color="FFFFFF"/>
              <w:bottom w:val="single" w:sz="4" w:space="0" w:color="FFFFFF"/>
              <w:right w:val="nil"/>
            </w:tcBorders>
            <w:shd w:val="clear" w:color="B4C6E7" w:fill="B4C6E7"/>
            <w:noWrap/>
            <w:vAlign w:val="center"/>
            <w:hideMark/>
          </w:tcPr>
          <w:p w14:paraId="27C10C94" w14:textId="77777777" w:rsidR="0039088F" w:rsidRPr="00413607" w:rsidRDefault="0039088F" w:rsidP="008D3C5F">
            <w:pPr>
              <w:jc w:val="center"/>
              <w:rPr>
                <w:rFonts w:ascii="Arial" w:hAnsi="Arial" w:cs="Arial"/>
                <w:color w:val="000000"/>
              </w:rPr>
            </w:pPr>
            <w:r w:rsidRPr="00413607">
              <w:rPr>
                <w:rFonts w:ascii="Arial" w:hAnsi="Arial" w:cs="Arial"/>
                <w:color w:val="000000"/>
              </w:rPr>
              <w:t>0.9%</w:t>
            </w:r>
          </w:p>
        </w:tc>
      </w:tr>
      <w:tr w:rsidR="0039088F" w:rsidRPr="00413607" w14:paraId="60C038D4" w14:textId="77777777" w:rsidTr="008D3C5F">
        <w:trPr>
          <w:trHeight w:val="480"/>
          <w:jc w:val="center"/>
        </w:trPr>
        <w:tc>
          <w:tcPr>
            <w:tcW w:w="2783" w:type="dxa"/>
            <w:tcBorders>
              <w:top w:val="single" w:sz="4" w:space="0" w:color="FFFFFF"/>
              <w:left w:val="nil"/>
              <w:bottom w:val="single" w:sz="4" w:space="0" w:color="FFFFFF"/>
              <w:right w:val="single" w:sz="4" w:space="0" w:color="FFFFFF"/>
            </w:tcBorders>
            <w:shd w:val="clear" w:color="D9E1F2" w:fill="D9E1F2"/>
            <w:noWrap/>
            <w:vAlign w:val="center"/>
            <w:hideMark/>
          </w:tcPr>
          <w:p w14:paraId="566DAFFC" w14:textId="77777777" w:rsidR="0039088F" w:rsidRPr="00413607" w:rsidRDefault="0039088F" w:rsidP="008D3C5F">
            <w:pPr>
              <w:rPr>
                <w:rFonts w:ascii="Arial" w:hAnsi="Arial" w:cs="Arial"/>
                <w:color w:val="000000"/>
                <w:vertAlign w:val="superscript"/>
              </w:rPr>
            </w:pPr>
            <w:r w:rsidRPr="00413607">
              <w:rPr>
                <w:rFonts w:ascii="Arial" w:hAnsi="Arial" w:cs="Arial"/>
                <w:color w:val="000000"/>
              </w:rPr>
              <w:lastRenderedPageBreak/>
              <w:t xml:space="preserve">Otro tipo de vivienda </w:t>
            </w:r>
            <w:r w:rsidRPr="00413607">
              <w:rPr>
                <w:rFonts w:ascii="Arial" w:hAnsi="Arial" w:cs="Arial"/>
                <w:color w:val="000000"/>
                <w:vertAlign w:val="superscript"/>
              </w:rPr>
              <w:t>2</w:t>
            </w:r>
          </w:p>
        </w:tc>
        <w:tc>
          <w:tcPr>
            <w:tcW w:w="1320"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9053E9F" w14:textId="77777777" w:rsidR="0039088F" w:rsidRPr="00413607" w:rsidRDefault="0039088F" w:rsidP="008D3C5F">
            <w:pPr>
              <w:jc w:val="center"/>
              <w:rPr>
                <w:rFonts w:ascii="Arial" w:hAnsi="Arial" w:cs="Arial"/>
                <w:color w:val="000000"/>
              </w:rPr>
            </w:pPr>
            <w:r w:rsidRPr="00413607">
              <w:rPr>
                <w:rFonts w:ascii="Arial" w:hAnsi="Arial" w:cs="Arial"/>
                <w:color w:val="000000"/>
              </w:rPr>
              <w:t>100</w:t>
            </w:r>
          </w:p>
        </w:tc>
        <w:tc>
          <w:tcPr>
            <w:tcW w:w="1500" w:type="dxa"/>
            <w:tcBorders>
              <w:top w:val="single" w:sz="4" w:space="0" w:color="FFFFFF"/>
              <w:left w:val="single" w:sz="4" w:space="0" w:color="FFFFFF"/>
              <w:bottom w:val="single" w:sz="4" w:space="0" w:color="FFFFFF"/>
              <w:right w:val="nil"/>
            </w:tcBorders>
            <w:shd w:val="clear" w:color="D9E1F2" w:fill="D9E1F2"/>
            <w:noWrap/>
            <w:vAlign w:val="center"/>
            <w:hideMark/>
          </w:tcPr>
          <w:p w14:paraId="69403F10" w14:textId="77777777" w:rsidR="0039088F" w:rsidRPr="00413607" w:rsidRDefault="0039088F" w:rsidP="008D3C5F">
            <w:pPr>
              <w:jc w:val="center"/>
              <w:rPr>
                <w:rFonts w:ascii="Arial" w:hAnsi="Arial" w:cs="Arial"/>
                <w:color w:val="000000"/>
              </w:rPr>
            </w:pPr>
            <w:r w:rsidRPr="00413607">
              <w:rPr>
                <w:rFonts w:ascii="Arial" w:hAnsi="Arial" w:cs="Arial"/>
                <w:color w:val="000000"/>
              </w:rPr>
              <w:t>0.8%</w:t>
            </w:r>
          </w:p>
        </w:tc>
      </w:tr>
      <w:tr w:rsidR="0039088F" w:rsidRPr="00413607" w14:paraId="657ACF42" w14:textId="77777777" w:rsidTr="008D3C5F">
        <w:trPr>
          <w:trHeight w:val="480"/>
          <w:jc w:val="center"/>
        </w:trPr>
        <w:tc>
          <w:tcPr>
            <w:tcW w:w="2783" w:type="dxa"/>
            <w:tcBorders>
              <w:top w:val="single" w:sz="4" w:space="0" w:color="FFFFFF"/>
              <w:left w:val="nil"/>
              <w:bottom w:val="single" w:sz="4" w:space="0" w:color="FFFFFF"/>
              <w:right w:val="single" w:sz="4" w:space="0" w:color="FFFFFF"/>
            </w:tcBorders>
            <w:shd w:val="clear" w:color="B4C6E7" w:fill="B4C6E7"/>
            <w:noWrap/>
            <w:vAlign w:val="center"/>
            <w:hideMark/>
          </w:tcPr>
          <w:p w14:paraId="49510C0F" w14:textId="77777777" w:rsidR="0039088F" w:rsidRPr="00413607" w:rsidRDefault="0039088F" w:rsidP="008D3C5F">
            <w:pPr>
              <w:rPr>
                <w:rFonts w:ascii="Arial" w:hAnsi="Arial" w:cs="Arial"/>
                <w:color w:val="000000"/>
              </w:rPr>
            </w:pPr>
            <w:r w:rsidRPr="00413607">
              <w:rPr>
                <w:rFonts w:ascii="Arial" w:hAnsi="Arial" w:cs="Arial"/>
                <w:color w:val="000000"/>
              </w:rPr>
              <w:t>No especificado</w:t>
            </w:r>
          </w:p>
        </w:tc>
        <w:tc>
          <w:tcPr>
            <w:tcW w:w="1320"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5487CA2" w14:textId="77777777" w:rsidR="0039088F" w:rsidRPr="00413607" w:rsidRDefault="0039088F" w:rsidP="008D3C5F">
            <w:pPr>
              <w:jc w:val="center"/>
              <w:rPr>
                <w:rFonts w:ascii="Arial" w:hAnsi="Arial" w:cs="Arial"/>
                <w:color w:val="000000"/>
              </w:rPr>
            </w:pPr>
            <w:r w:rsidRPr="00413607">
              <w:rPr>
                <w:rFonts w:ascii="Arial" w:hAnsi="Arial" w:cs="Arial"/>
                <w:color w:val="000000"/>
              </w:rPr>
              <w:t>12</w:t>
            </w:r>
          </w:p>
        </w:tc>
        <w:tc>
          <w:tcPr>
            <w:tcW w:w="1500" w:type="dxa"/>
            <w:tcBorders>
              <w:top w:val="single" w:sz="4" w:space="0" w:color="FFFFFF"/>
              <w:left w:val="single" w:sz="4" w:space="0" w:color="FFFFFF"/>
              <w:bottom w:val="single" w:sz="4" w:space="0" w:color="FFFFFF"/>
              <w:right w:val="nil"/>
            </w:tcBorders>
            <w:shd w:val="clear" w:color="B4C6E7" w:fill="B4C6E7"/>
            <w:noWrap/>
            <w:vAlign w:val="center"/>
            <w:hideMark/>
          </w:tcPr>
          <w:p w14:paraId="08E21CE2" w14:textId="77777777" w:rsidR="0039088F" w:rsidRPr="00413607" w:rsidRDefault="0039088F" w:rsidP="008D3C5F">
            <w:pPr>
              <w:jc w:val="center"/>
              <w:rPr>
                <w:rFonts w:ascii="Arial" w:hAnsi="Arial" w:cs="Arial"/>
                <w:color w:val="000000"/>
              </w:rPr>
            </w:pPr>
            <w:r w:rsidRPr="00413607">
              <w:rPr>
                <w:rFonts w:ascii="Arial" w:hAnsi="Arial" w:cs="Arial"/>
                <w:color w:val="000000"/>
              </w:rPr>
              <w:t>0.1%</w:t>
            </w:r>
          </w:p>
        </w:tc>
      </w:tr>
      <w:tr w:rsidR="0039088F" w:rsidRPr="00413607" w14:paraId="54962B9C" w14:textId="77777777" w:rsidTr="008D3C5F">
        <w:trPr>
          <w:trHeight w:val="480"/>
          <w:jc w:val="center"/>
        </w:trPr>
        <w:tc>
          <w:tcPr>
            <w:tcW w:w="2783" w:type="dxa"/>
            <w:tcBorders>
              <w:top w:val="single" w:sz="4" w:space="0" w:color="FFFFFF"/>
              <w:left w:val="nil"/>
              <w:bottom w:val="nil"/>
              <w:right w:val="single" w:sz="4" w:space="0" w:color="FFFFFF"/>
            </w:tcBorders>
            <w:shd w:val="clear" w:color="D9E1F2" w:fill="D9E1F2"/>
            <w:noWrap/>
            <w:vAlign w:val="center"/>
            <w:hideMark/>
          </w:tcPr>
          <w:p w14:paraId="336E09EB"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Total</w:t>
            </w:r>
          </w:p>
        </w:tc>
        <w:tc>
          <w:tcPr>
            <w:tcW w:w="1320" w:type="dxa"/>
            <w:tcBorders>
              <w:top w:val="single" w:sz="4" w:space="0" w:color="FFFFFF"/>
              <w:left w:val="single" w:sz="4" w:space="0" w:color="FFFFFF"/>
              <w:bottom w:val="nil"/>
              <w:right w:val="single" w:sz="4" w:space="0" w:color="FFFFFF"/>
            </w:tcBorders>
            <w:shd w:val="clear" w:color="D9E1F2" w:fill="D9E1F2"/>
            <w:noWrap/>
            <w:vAlign w:val="center"/>
            <w:hideMark/>
          </w:tcPr>
          <w:p w14:paraId="1F7F4847"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12,999</w:t>
            </w:r>
          </w:p>
        </w:tc>
        <w:tc>
          <w:tcPr>
            <w:tcW w:w="1500" w:type="dxa"/>
            <w:tcBorders>
              <w:top w:val="single" w:sz="4" w:space="0" w:color="FFFFFF"/>
              <w:left w:val="single" w:sz="4" w:space="0" w:color="FFFFFF"/>
              <w:bottom w:val="nil"/>
              <w:right w:val="nil"/>
            </w:tcBorders>
            <w:shd w:val="clear" w:color="D9E1F2" w:fill="D9E1F2"/>
            <w:noWrap/>
            <w:vAlign w:val="center"/>
            <w:hideMark/>
          </w:tcPr>
          <w:p w14:paraId="71047F57"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100%</w:t>
            </w:r>
          </w:p>
        </w:tc>
      </w:tr>
    </w:tbl>
    <w:p w14:paraId="6B37880B" w14:textId="77777777" w:rsidR="00816793" w:rsidRDefault="00816793" w:rsidP="0039088F">
      <w:pPr>
        <w:jc w:val="both"/>
        <w:rPr>
          <w:rFonts w:ascii="Arial" w:hAnsi="Arial" w:cs="Arial"/>
          <w:sz w:val="18"/>
          <w:szCs w:val="18"/>
        </w:rPr>
      </w:pPr>
    </w:p>
    <w:p w14:paraId="33DFD006" w14:textId="3C74E30F" w:rsidR="0039088F" w:rsidRPr="00413607" w:rsidRDefault="0039088F" w:rsidP="0039088F">
      <w:pPr>
        <w:jc w:val="both"/>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2C3C3A4B" w14:textId="77777777" w:rsidR="0039088F" w:rsidRPr="00413607" w:rsidRDefault="0039088F" w:rsidP="0039088F">
      <w:pPr>
        <w:jc w:val="both"/>
        <w:rPr>
          <w:rFonts w:ascii="Arial" w:hAnsi="Arial" w:cs="Arial"/>
          <w:sz w:val="18"/>
          <w:szCs w:val="18"/>
        </w:rPr>
      </w:pPr>
      <w:r w:rsidRPr="00413607">
        <w:rPr>
          <w:rFonts w:ascii="Arial" w:hAnsi="Arial" w:cs="Arial"/>
          <w:sz w:val="18"/>
          <w:szCs w:val="18"/>
          <w:vertAlign w:val="superscript"/>
        </w:rPr>
        <w:t>1</w:t>
      </w:r>
      <w:r w:rsidRPr="00413607">
        <w:rPr>
          <w:rFonts w:ascii="Arial" w:hAnsi="Arial" w:cs="Arial"/>
          <w:sz w:val="18"/>
          <w:szCs w:val="18"/>
        </w:rPr>
        <w:t xml:space="preserve"> Recopila las viviendas: casa única en el terreno, casa que comparte terreno con otra(s) y casa dúplex.</w:t>
      </w:r>
    </w:p>
    <w:p w14:paraId="1D9506FF" w14:textId="63A58FE2" w:rsidR="0039088F" w:rsidRDefault="0039088F" w:rsidP="0039088F">
      <w:pPr>
        <w:jc w:val="both"/>
        <w:rPr>
          <w:rFonts w:ascii="Arial" w:hAnsi="Arial" w:cs="Arial"/>
          <w:sz w:val="18"/>
          <w:szCs w:val="18"/>
        </w:rPr>
      </w:pPr>
      <w:r w:rsidRPr="00413607">
        <w:rPr>
          <w:rFonts w:ascii="Arial" w:hAnsi="Arial" w:cs="Arial"/>
          <w:sz w:val="18"/>
          <w:szCs w:val="18"/>
          <w:vertAlign w:val="superscript"/>
        </w:rPr>
        <w:t>2</w:t>
      </w:r>
      <w:r w:rsidRPr="00413607">
        <w:rPr>
          <w:rFonts w:ascii="Arial" w:hAnsi="Arial" w:cs="Arial"/>
          <w:sz w:val="18"/>
          <w:szCs w:val="18"/>
        </w:rPr>
        <w:t xml:space="preserve"> Comprende las viviendas: Local no construido para habitación y refugio.</w:t>
      </w:r>
    </w:p>
    <w:p w14:paraId="618DCA09" w14:textId="77777777" w:rsidR="006C59D1" w:rsidRPr="00413607" w:rsidRDefault="006C59D1" w:rsidP="0039088F">
      <w:pPr>
        <w:jc w:val="both"/>
        <w:rPr>
          <w:rFonts w:ascii="Arial" w:hAnsi="Arial" w:cs="Arial"/>
          <w:sz w:val="18"/>
          <w:szCs w:val="18"/>
        </w:rPr>
      </w:pPr>
    </w:p>
    <w:p w14:paraId="458AD8E5" w14:textId="77777777" w:rsidR="0039088F" w:rsidRPr="006C59D1" w:rsidRDefault="0039088F" w:rsidP="0039088F">
      <w:pPr>
        <w:jc w:val="both"/>
        <w:rPr>
          <w:rFonts w:ascii="Arial" w:hAnsi="Arial" w:cs="Arial"/>
          <w:sz w:val="24"/>
          <w:szCs w:val="24"/>
        </w:rPr>
      </w:pPr>
      <w:r w:rsidRPr="006C59D1">
        <w:rPr>
          <w:rFonts w:ascii="Arial" w:hAnsi="Arial" w:cs="Arial"/>
          <w:sz w:val="24"/>
          <w:szCs w:val="24"/>
        </w:rPr>
        <w:t>El número de personas que residen en un mismo espacio dentro de la vivienda es un indicador tanto del nivel económico de la población como del progreso que van teniendo gracias a sus oportunidades laborales y del desarrollo que existe en la región.</w:t>
      </w:r>
    </w:p>
    <w:p w14:paraId="7C5F0FDE" w14:textId="77777777" w:rsidR="0039088F" w:rsidRPr="006C59D1" w:rsidRDefault="0039088F" w:rsidP="0039088F">
      <w:pPr>
        <w:jc w:val="both"/>
        <w:rPr>
          <w:rFonts w:ascii="Arial" w:hAnsi="Arial" w:cs="Arial"/>
          <w:sz w:val="24"/>
          <w:szCs w:val="24"/>
        </w:rPr>
      </w:pPr>
      <w:r w:rsidRPr="006C59D1">
        <w:rPr>
          <w:rFonts w:ascii="Arial" w:hAnsi="Arial" w:cs="Arial"/>
          <w:sz w:val="24"/>
          <w:szCs w:val="24"/>
        </w:rPr>
        <w:t xml:space="preserve">Durante el 2020, el 81.65% de las viviendas de San Blas cuentan con uno o dos dormitorios. El grupo con mayor representación son las viviendas particulares habitadas con dos dormitorios que implica un número de 5,455 espacios en esta situación que representa el 42.29% de las viviendas. </w:t>
      </w:r>
    </w:p>
    <w:p w14:paraId="65F0C543" w14:textId="77777777" w:rsidR="0039088F" w:rsidRPr="00413607" w:rsidRDefault="0039088F" w:rsidP="0039088F">
      <w:pPr>
        <w:jc w:val="both"/>
        <w:rPr>
          <w:rFonts w:ascii="Arial" w:hAnsi="Arial" w:cs="Arial"/>
          <w:color w:val="1F4E79" w:themeColor="accent5" w:themeShade="80"/>
        </w:rPr>
      </w:pPr>
    </w:p>
    <w:p w14:paraId="60CC80DE" w14:textId="77777777" w:rsidR="0039088F" w:rsidRPr="00406265" w:rsidRDefault="0039088F" w:rsidP="0039088F">
      <w:pPr>
        <w:jc w:val="center"/>
        <w:rPr>
          <w:rFonts w:ascii="Arial" w:hAnsi="Arial" w:cs="Arial"/>
          <w:b/>
          <w:bCs/>
          <w:color w:val="1F4E79" w:themeColor="accent5" w:themeShade="80"/>
          <w:sz w:val="24"/>
          <w:szCs w:val="24"/>
        </w:rPr>
      </w:pPr>
      <w:r w:rsidRPr="00406265">
        <w:rPr>
          <w:rFonts w:ascii="Arial" w:hAnsi="Arial" w:cs="Arial"/>
          <w:b/>
          <w:bCs/>
          <w:color w:val="1F4E79" w:themeColor="accent5" w:themeShade="80"/>
          <w:sz w:val="24"/>
          <w:szCs w:val="24"/>
        </w:rPr>
        <w:t>Tabla 3: Número de dormitorios por vivienda particular habitada en San Blas en el año 2020</w:t>
      </w:r>
    </w:p>
    <w:p w14:paraId="2078A336" w14:textId="77777777" w:rsidR="0039088F" w:rsidRPr="00413607" w:rsidRDefault="0039088F" w:rsidP="0039088F">
      <w:pPr>
        <w:jc w:val="center"/>
        <w:rPr>
          <w:rFonts w:ascii="Arial" w:hAnsi="Arial" w:cs="Arial"/>
          <w:b/>
          <w:bCs/>
        </w:rPr>
      </w:pPr>
    </w:p>
    <w:tbl>
      <w:tblPr>
        <w:tblW w:w="6000" w:type="dxa"/>
        <w:jc w:val="center"/>
        <w:tblCellMar>
          <w:left w:w="70" w:type="dxa"/>
          <w:right w:w="70" w:type="dxa"/>
        </w:tblCellMar>
        <w:tblLook w:val="04A0" w:firstRow="1" w:lastRow="0" w:firstColumn="1" w:lastColumn="0" w:noHBand="0" w:noVBand="1"/>
      </w:tblPr>
      <w:tblGrid>
        <w:gridCol w:w="2300"/>
        <w:gridCol w:w="1860"/>
        <w:gridCol w:w="1840"/>
      </w:tblGrid>
      <w:tr w:rsidR="0039088F" w:rsidRPr="00413607" w14:paraId="1246FE00" w14:textId="77777777" w:rsidTr="008D3C5F">
        <w:trPr>
          <w:trHeight w:val="680"/>
          <w:jc w:val="center"/>
        </w:trPr>
        <w:tc>
          <w:tcPr>
            <w:tcW w:w="2300" w:type="dxa"/>
            <w:tcBorders>
              <w:top w:val="nil"/>
              <w:left w:val="single" w:sz="4" w:space="0" w:color="FFFFFF"/>
              <w:bottom w:val="single" w:sz="12" w:space="0" w:color="FFFFFF"/>
              <w:right w:val="single" w:sz="4" w:space="0" w:color="FFFFFF"/>
            </w:tcBorders>
            <w:shd w:val="clear" w:color="4472C4" w:fill="4472C4"/>
            <w:vAlign w:val="center"/>
            <w:hideMark/>
          </w:tcPr>
          <w:p w14:paraId="4F1A0AEF"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Número de dormitorios</w:t>
            </w:r>
          </w:p>
        </w:tc>
        <w:tc>
          <w:tcPr>
            <w:tcW w:w="1860" w:type="dxa"/>
            <w:tcBorders>
              <w:top w:val="nil"/>
              <w:left w:val="single" w:sz="4" w:space="0" w:color="FFFFFF"/>
              <w:bottom w:val="single" w:sz="12" w:space="0" w:color="FFFFFF"/>
              <w:right w:val="single" w:sz="4" w:space="0" w:color="FFFFFF"/>
            </w:tcBorders>
            <w:shd w:val="clear" w:color="4472C4" w:fill="4472C4"/>
            <w:vAlign w:val="center"/>
            <w:hideMark/>
          </w:tcPr>
          <w:p w14:paraId="35225522"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Viviendas</w:t>
            </w:r>
          </w:p>
        </w:tc>
        <w:tc>
          <w:tcPr>
            <w:tcW w:w="1840" w:type="dxa"/>
            <w:tcBorders>
              <w:top w:val="nil"/>
              <w:left w:val="single" w:sz="4" w:space="0" w:color="FFFFFF"/>
              <w:bottom w:val="single" w:sz="12" w:space="0" w:color="FFFFFF"/>
              <w:right w:val="nil"/>
            </w:tcBorders>
            <w:shd w:val="clear" w:color="4472C4" w:fill="4472C4"/>
            <w:vAlign w:val="center"/>
            <w:hideMark/>
          </w:tcPr>
          <w:p w14:paraId="0128B8D2"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Porcentaje</w:t>
            </w:r>
          </w:p>
        </w:tc>
      </w:tr>
      <w:tr w:rsidR="0039088F" w:rsidRPr="00413607" w14:paraId="7A288494" w14:textId="77777777" w:rsidTr="008D3C5F">
        <w:trPr>
          <w:trHeight w:val="320"/>
          <w:jc w:val="center"/>
        </w:trPr>
        <w:tc>
          <w:tcPr>
            <w:tcW w:w="2300" w:type="dxa"/>
            <w:tcBorders>
              <w:top w:val="single" w:sz="4" w:space="0" w:color="FFFFFF"/>
              <w:left w:val="nil"/>
              <w:bottom w:val="single" w:sz="4" w:space="0" w:color="FFFFFF"/>
              <w:right w:val="single" w:sz="4" w:space="0" w:color="FFFFFF"/>
            </w:tcBorders>
            <w:shd w:val="clear" w:color="B4C6E7" w:fill="B4C6E7"/>
            <w:noWrap/>
            <w:hideMark/>
          </w:tcPr>
          <w:p w14:paraId="488AF1D6" w14:textId="77777777" w:rsidR="0039088F" w:rsidRPr="00413607" w:rsidRDefault="0039088F" w:rsidP="008D3C5F">
            <w:pPr>
              <w:rPr>
                <w:rFonts w:ascii="Arial" w:hAnsi="Arial" w:cs="Arial"/>
                <w:color w:val="000000"/>
              </w:rPr>
            </w:pPr>
            <w:r w:rsidRPr="00413607">
              <w:rPr>
                <w:rFonts w:ascii="Arial" w:hAnsi="Arial" w:cs="Arial"/>
                <w:color w:val="000000"/>
              </w:rPr>
              <w:t>1 Dormitorio</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6C67B0" w14:textId="77777777" w:rsidR="0039088F" w:rsidRPr="00413607" w:rsidRDefault="0039088F" w:rsidP="008D3C5F">
            <w:pPr>
              <w:jc w:val="center"/>
              <w:rPr>
                <w:rFonts w:ascii="Arial" w:hAnsi="Arial" w:cs="Arial"/>
                <w:color w:val="000000"/>
              </w:rPr>
            </w:pPr>
            <w:r w:rsidRPr="00413607">
              <w:rPr>
                <w:rFonts w:ascii="Arial" w:hAnsi="Arial" w:cs="Arial"/>
                <w:color w:val="000000"/>
              </w:rPr>
              <w:t>5,077</w:t>
            </w:r>
          </w:p>
        </w:tc>
        <w:tc>
          <w:tcPr>
            <w:tcW w:w="1840" w:type="dxa"/>
            <w:tcBorders>
              <w:top w:val="single" w:sz="4" w:space="0" w:color="FFFFFF"/>
              <w:left w:val="single" w:sz="4" w:space="0" w:color="FFFFFF"/>
              <w:bottom w:val="single" w:sz="4" w:space="0" w:color="FFFFFF"/>
              <w:right w:val="nil"/>
            </w:tcBorders>
            <w:shd w:val="clear" w:color="B4C6E7" w:fill="B4C6E7"/>
            <w:vAlign w:val="center"/>
            <w:hideMark/>
          </w:tcPr>
          <w:p w14:paraId="7AD28AEC" w14:textId="77777777" w:rsidR="0039088F" w:rsidRPr="00413607" w:rsidRDefault="0039088F" w:rsidP="008D3C5F">
            <w:pPr>
              <w:jc w:val="center"/>
              <w:rPr>
                <w:rFonts w:ascii="Arial" w:hAnsi="Arial" w:cs="Arial"/>
                <w:color w:val="000000"/>
              </w:rPr>
            </w:pPr>
            <w:r w:rsidRPr="00413607">
              <w:rPr>
                <w:rFonts w:ascii="Arial" w:hAnsi="Arial" w:cs="Arial"/>
                <w:color w:val="000000"/>
              </w:rPr>
              <w:t>39.36%</w:t>
            </w:r>
          </w:p>
        </w:tc>
      </w:tr>
      <w:tr w:rsidR="0039088F" w:rsidRPr="00413607" w14:paraId="2968148E" w14:textId="77777777" w:rsidTr="008D3C5F">
        <w:trPr>
          <w:trHeight w:val="320"/>
          <w:jc w:val="center"/>
        </w:trPr>
        <w:tc>
          <w:tcPr>
            <w:tcW w:w="2300" w:type="dxa"/>
            <w:tcBorders>
              <w:top w:val="single" w:sz="4" w:space="0" w:color="FFFFFF"/>
              <w:left w:val="nil"/>
              <w:bottom w:val="single" w:sz="4" w:space="0" w:color="FFFFFF"/>
              <w:right w:val="single" w:sz="4" w:space="0" w:color="FFFFFF"/>
            </w:tcBorders>
            <w:shd w:val="clear" w:color="D9E1F2" w:fill="D9E1F2"/>
            <w:noWrap/>
            <w:hideMark/>
          </w:tcPr>
          <w:p w14:paraId="7F7323EA" w14:textId="77777777" w:rsidR="0039088F" w:rsidRPr="00413607" w:rsidRDefault="0039088F" w:rsidP="008D3C5F">
            <w:pPr>
              <w:rPr>
                <w:rFonts w:ascii="Arial" w:hAnsi="Arial" w:cs="Arial"/>
                <w:color w:val="000000"/>
              </w:rPr>
            </w:pPr>
            <w:r w:rsidRPr="00413607">
              <w:rPr>
                <w:rFonts w:ascii="Arial" w:hAnsi="Arial" w:cs="Arial"/>
                <w:color w:val="000000"/>
              </w:rPr>
              <w:t>2 Dormitorios</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F35B579" w14:textId="77777777" w:rsidR="0039088F" w:rsidRPr="00413607" w:rsidRDefault="0039088F" w:rsidP="008D3C5F">
            <w:pPr>
              <w:jc w:val="center"/>
              <w:rPr>
                <w:rFonts w:ascii="Arial" w:hAnsi="Arial" w:cs="Arial"/>
                <w:color w:val="000000"/>
              </w:rPr>
            </w:pPr>
            <w:r w:rsidRPr="00413607">
              <w:rPr>
                <w:rFonts w:ascii="Arial" w:hAnsi="Arial" w:cs="Arial"/>
                <w:color w:val="000000"/>
              </w:rPr>
              <w:t>5,455</w:t>
            </w:r>
          </w:p>
        </w:tc>
        <w:tc>
          <w:tcPr>
            <w:tcW w:w="1840" w:type="dxa"/>
            <w:tcBorders>
              <w:top w:val="single" w:sz="4" w:space="0" w:color="FFFFFF"/>
              <w:left w:val="single" w:sz="4" w:space="0" w:color="FFFFFF"/>
              <w:bottom w:val="single" w:sz="4" w:space="0" w:color="FFFFFF"/>
              <w:right w:val="nil"/>
            </w:tcBorders>
            <w:shd w:val="clear" w:color="D9E1F2" w:fill="D9E1F2"/>
            <w:vAlign w:val="center"/>
            <w:hideMark/>
          </w:tcPr>
          <w:p w14:paraId="4A7FF1B2" w14:textId="77777777" w:rsidR="0039088F" w:rsidRPr="00413607" w:rsidRDefault="0039088F" w:rsidP="008D3C5F">
            <w:pPr>
              <w:jc w:val="center"/>
              <w:rPr>
                <w:rFonts w:ascii="Arial" w:hAnsi="Arial" w:cs="Arial"/>
                <w:color w:val="000000"/>
              </w:rPr>
            </w:pPr>
            <w:r w:rsidRPr="00413607">
              <w:rPr>
                <w:rFonts w:ascii="Arial" w:hAnsi="Arial" w:cs="Arial"/>
                <w:color w:val="000000"/>
              </w:rPr>
              <w:t>42.29%</w:t>
            </w:r>
          </w:p>
        </w:tc>
      </w:tr>
      <w:tr w:rsidR="0039088F" w:rsidRPr="00413607" w14:paraId="7390E92D" w14:textId="77777777" w:rsidTr="008D3C5F">
        <w:trPr>
          <w:trHeight w:val="320"/>
          <w:jc w:val="center"/>
        </w:trPr>
        <w:tc>
          <w:tcPr>
            <w:tcW w:w="2300" w:type="dxa"/>
            <w:tcBorders>
              <w:top w:val="single" w:sz="4" w:space="0" w:color="FFFFFF"/>
              <w:left w:val="nil"/>
              <w:bottom w:val="single" w:sz="4" w:space="0" w:color="FFFFFF"/>
              <w:right w:val="single" w:sz="4" w:space="0" w:color="FFFFFF"/>
            </w:tcBorders>
            <w:shd w:val="clear" w:color="B4C6E7" w:fill="B4C6E7"/>
            <w:noWrap/>
            <w:hideMark/>
          </w:tcPr>
          <w:p w14:paraId="18E94BBA" w14:textId="77777777" w:rsidR="0039088F" w:rsidRPr="00413607" w:rsidRDefault="0039088F" w:rsidP="008D3C5F">
            <w:pPr>
              <w:rPr>
                <w:rFonts w:ascii="Arial" w:hAnsi="Arial" w:cs="Arial"/>
                <w:color w:val="000000"/>
              </w:rPr>
            </w:pPr>
            <w:r w:rsidRPr="00413607">
              <w:rPr>
                <w:rFonts w:ascii="Arial" w:hAnsi="Arial" w:cs="Arial"/>
                <w:color w:val="000000"/>
              </w:rPr>
              <w:t>3 Dormitorios</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0AE4A1" w14:textId="77777777" w:rsidR="0039088F" w:rsidRPr="00413607" w:rsidRDefault="0039088F" w:rsidP="008D3C5F">
            <w:pPr>
              <w:jc w:val="center"/>
              <w:rPr>
                <w:rFonts w:ascii="Arial" w:hAnsi="Arial" w:cs="Arial"/>
                <w:color w:val="000000"/>
              </w:rPr>
            </w:pPr>
            <w:r w:rsidRPr="00413607">
              <w:rPr>
                <w:rFonts w:ascii="Arial" w:hAnsi="Arial" w:cs="Arial"/>
                <w:color w:val="000000"/>
              </w:rPr>
              <w:t>1.902</w:t>
            </w:r>
          </w:p>
        </w:tc>
        <w:tc>
          <w:tcPr>
            <w:tcW w:w="1840" w:type="dxa"/>
            <w:tcBorders>
              <w:top w:val="single" w:sz="4" w:space="0" w:color="FFFFFF"/>
              <w:left w:val="single" w:sz="4" w:space="0" w:color="FFFFFF"/>
              <w:bottom w:val="single" w:sz="4" w:space="0" w:color="FFFFFF"/>
              <w:right w:val="nil"/>
            </w:tcBorders>
            <w:shd w:val="clear" w:color="B4C6E7" w:fill="B4C6E7"/>
            <w:vAlign w:val="center"/>
            <w:hideMark/>
          </w:tcPr>
          <w:p w14:paraId="41F1C7F5" w14:textId="77777777" w:rsidR="0039088F" w:rsidRPr="00413607" w:rsidRDefault="0039088F" w:rsidP="008D3C5F">
            <w:pPr>
              <w:jc w:val="center"/>
              <w:rPr>
                <w:rFonts w:ascii="Arial" w:hAnsi="Arial" w:cs="Arial"/>
                <w:color w:val="000000"/>
              </w:rPr>
            </w:pPr>
            <w:r w:rsidRPr="00413607">
              <w:rPr>
                <w:rFonts w:ascii="Arial" w:hAnsi="Arial" w:cs="Arial"/>
                <w:color w:val="000000"/>
              </w:rPr>
              <w:t>14.75%</w:t>
            </w:r>
          </w:p>
        </w:tc>
      </w:tr>
      <w:tr w:rsidR="0039088F" w:rsidRPr="00413607" w14:paraId="04E171E0" w14:textId="77777777" w:rsidTr="008D3C5F">
        <w:trPr>
          <w:trHeight w:val="320"/>
          <w:jc w:val="center"/>
        </w:trPr>
        <w:tc>
          <w:tcPr>
            <w:tcW w:w="2300" w:type="dxa"/>
            <w:tcBorders>
              <w:top w:val="single" w:sz="4" w:space="0" w:color="FFFFFF"/>
              <w:left w:val="nil"/>
              <w:bottom w:val="single" w:sz="4" w:space="0" w:color="FFFFFF"/>
              <w:right w:val="single" w:sz="4" w:space="0" w:color="FFFFFF"/>
            </w:tcBorders>
            <w:shd w:val="clear" w:color="D9E1F2" w:fill="D9E1F2"/>
            <w:noWrap/>
            <w:hideMark/>
          </w:tcPr>
          <w:p w14:paraId="194E6820" w14:textId="77777777" w:rsidR="0039088F" w:rsidRPr="00413607" w:rsidRDefault="0039088F" w:rsidP="008D3C5F">
            <w:pPr>
              <w:rPr>
                <w:rFonts w:ascii="Arial" w:hAnsi="Arial" w:cs="Arial"/>
                <w:color w:val="000000"/>
              </w:rPr>
            </w:pPr>
            <w:r w:rsidRPr="00413607">
              <w:rPr>
                <w:rFonts w:ascii="Arial" w:hAnsi="Arial" w:cs="Arial"/>
                <w:color w:val="000000"/>
              </w:rPr>
              <w:t>4 Dormitorios</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FFD4201" w14:textId="77777777" w:rsidR="0039088F" w:rsidRPr="00413607" w:rsidRDefault="0039088F" w:rsidP="008D3C5F">
            <w:pPr>
              <w:jc w:val="center"/>
              <w:rPr>
                <w:rFonts w:ascii="Arial" w:hAnsi="Arial" w:cs="Arial"/>
                <w:color w:val="000000"/>
              </w:rPr>
            </w:pPr>
            <w:r w:rsidRPr="00413607">
              <w:rPr>
                <w:rFonts w:ascii="Arial" w:hAnsi="Arial" w:cs="Arial"/>
                <w:color w:val="000000"/>
              </w:rPr>
              <w:t>373</w:t>
            </w:r>
          </w:p>
        </w:tc>
        <w:tc>
          <w:tcPr>
            <w:tcW w:w="1840" w:type="dxa"/>
            <w:tcBorders>
              <w:top w:val="single" w:sz="4" w:space="0" w:color="FFFFFF"/>
              <w:left w:val="single" w:sz="4" w:space="0" w:color="FFFFFF"/>
              <w:bottom w:val="single" w:sz="4" w:space="0" w:color="FFFFFF"/>
              <w:right w:val="nil"/>
            </w:tcBorders>
            <w:shd w:val="clear" w:color="D9E1F2" w:fill="D9E1F2"/>
            <w:vAlign w:val="center"/>
            <w:hideMark/>
          </w:tcPr>
          <w:p w14:paraId="61DA0AE9" w14:textId="77777777" w:rsidR="0039088F" w:rsidRPr="00413607" w:rsidRDefault="0039088F" w:rsidP="008D3C5F">
            <w:pPr>
              <w:jc w:val="center"/>
              <w:rPr>
                <w:rFonts w:ascii="Arial" w:hAnsi="Arial" w:cs="Arial"/>
                <w:color w:val="000000"/>
              </w:rPr>
            </w:pPr>
            <w:r w:rsidRPr="00413607">
              <w:rPr>
                <w:rFonts w:ascii="Arial" w:hAnsi="Arial" w:cs="Arial"/>
                <w:color w:val="000000"/>
              </w:rPr>
              <w:t>2.89%</w:t>
            </w:r>
          </w:p>
        </w:tc>
      </w:tr>
      <w:tr w:rsidR="0039088F" w:rsidRPr="00413607" w14:paraId="6994BE04" w14:textId="77777777" w:rsidTr="008D3C5F">
        <w:trPr>
          <w:trHeight w:val="320"/>
          <w:jc w:val="center"/>
        </w:trPr>
        <w:tc>
          <w:tcPr>
            <w:tcW w:w="2300" w:type="dxa"/>
            <w:tcBorders>
              <w:top w:val="single" w:sz="4" w:space="0" w:color="FFFFFF"/>
              <w:left w:val="nil"/>
              <w:bottom w:val="single" w:sz="4" w:space="0" w:color="FFFFFF"/>
              <w:right w:val="single" w:sz="4" w:space="0" w:color="FFFFFF"/>
            </w:tcBorders>
            <w:shd w:val="clear" w:color="B4C6E7" w:fill="B4C6E7"/>
            <w:noWrap/>
            <w:hideMark/>
          </w:tcPr>
          <w:p w14:paraId="57DA610F" w14:textId="77777777" w:rsidR="0039088F" w:rsidRPr="00413607" w:rsidRDefault="0039088F" w:rsidP="008D3C5F">
            <w:pPr>
              <w:rPr>
                <w:rFonts w:ascii="Arial" w:hAnsi="Arial" w:cs="Arial"/>
                <w:color w:val="000000"/>
              </w:rPr>
            </w:pPr>
            <w:r w:rsidRPr="00413607">
              <w:rPr>
                <w:rFonts w:ascii="Arial" w:hAnsi="Arial" w:cs="Arial"/>
                <w:color w:val="000000"/>
              </w:rPr>
              <w:t>5 Dormitorios y más</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CA6F9D" w14:textId="77777777" w:rsidR="0039088F" w:rsidRPr="00413607" w:rsidRDefault="0039088F" w:rsidP="008D3C5F">
            <w:pPr>
              <w:jc w:val="center"/>
              <w:rPr>
                <w:rFonts w:ascii="Arial" w:hAnsi="Arial" w:cs="Arial"/>
                <w:color w:val="000000"/>
              </w:rPr>
            </w:pPr>
            <w:r w:rsidRPr="00413607">
              <w:rPr>
                <w:rFonts w:ascii="Arial" w:hAnsi="Arial" w:cs="Arial"/>
                <w:color w:val="000000"/>
              </w:rPr>
              <w:t>88</w:t>
            </w:r>
          </w:p>
        </w:tc>
        <w:tc>
          <w:tcPr>
            <w:tcW w:w="1840" w:type="dxa"/>
            <w:tcBorders>
              <w:top w:val="single" w:sz="4" w:space="0" w:color="FFFFFF"/>
              <w:left w:val="single" w:sz="4" w:space="0" w:color="FFFFFF"/>
              <w:bottom w:val="single" w:sz="4" w:space="0" w:color="FFFFFF"/>
              <w:right w:val="nil"/>
            </w:tcBorders>
            <w:shd w:val="clear" w:color="B4C6E7" w:fill="B4C6E7"/>
            <w:vAlign w:val="center"/>
            <w:hideMark/>
          </w:tcPr>
          <w:p w14:paraId="4428BAD8" w14:textId="77777777" w:rsidR="0039088F" w:rsidRPr="00413607" w:rsidRDefault="0039088F" w:rsidP="008D3C5F">
            <w:pPr>
              <w:jc w:val="center"/>
              <w:rPr>
                <w:rFonts w:ascii="Arial" w:hAnsi="Arial" w:cs="Arial"/>
                <w:color w:val="000000"/>
              </w:rPr>
            </w:pPr>
            <w:r w:rsidRPr="00413607">
              <w:rPr>
                <w:rFonts w:ascii="Arial" w:hAnsi="Arial" w:cs="Arial"/>
                <w:color w:val="000000"/>
              </w:rPr>
              <w:t>0.68%</w:t>
            </w:r>
          </w:p>
        </w:tc>
      </w:tr>
      <w:tr w:rsidR="0039088F" w:rsidRPr="00413607" w14:paraId="4A8949AE" w14:textId="77777777" w:rsidTr="008D3C5F">
        <w:trPr>
          <w:trHeight w:val="320"/>
          <w:jc w:val="center"/>
        </w:trPr>
        <w:tc>
          <w:tcPr>
            <w:tcW w:w="2300" w:type="dxa"/>
            <w:tcBorders>
              <w:top w:val="single" w:sz="4" w:space="0" w:color="FFFFFF"/>
              <w:left w:val="nil"/>
              <w:bottom w:val="nil"/>
              <w:right w:val="single" w:sz="4" w:space="0" w:color="FFFFFF"/>
            </w:tcBorders>
            <w:shd w:val="clear" w:color="D9E1F2" w:fill="D9E1F2"/>
            <w:noWrap/>
            <w:hideMark/>
          </w:tcPr>
          <w:p w14:paraId="0A4A9F96" w14:textId="77777777" w:rsidR="0039088F" w:rsidRPr="00413607" w:rsidRDefault="0039088F" w:rsidP="008D3C5F">
            <w:pPr>
              <w:rPr>
                <w:rFonts w:ascii="Arial" w:hAnsi="Arial" w:cs="Arial"/>
                <w:color w:val="000000"/>
              </w:rPr>
            </w:pPr>
            <w:r w:rsidRPr="00413607">
              <w:rPr>
                <w:rFonts w:ascii="Arial" w:hAnsi="Arial" w:cs="Arial"/>
                <w:color w:val="000000"/>
              </w:rPr>
              <w:t>No Especificado</w:t>
            </w:r>
          </w:p>
        </w:tc>
        <w:tc>
          <w:tcPr>
            <w:tcW w:w="1860" w:type="dxa"/>
            <w:tcBorders>
              <w:top w:val="single" w:sz="4" w:space="0" w:color="FFFFFF"/>
              <w:left w:val="single" w:sz="4" w:space="0" w:color="FFFFFF"/>
              <w:bottom w:val="nil"/>
              <w:right w:val="single" w:sz="4" w:space="0" w:color="FFFFFF"/>
            </w:tcBorders>
            <w:shd w:val="clear" w:color="D9E1F2" w:fill="D9E1F2"/>
            <w:vAlign w:val="center"/>
            <w:hideMark/>
          </w:tcPr>
          <w:p w14:paraId="6BD8E1D4" w14:textId="77777777" w:rsidR="0039088F" w:rsidRPr="00413607" w:rsidRDefault="0039088F" w:rsidP="008D3C5F">
            <w:pPr>
              <w:jc w:val="center"/>
              <w:rPr>
                <w:rFonts w:ascii="Arial" w:hAnsi="Arial" w:cs="Arial"/>
                <w:color w:val="000000"/>
              </w:rPr>
            </w:pPr>
            <w:r w:rsidRPr="00413607">
              <w:rPr>
                <w:rFonts w:ascii="Arial" w:hAnsi="Arial" w:cs="Arial"/>
                <w:color w:val="000000"/>
              </w:rPr>
              <w:t>4</w:t>
            </w:r>
          </w:p>
        </w:tc>
        <w:tc>
          <w:tcPr>
            <w:tcW w:w="1840" w:type="dxa"/>
            <w:tcBorders>
              <w:top w:val="single" w:sz="4" w:space="0" w:color="FFFFFF"/>
              <w:left w:val="single" w:sz="4" w:space="0" w:color="FFFFFF"/>
              <w:bottom w:val="nil"/>
              <w:right w:val="nil"/>
            </w:tcBorders>
            <w:shd w:val="clear" w:color="D9E1F2" w:fill="D9E1F2"/>
            <w:vAlign w:val="center"/>
            <w:hideMark/>
          </w:tcPr>
          <w:p w14:paraId="7A5C85E3" w14:textId="77777777" w:rsidR="0039088F" w:rsidRPr="00413607" w:rsidRDefault="0039088F" w:rsidP="008D3C5F">
            <w:pPr>
              <w:jc w:val="center"/>
              <w:rPr>
                <w:rFonts w:ascii="Arial" w:hAnsi="Arial" w:cs="Arial"/>
                <w:color w:val="000000"/>
              </w:rPr>
            </w:pPr>
            <w:r w:rsidRPr="00413607">
              <w:rPr>
                <w:rFonts w:ascii="Arial" w:hAnsi="Arial" w:cs="Arial"/>
                <w:color w:val="000000"/>
              </w:rPr>
              <w:t>0.03%</w:t>
            </w:r>
          </w:p>
        </w:tc>
      </w:tr>
    </w:tbl>
    <w:p w14:paraId="0FDC6790" w14:textId="77777777" w:rsidR="0039088F" w:rsidRPr="00413607" w:rsidRDefault="0039088F" w:rsidP="0039088F">
      <w:pPr>
        <w:rPr>
          <w:rFonts w:ascii="Arial" w:hAnsi="Arial" w:cs="Arial"/>
          <w:sz w:val="18"/>
          <w:szCs w:val="18"/>
        </w:rPr>
      </w:pPr>
    </w:p>
    <w:p w14:paraId="157DC081" w14:textId="77777777" w:rsidR="0039088F" w:rsidRPr="00413607" w:rsidRDefault="0039088F" w:rsidP="0039088F">
      <w:pPr>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2D90C178" w14:textId="0CEEBA44" w:rsidR="0039088F" w:rsidRPr="00406265" w:rsidRDefault="0039088F" w:rsidP="0039088F">
      <w:pPr>
        <w:jc w:val="both"/>
        <w:rPr>
          <w:rFonts w:ascii="Arial" w:hAnsi="Arial" w:cs="Arial"/>
          <w:sz w:val="24"/>
          <w:szCs w:val="24"/>
        </w:rPr>
      </w:pPr>
      <w:r w:rsidRPr="00406265">
        <w:rPr>
          <w:rFonts w:ascii="Arial" w:hAnsi="Arial" w:cs="Arial"/>
          <w:sz w:val="24"/>
          <w:szCs w:val="24"/>
        </w:rPr>
        <w:t xml:space="preserve">La distribución de los habitantes en los hogares censales es muy similar para los grupos comprendidos en el rango de uno a cuatro integrantes. Éstos oscilan entre el 17.7% y </w:t>
      </w:r>
      <w:r w:rsidRPr="00406265">
        <w:rPr>
          <w:rFonts w:ascii="Arial" w:hAnsi="Arial" w:cs="Arial"/>
          <w:sz w:val="24"/>
          <w:szCs w:val="24"/>
        </w:rPr>
        <w:lastRenderedPageBreak/>
        <w:t xml:space="preserve">22.1%. Lo que significa que el 78.9% de las viviendas son habitadas por entre una y cuatro personas. Lo que puede representar un problema social si el número de integrantes sobrepasa en razón de 1 a 4 el número de integrantes por dormitorio. En la actualidad, el promedio de ocupantes por vivienda es de 3.19. </w:t>
      </w:r>
    </w:p>
    <w:p w14:paraId="226CA5E5" w14:textId="5C69EDEB" w:rsidR="0039088F" w:rsidRPr="00413607" w:rsidRDefault="0039088F" w:rsidP="00DC4508">
      <w:pPr>
        <w:jc w:val="both"/>
        <w:rPr>
          <w:rFonts w:ascii="Arial" w:hAnsi="Arial" w:cs="Arial"/>
          <w:sz w:val="18"/>
          <w:szCs w:val="18"/>
        </w:rPr>
      </w:pPr>
      <w:r w:rsidRPr="00406265">
        <w:rPr>
          <w:rFonts w:ascii="Arial" w:hAnsi="Arial" w:cs="Arial"/>
          <w:b/>
          <w:bCs/>
          <w:color w:val="1F4E79" w:themeColor="accent5" w:themeShade="80"/>
          <w:sz w:val="24"/>
          <w:szCs w:val="24"/>
        </w:rPr>
        <w:t xml:space="preserve">Tabla 4: Número de integrantes por hogar censal </w:t>
      </w:r>
      <w:r w:rsidRPr="00406265">
        <w:rPr>
          <w:rFonts w:ascii="Arial" w:hAnsi="Arial" w:cs="Arial"/>
          <w:b/>
          <w:bCs/>
          <w:color w:val="1F4E79" w:themeColor="accent5" w:themeShade="80"/>
          <w:sz w:val="24"/>
          <w:szCs w:val="24"/>
          <w:vertAlign w:val="superscript"/>
        </w:rPr>
        <w:t>1</w:t>
      </w:r>
      <w:r w:rsidRPr="00406265">
        <w:rPr>
          <w:rFonts w:ascii="Arial" w:hAnsi="Arial" w:cs="Arial"/>
          <w:b/>
          <w:bCs/>
          <w:color w:val="1F4E79" w:themeColor="accent5" w:themeShade="80"/>
          <w:sz w:val="24"/>
          <w:szCs w:val="24"/>
        </w:rPr>
        <w:t xml:space="preserve"> en San Blas por el año 2020 </w:t>
      </w:r>
    </w:p>
    <w:tbl>
      <w:tblPr>
        <w:tblW w:w="4552" w:type="dxa"/>
        <w:jc w:val="center"/>
        <w:tblCellMar>
          <w:left w:w="70" w:type="dxa"/>
          <w:right w:w="70" w:type="dxa"/>
        </w:tblCellMar>
        <w:tblLook w:val="04A0" w:firstRow="1" w:lastRow="0" w:firstColumn="1" w:lastColumn="0" w:noHBand="0" w:noVBand="1"/>
      </w:tblPr>
      <w:tblGrid>
        <w:gridCol w:w="1510"/>
        <w:gridCol w:w="1601"/>
        <w:gridCol w:w="1441"/>
      </w:tblGrid>
      <w:tr w:rsidR="0039088F" w:rsidRPr="00413607" w14:paraId="30F3BC4F" w14:textId="77777777" w:rsidTr="00114CB5">
        <w:trPr>
          <w:trHeight w:val="594"/>
          <w:jc w:val="center"/>
        </w:trPr>
        <w:tc>
          <w:tcPr>
            <w:tcW w:w="1510" w:type="dxa"/>
            <w:tcBorders>
              <w:top w:val="nil"/>
              <w:left w:val="nil"/>
              <w:bottom w:val="single" w:sz="12" w:space="0" w:color="FFFFFF"/>
              <w:right w:val="single" w:sz="4" w:space="0" w:color="FFFFFF"/>
            </w:tcBorders>
            <w:shd w:val="clear" w:color="4472C4" w:fill="4472C4"/>
            <w:vAlign w:val="center"/>
            <w:hideMark/>
          </w:tcPr>
          <w:p w14:paraId="3D24FA3D" w14:textId="77777777" w:rsidR="0039088F" w:rsidRPr="00114CB5" w:rsidRDefault="0039088F" w:rsidP="008D3C5F">
            <w:pPr>
              <w:jc w:val="center"/>
              <w:rPr>
                <w:rFonts w:ascii="Arial" w:hAnsi="Arial" w:cs="Arial"/>
                <w:b/>
                <w:bCs/>
                <w:color w:val="FFFFFF"/>
                <w:sz w:val="18"/>
                <w:szCs w:val="18"/>
              </w:rPr>
            </w:pPr>
            <w:r w:rsidRPr="00114CB5">
              <w:rPr>
                <w:rFonts w:ascii="Arial" w:hAnsi="Arial" w:cs="Arial"/>
                <w:b/>
                <w:bCs/>
                <w:color w:val="FFFFFF"/>
                <w:sz w:val="18"/>
                <w:szCs w:val="18"/>
              </w:rPr>
              <w:t>Numero de integrantes</w:t>
            </w:r>
          </w:p>
        </w:tc>
        <w:tc>
          <w:tcPr>
            <w:tcW w:w="1601" w:type="dxa"/>
            <w:tcBorders>
              <w:top w:val="nil"/>
              <w:left w:val="single" w:sz="4" w:space="0" w:color="FFFFFF"/>
              <w:bottom w:val="single" w:sz="12" w:space="0" w:color="FFFFFF"/>
              <w:right w:val="single" w:sz="4" w:space="0" w:color="FFFFFF"/>
            </w:tcBorders>
            <w:shd w:val="clear" w:color="4472C4" w:fill="4472C4"/>
            <w:vAlign w:val="center"/>
            <w:hideMark/>
          </w:tcPr>
          <w:p w14:paraId="4EA0CAE7" w14:textId="77777777" w:rsidR="0039088F" w:rsidRPr="00114CB5" w:rsidRDefault="0039088F" w:rsidP="008D3C5F">
            <w:pPr>
              <w:jc w:val="center"/>
              <w:rPr>
                <w:rFonts w:ascii="Arial" w:hAnsi="Arial" w:cs="Arial"/>
                <w:b/>
                <w:bCs/>
                <w:color w:val="FFFFFF"/>
                <w:sz w:val="18"/>
                <w:szCs w:val="18"/>
              </w:rPr>
            </w:pPr>
            <w:r w:rsidRPr="00114CB5">
              <w:rPr>
                <w:rFonts w:ascii="Arial" w:hAnsi="Arial" w:cs="Arial"/>
                <w:b/>
                <w:bCs/>
                <w:color w:val="FFFFFF"/>
                <w:sz w:val="18"/>
                <w:szCs w:val="18"/>
              </w:rPr>
              <w:t>Cantidad de hogares censales</w:t>
            </w:r>
          </w:p>
        </w:tc>
        <w:tc>
          <w:tcPr>
            <w:tcW w:w="1441" w:type="dxa"/>
            <w:tcBorders>
              <w:top w:val="nil"/>
              <w:left w:val="single" w:sz="4" w:space="0" w:color="FFFFFF"/>
              <w:bottom w:val="single" w:sz="12" w:space="0" w:color="FFFFFF"/>
              <w:right w:val="nil"/>
            </w:tcBorders>
            <w:shd w:val="clear" w:color="4472C4" w:fill="4472C4"/>
            <w:vAlign w:val="center"/>
            <w:hideMark/>
          </w:tcPr>
          <w:p w14:paraId="0994EA78" w14:textId="77777777" w:rsidR="0039088F" w:rsidRPr="00114CB5" w:rsidRDefault="0039088F" w:rsidP="008D3C5F">
            <w:pPr>
              <w:jc w:val="center"/>
              <w:rPr>
                <w:rFonts w:ascii="Arial" w:hAnsi="Arial" w:cs="Arial"/>
                <w:b/>
                <w:bCs/>
                <w:color w:val="FFFFFF"/>
                <w:sz w:val="18"/>
                <w:szCs w:val="18"/>
              </w:rPr>
            </w:pPr>
            <w:r w:rsidRPr="00114CB5">
              <w:rPr>
                <w:rFonts w:ascii="Arial" w:hAnsi="Arial" w:cs="Arial"/>
                <w:b/>
                <w:bCs/>
                <w:color w:val="FFFFFF"/>
                <w:sz w:val="18"/>
                <w:szCs w:val="18"/>
              </w:rPr>
              <w:t>Porcentaje</w:t>
            </w:r>
          </w:p>
        </w:tc>
      </w:tr>
      <w:tr w:rsidR="0039088F" w:rsidRPr="00413607" w14:paraId="61044DBE" w14:textId="77777777" w:rsidTr="008D3C5F">
        <w:trPr>
          <w:trHeight w:val="292"/>
          <w:jc w:val="center"/>
        </w:trPr>
        <w:tc>
          <w:tcPr>
            <w:tcW w:w="1510" w:type="dxa"/>
            <w:tcBorders>
              <w:top w:val="single" w:sz="4" w:space="0" w:color="FFFFFF"/>
              <w:left w:val="nil"/>
              <w:bottom w:val="single" w:sz="4" w:space="0" w:color="FFFFFF"/>
              <w:right w:val="single" w:sz="4" w:space="0" w:color="FFFFFF"/>
            </w:tcBorders>
            <w:shd w:val="clear" w:color="B4C6E7" w:fill="B4C6E7"/>
            <w:noWrap/>
            <w:hideMark/>
          </w:tcPr>
          <w:p w14:paraId="118BFDD1" w14:textId="77777777" w:rsidR="0039088F" w:rsidRPr="00413607" w:rsidRDefault="0039088F" w:rsidP="008D3C5F">
            <w:pPr>
              <w:jc w:val="center"/>
              <w:rPr>
                <w:rFonts w:ascii="Arial" w:hAnsi="Arial" w:cs="Arial"/>
                <w:color w:val="000000"/>
              </w:rPr>
            </w:pPr>
            <w:r w:rsidRPr="00413607">
              <w:rPr>
                <w:rFonts w:ascii="Arial" w:hAnsi="Arial" w:cs="Arial"/>
                <w:color w:val="000000"/>
              </w:rPr>
              <w:t>1</w:t>
            </w:r>
          </w:p>
        </w:tc>
        <w:tc>
          <w:tcPr>
            <w:tcW w:w="1601" w:type="dxa"/>
            <w:tcBorders>
              <w:top w:val="single" w:sz="4" w:space="0" w:color="FFFFFF"/>
              <w:left w:val="single" w:sz="4" w:space="0" w:color="FFFFFF"/>
              <w:bottom w:val="single" w:sz="4" w:space="0" w:color="FFFFFF"/>
              <w:right w:val="single" w:sz="4" w:space="0" w:color="FFFFFF"/>
            </w:tcBorders>
            <w:shd w:val="clear" w:color="B4C6E7" w:fill="B4C6E7"/>
            <w:noWrap/>
            <w:hideMark/>
          </w:tcPr>
          <w:p w14:paraId="4294E99B" w14:textId="77777777" w:rsidR="0039088F" w:rsidRPr="00413607" w:rsidRDefault="0039088F" w:rsidP="008D3C5F">
            <w:pPr>
              <w:jc w:val="right"/>
              <w:rPr>
                <w:rFonts w:ascii="Arial" w:hAnsi="Arial" w:cs="Arial"/>
                <w:color w:val="000000"/>
              </w:rPr>
            </w:pPr>
            <w:r w:rsidRPr="00413607">
              <w:rPr>
                <w:rFonts w:ascii="Arial" w:hAnsi="Arial" w:cs="Arial"/>
                <w:color w:val="000000"/>
              </w:rPr>
              <w:t>2,304</w:t>
            </w:r>
          </w:p>
        </w:tc>
        <w:tc>
          <w:tcPr>
            <w:tcW w:w="1441" w:type="dxa"/>
            <w:tcBorders>
              <w:top w:val="single" w:sz="4" w:space="0" w:color="FFFFFF"/>
              <w:left w:val="single" w:sz="4" w:space="0" w:color="FFFFFF"/>
              <w:bottom w:val="single" w:sz="4" w:space="0" w:color="FFFFFF"/>
              <w:right w:val="nil"/>
            </w:tcBorders>
            <w:shd w:val="clear" w:color="B4C6E7" w:fill="B4C6E7"/>
            <w:noWrap/>
            <w:hideMark/>
          </w:tcPr>
          <w:p w14:paraId="65D2BF5D" w14:textId="77777777" w:rsidR="0039088F" w:rsidRPr="00413607" w:rsidRDefault="0039088F" w:rsidP="008D3C5F">
            <w:pPr>
              <w:jc w:val="right"/>
              <w:rPr>
                <w:rFonts w:ascii="Arial" w:hAnsi="Arial" w:cs="Arial"/>
                <w:color w:val="000000"/>
              </w:rPr>
            </w:pPr>
            <w:r w:rsidRPr="00413607">
              <w:rPr>
                <w:rFonts w:ascii="Arial" w:hAnsi="Arial" w:cs="Arial"/>
                <w:color w:val="000000"/>
              </w:rPr>
              <w:t>17.7%</w:t>
            </w:r>
          </w:p>
        </w:tc>
      </w:tr>
      <w:tr w:rsidR="0039088F" w:rsidRPr="00413607" w14:paraId="5867D64A" w14:textId="77777777" w:rsidTr="008D3C5F">
        <w:trPr>
          <w:trHeight w:val="292"/>
          <w:jc w:val="center"/>
        </w:trPr>
        <w:tc>
          <w:tcPr>
            <w:tcW w:w="1510" w:type="dxa"/>
            <w:tcBorders>
              <w:top w:val="single" w:sz="4" w:space="0" w:color="FFFFFF"/>
              <w:left w:val="nil"/>
              <w:bottom w:val="single" w:sz="4" w:space="0" w:color="FFFFFF"/>
              <w:right w:val="single" w:sz="4" w:space="0" w:color="FFFFFF"/>
            </w:tcBorders>
            <w:shd w:val="clear" w:color="D9E1F2" w:fill="D9E1F2"/>
            <w:noWrap/>
            <w:hideMark/>
          </w:tcPr>
          <w:p w14:paraId="7D274EA2" w14:textId="77777777" w:rsidR="0039088F" w:rsidRPr="00413607" w:rsidRDefault="0039088F" w:rsidP="008D3C5F">
            <w:pPr>
              <w:jc w:val="center"/>
              <w:rPr>
                <w:rFonts w:ascii="Arial" w:hAnsi="Arial" w:cs="Arial"/>
                <w:color w:val="000000"/>
              </w:rPr>
            </w:pPr>
            <w:r w:rsidRPr="00413607">
              <w:rPr>
                <w:rFonts w:ascii="Arial" w:hAnsi="Arial" w:cs="Arial"/>
                <w:color w:val="000000"/>
              </w:rPr>
              <w:t>2</w:t>
            </w:r>
          </w:p>
        </w:tc>
        <w:tc>
          <w:tcPr>
            <w:tcW w:w="1601" w:type="dxa"/>
            <w:tcBorders>
              <w:top w:val="single" w:sz="4" w:space="0" w:color="FFFFFF"/>
              <w:left w:val="single" w:sz="4" w:space="0" w:color="FFFFFF"/>
              <w:bottom w:val="single" w:sz="4" w:space="0" w:color="FFFFFF"/>
              <w:right w:val="single" w:sz="4" w:space="0" w:color="FFFFFF"/>
            </w:tcBorders>
            <w:shd w:val="clear" w:color="D9E1F2" w:fill="D9E1F2"/>
            <w:noWrap/>
            <w:hideMark/>
          </w:tcPr>
          <w:p w14:paraId="68008A2B" w14:textId="77777777" w:rsidR="0039088F" w:rsidRPr="00413607" w:rsidRDefault="0039088F" w:rsidP="008D3C5F">
            <w:pPr>
              <w:jc w:val="right"/>
              <w:rPr>
                <w:rFonts w:ascii="Arial" w:hAnsi="Arial" w:cs="Arial"/>
                <w:color w:val="000000"/>
              </w:rPr>
            </w:pPr>
            <w:r w:rsidRPr="00413607">
              <w:rPr>
                <w:rFonts w:ascii="Arial" w:hAnsi="Arial" w:cs="Arial"/>
                <w:color w:val="000000"/>
              </w:rPr>
              <w:t>2,877</w:t>
            </w:r>
          </w:p>
        </w:tc>
        <w:tc>
          <w:tcPr>
            <w:tcW w:w="1441" w:type="dxa"/>
            <w:tcBorders>
              <w:top w:val="single" w:sz="4" w:space="0" w:color="FFFFFF"/>
              <w:left w:val="single" w:sz="4" w:space="0" w:color="FFFFFF"/>
              <w:bottom w:val="single" w:sz="4" w:space="0" w:color="FFFFFF"/>
              <w:right w:val="nil"/>
            </w:tcBorders>
            <w:shd w:val="clear" w:color="D9E1F2" w:fill="D9E1F2"/>
            <w:noWrap/>
            <w:hideMark/>
          </w:tcPr>
          <w:p w14:paraId="77C1946B" w14:textId="77777777" w:rsidR="0039088F" w:rsidRPr="00413607" w:rsidRDefault="0039088F" w:rsidP="008D3C5F">
            <w:pPr>
              <w:jc w:val="right"/>
              <w:rPr>
                <w:rFonts w:ascii="Arial" w:hAnsi="Arial" w:cs="Arial"/>
                <w:color w:val="000000"/>
              </w:rPr>
            </w:pPr>
            <w:r w:rsidRPr="00413607">
              <w:rPr>
                <w:rFonts w:ascii="Arial" w:hAnsi="Arial" w:cs="Arial"/>
                <w:color w:val="000000"/>
              </w:rPr>
              <w:t>22.1%</w:t>
            </w:r>
          </w:p>
        </w:tc>
      </w:tr>
      <w:tr w:rsidR="0039088F" w:rsidRPr="00413607" w14:paraId="3A557B01" w14:textId="77777777" w:rsidTr="008D3C5F">
        <w:trPr>
          <w:trHeight w:val="292"/>
          <w:jc w:val="center"/>
        </w:trPr>
        <w:tc>
          <w:tcPr>
            <w:tcW w:w="1510" w:type="dxa"/>
            <w:tcBorders>
              <w:top w:val="single" w:sz="4" w:space="0" w:color="FFFFFF"/>
              <w:left w:val="nil"/>
              <w:bottom w:val="single" w:sz="4" w:space="0" w:color="FFFFFF"/>
              <w:right w:val="single" w:sz="4" w:space="0" w:color="FFFFFF"/>
            </w:tcBorders>
            <w:shd w:val="clear" w:color="B4C6E7" w:fill="B4C6E7"/>
            <w:noWrap/>
            <w:hideMark/>
          </w:tcPr>
          <w:p w14:paraId="2294B3D2" w14:textId="77777777" w:rsidR="0039088F" w:rsidRPr="00413607" w:rsidRDefault="0039088F" w:rsidP="008D3C5F">
            <w:pPr>
              <w:jc w:val="center"/>
              <w:rPr>
                <w:rFonts w:ascii="Arial" w:hAnsi="Arial" w:cs="Arial"/>
                <w:color w:val="000000"/>
              </w:rPr>
            </w:pPr>
            <w:r w:rsidRPr="00413607">
              <w:rPr>
                <w:rFonts w:ascii="Arial" w:hAnsi="Arial" w:cs="Arial"/>
                <w:color w:val="000000"/>
              </w:rPr>
              <w:t>3</w:t>
            </w:r>
          </w:p>
        </w:tc>
        <w:tc>
          <w:tcPr>
            <w:tcW w:w="1601" w:type="dxa"/>
            <w:tcBorders>
              <w:top w:val="single" w:sz="4" w:space="0" w:color="FFFFFF"/>
              <w:left w:val="single" w:sz="4" w:space="0" w:color="FFFFFF"/>
              <w:bottom w:val="single" w:sz="4" w:space="0" w:color="FFFFFF"/>
              <w:right w:val="single" w:sz="4" w:space="0" w:color="FFFFFF"/>
            </w:tcBorders>
            <w:shd w:val="clear" w:color="B4C6E7" w:fill="B4C6E7"/>
            <w:noWrap/>
            <w:hideMark/>
          </w:tcPr>
          <w:p w14:paraId="3DC33816" w14:textId="77777777" w:rsidR="0039088F" w:rsidRPr="00413607" w:rsidRDefault="0039088F" w:rsidP="008D3C5F">
            <w:pPr>
              <w:jc w:val="right"/>
              <w:rPr>
                <w:rFonts w:ascii="Arial" w:hAnsi="Arial" w:cs="Arial"/>
                <w:color w:val="000000"/>
              </w:rPr>
            </w:pPr>
            <w:r w:rsidRPr="00413607">
              <w:rPr>
                <w:rFonts w:ascii="Arial" w:hAnsi="Arial" w:cs="Arial"/>
                <w:color w:val="000000"/>
              </w:rPr>
              <w:t>2,646</w:t>
            </w:r>
          </w:p>
        </w:tc>
        <w:tc>
          <w:tcPr>
            <w:tcW w:w="1441" w:type="dxa"/>
            <w:tcBorders>
              <w:top w:val="single" w:sz="4" w:space="0" w:color="FFFFFF"/>
              <w:left w:val="single" w:sz="4" w:space="0" w:color="FFFFFF"/>
              <w:bottom w:val="single" w:sz="4" w:space="0" w:color="FFFFFF"/>
              <w:right w:val="nil"/>
            </w:tcBorders>
            <w:shd w:val="clear" w:color="B4C6E7" w:fill="B4C6E7"/>
            <w:noWrap/>
            <w:hideMark/>
          </w:tcPr>
          <w:p w14:paraId="054B71B2" w14:textId="77777777" w:rsidR="0039088F" w:rsidRPr="00413607" w:rsidRDefault="0039088F" w:rsidP="008D3C5F">
            <w:pPr>
              <w:jc w:val="right"/>
              <w:rPr>
                <w:rFonts w:ascii="Arial" w:hAnsi="Arial" w:cs="Arial"/>
                <w:color w:val="000000"/>
              </w:rPr>
            </w:pPr>
            <w:r w:rsidRPr="00413607">
              <w:rPr>
                <w:rFonts w:ascii="Arial" w:hAnsi="Arial" w:cs="Arial"/>
                <w:color w:val="000000"/>
              </w:rPr>
              <w:t>20.4%</w:t>
            </w:r>
          </w:p>
        </w:tc>
      </w:tr>
      <w:tr w:rsidR="0039088F" w:rsidRPr="00413607" w14:paraId="7FBD4817" w14:textId="77777777" w:rsidTr="008D3C5F">
        <w:trPr>
          <w:trHeight w:val="292"/>
          <w:jc w:val="center"/>
        </w:trPr>
        <w:tc>
          <w:tcPr>
            <w:tcW w:w="1510" w:type="dxa"/>
            <w:tcBorders>
              <w:top w:val="single" w:sz="4" w:space="0" w:color="FFFFFF"/>
              <w:left w:val="nil"/>
              <w:bottom w:val="single" w:sz="4" w:space="0" w:color="FFFFFF"/>
              <w:right w:val="single" w:sz="4" w:space="0" w:color="FFFFFF"/>
            </w:tcBorders>
            <w:shd w:val="clear" w:color="D9E1F2" w:fill="D9E1F2"/>
            <w:noWrap/>
            <w:hideMark/>
          </w:tcPr>
          <w:p w14:paraId="7C5C97D2" w14:textId="77777777" w:rsidR="0039088F" w:rsidRPr="00413607" w:rsidRDefault="0039088F" w:rsidP="008D3C5F">
            <w:pPr>
              <w:jc w:val="center"/>
              <w:rPr>
                <w:rFonts w:ascii="Arial" w:hAnsi="Arial" w:cs="Arial"/>
                <w:color w:val="000000"/>
              </w:rPr>
            </w:pPr>
            <w:r w:rsidRPr="00413607">
              <w:rPr>
                <w:rFonts w:ascii="Arial" w:hAnsi="Arial" w:cs="Arial"/>
                <w:color w:val="000000"/>
              </w:rPr>
              <w:t>4</w:t>
            </w:r>
          </w:p>
        </w:tc>
        <w:tc>
          <w:tcPr>
            <w:tcW w:w="1601" w:type="dxa"/>
            <w:tcBorders>
              <w:top w:val="single" w:sz="4" w:space="0" w:color="FFFFFF"/>
              <w:left w:val="single" w:sz="4" w:space="0" w:color="FFFFFF"/>
              <w:bottom w:val="single" w:sz="4" w:space="0" w:color="FFFFFF"/>
              <w:right w:val="single" w:sz="4" w:space="0" w:color="FFFFFF"/>
            </w:tcBorders>
            <w:shd w:val="clear" w:color="D9E1F2" w:fill="D9E1F2"/>
            <w:noWrap/>
            <w:hideMark/>
          </w:tcPr>
          <w:p w14:paraId="073957EA" w14:textId="77777777" w:rsidR="0039088F" w:rsidRPr="00413607" w:rsidRDefault="0039088F" w:rsidP="008D3C5F">
            <w:pPr>
              <w:jc w:val="right"/>
              <w:rPr>
                <w:rFonts w:ascii="Arial" w:hAnsi="Arial" w:cs="Arial"/>
                <w:color w:val="000000"/>
              </w:rPr>
            </w:pPr>
            <w:r w:rsidRPr="00413607">
              <w:rPr>
                <w:rFonts w:ascii="Arial" w:hAnsi="Arial" w:cs="Arial"/>
                <w:color w:val="000000"/>
              </w:rPr>
              <w:t>2,423</w:t>
            </w:r>
          </w:p>
        </w:tc>
        <w:tc>
          <w:tcPr>
            <w:tcW w:w="1441" w:type="dxa"/>
            <w:tcBorders>
              <w:top w:val="single" w:sz="4" w:space="0" w:color="FFFFFF"/>
              <w:left w:val="single" w:sz="4" w:space="0" w:color="FFFFFF"/>
              <w:bottom w:val="single" w:sz="4" w:space="0" w:color="FFFFFF"/>
              <w:right w:val="nil"/>
            </w:tcBorders>
            <w:shd w:val="clear" w:color="D9E1F2" w:fill="D9E1F2"/>
            <w:noWrap/>
            <w:hideMark/>
          </w:tcPr>
          <w:p w14:paraId="3DEE72F7" w14:textId="77777777" w:rsidR="0039088F" w:rsidRPr="00413607" w:rsidRDefault="0039088F" w:rsidP="008D3C5F">
            <w:pPr>
              <w:jc w:val="right"/>
              <w:rPr>
                <w:rFonts w:ascii="Arial" w:hAnsi="Arial" w:cs="Arial"/>
                <w:color w:val="000000"/>
              </w:rPr>
            </w:pPr>
            <w:r w:rsidRPr="00413607">
              <w:rPr>
                <w:rFonts w:ascii="Arial" w:hAnsi="Arial" w:cs="Arial"/>
                <w:color w:val="000000"/>
              </w:rPr>
              <w:t>18.6%</w:t>
            </w:r>
          </w:p>
        </w:tc>
      </w:tr>
      <w:tr w:rsidR="0039088F" w:rsidRPr="00413607" w14:paraId="1993C85F" w14:textId="77777777" w:rsidTr="008D3C5F">
        <w:trPr>
          <w:trHeight w:val="292"/>
          <w:jc w:val="center"/>
        </w:trPr>
        <w:tc>
          <w:tcPr>
            <w:tcW w:w="1510" w:type="dxa"/>
            <w:tcBorders>
              <w:top w:val="single" w:sz="4" w:space="0" w:color="FFFFFF"/>
              <w:left w:val="nil"/>
              <w:bottom w:val="single" w:sz="4" w:space="0" w:color="FFFFFF"/>
              <w:right w:val="single" w:sz="4" w:space="0" w:color="FFFFFF"/>
            </w:tcBorders>
            <w:shd w:val="clear" w:color="B4C6E7" w:fill="B4C6E7"/>
            <w:noWrap/>
            <w:hideMark/>
          </w:tcPr>
          <w:p w14:paraId="1B839CCF" w14:textId="77777777" w:rsidR="0039088F" w:rsidRPr="00413607" w:rsidRDefault="0039088F" w:rsidP="008D3C5F">
            <w:pPr>
              <w:jc w:val="center"/>
              <w:rPr>
                <w:rFonts w:ascii="Arial" w:hAnsi="Arial" w:cs="Arial"/>
                <w:color w:val="000000"/>
              </w:rPr>
            </w:pPr>
            <w:r w:rsidRPr="00413607">
              <w:rPr>
                <w:rFonts w:ascii="Arial" w:hAnsi="Arial" w:cs="Arial"/>
                <w:color w:val="000000"/>
              </w:rPr>
              <w:t>5</w:t>
            </w:r>
          </w:p>
        </w:tc>
        <w:tc>
          <w:tcPr>
            <w:tcW w:w="1601" w:type="dxa"/>
            <w:tcBorders>
              <w:top w:val="single" w:sz="4" w:space="0" w:color="FFFFFF"/>
              <w:left w:val="single" w:sz="4" w:space="0" w:color="FFFFFF"/>
              <w:bottom w:val="single" w:sz="4" w:space="0" w:color="FFFFFF"/>
              <w:right w:val="single" w:sz="4" w:space="0" w:color="FFFFFF"/>
            </w:tcBorders>
            <w:shd w:val="clear" w:color="B4C6E7" w:fill="B4C6E7"/>
            <w:noWrap/>
            <w:hideMark/>
          </w:tcPr>
          <w:p w14:paraId="23236DD1" w14:textId="77777777" w:rsidR="0039088F" w:rsidRPr="00413607" w:rsidRDefault="0039088F" w:rsidP="008D3C5F">
            <w:pPr>
              <w:jc w:val="right"/>
              <w:rPr>
                <w:rFonts w:ascii="Arial" w:hAnsi="Arial" w:cs="Arial"/>
                <w:color w:val="000000"/>
              </w:rPr>
            </w:pPr>
            <w:r w:rsidRPr="00413607">
              <w:rPr>
                <w:rFonts w:ascii="Arial" w:hAnsi="Arial" w:cs="Arial"/>
                <w:color w:val="000000"/>
              </w:rPr>
              <w:t>1,615</w:t>
            </w:r>
          </w:p>
        </w:tc>
        <w:tc>
          <w:tcPr>
            <w:tcW w:w="1441" w:type="dxa"/>
            <w:tcBorders>
              <w:top w:val="single" w:sz="4" w:space="0" w:color="FFFFFF"/>
              <w:left w:val="single" w:sz="4" w:space="0" w:color="FFFFFF"/>
              <w:bottom w:val="single" w:sz="4" w:space="0" w:color="FFFFFF"/>
              <w:right w:val="nil"/>
            </w:tcBorders>
            <w:shd w:val="clear" w:color="B4C6E7" w:fill="B4C6E7"/>
            <w:noWrap/>
            <w:hideMark/>
          </w:tcPr>
          <w:p w14:paraId="2138C2BE" w14:textId="77777777" w:rsidR="0039088F" w:rsidRPr="00413607" w:rsidRDefault="0039088F" w:rsidP="008D3C5F">
            <w:pPr>
              <w:jc w:val="right"/>
              <w:rPr>
                <w:rFonts w:ascii="Arial" w:hAnsi="Arial" w:cs="Arial"/>
                <w:color w:val="000000"/>
              </w:rPr>
            </w:pPr>
            <w:r w:rsidRPr="00413607">
              <w:rPr>
                <w:rFonts w:ascii="Arial" w:hAnsi="Arial" w:cs="Arial"/>
                <w:color w:val="000000"/>
              </w:rPr>
              <w:t>12.4%</w:t>
            </w:r>
          </w:p>
        </w:tc>
      </w:tr>
      <w:tr w:rsidR="0039088F" w:rsidRPr="00413607" w14:paraId="2DD8FFFC" w14:textId="77777777" w:rsidTr="008D3C5F">
        <w:trPr>
          <w:trHeight w:val="292"/>
          <w:jc w:val="center"/>
        </w:trPr>
        <w:tc>
          <w:tcPr>
            <w:tcW w:w="1510" w:type="dxa"/>
            <w:tcBorders>
              <w:top w:val="single" w:sz="4" w:space="0" w:color="FFFFFF"/>
              <w:left w:val="nil"/>
              <w:bottom w:val="single" w:sz="4" w:space="0" w:color="FFFFFF"/>
              <w:right w:val="single" w:sz="4" w:space="0" w:color="FFFFFF"/>
            </w:tcBorders>
            <w:shd w:val="clear" w:color="D9E1F2" w:fill="D9E1F2"/>
            <w:noWrap/>
            <w:hideMark/>
          </w:tcPr>
          <w:p w14:paraId="557A93B7" w14:textId="77777777" w:rsidR="0039088F" w:rsidRPr="00413607" w:rsidRDefault="0039088F" w:rsidP="008D3C5F">
            <w:pPr>
              <w:jc w:val="center"/>
              <w:rPr>
                <w:rFonts w:ascii="Arial" w:hAnsi="Arial" w:cs="Arial"/>
                <w:color w:val="000000"/>
              </w:rPr>
            </w:pPr>
            <w:r w:rsidRPr="00413607">
              <w:rPr>
                <w:rFonts w:ascii="Arial" w:hAnsi="Arial" w:cs="Arial"/>
                <w:color w:val="000000"/>
              </w:rPr>
              <w:t>6 y más</w:t>
            </w:r>
          </w:p>
        </w:tc>
        <w:tc>
          <w:tcPr>
            <w:tcW w:w="1601" w:type="dxa"/>
            <w:tcBorders>
              <w:top w:val="single" w:sz="4" w:space="0" w:color="FFFFFF"/>
              <w:left w:val="single" w:sz="4" w:space="0" w:color="FFFFFF"/>
              <w:bottom w:val="single" w:sz="4" w:space="0" w:color="FFFFFF"/>
              <w:right w:val="single" w:sz="4" w:space="0" w:color="FFFFFF"/>
            </w:tcBorders>
            <w:shd w:val="clear" w:color="D9E1F2" w:fill="D9E1F2"/>
            <w:noWrap/>
            <w:hideMark/>
          </w:tcPr>
          <w:p w14:paraId="5A81BDF4" w14:textId="77777777" w:rsidR="0039088F" w:rsidRPr="00413607" w:rsidRDefault="0039088F" w:rsidP="008D3C5F">
            <w:pPr>
              <w:jc w:val="right"/>
              <w:rPr>
                <w:rFonts w:ascii="Arial" w:hAnsi="Arial" w:cs="Arial"/>
                <w:color w:val="000000"/>
              </w:rPr>
            </w:pPr>
            <w:r w:rsidRPr="00413607">
              <w:rPr>
                <w:rFonts w:ascii="Arial" w:hAnsi="Arial" w:cs="Arial"/>
                <w:color w:val="000000"/>
              </w:rPr>
              <w:t>1,134</w:t>
            </w:r>
          </w:p>
        </w:tc>
        <w:tc>
          <w:tcPr>
            <w:tcW w:w="1441" w:type="dxa"/>
            <w:tcBorders>
              <w:top w:val="single" w:sz="4" w:space="0" w:color="FFFFFF"/>
              <w:left w:val="single" w:sz="4" w:space="0" w:color="FFFFFF"/>
              <w:bottom w:val="single" w:sz="4" w:space="0" w:color="FFFFFF"/>
              <w:right w:val="nil"/>
            </w:tcBorders>
            <w:shd w:val="clear" w:color="D9E1F2" w:fill="D9E1F2"/>
            <w:noWrap/>
            <w:hideMark/>
          </w:tcPr>
          <w:p w14:paraId="3E6117C0" w14:textId="77777777" w:rsidR="0039088F" w:rsidRPr="00413607" w:rsidRDefault="0039088F" w:rsidP="008D3C5F">
            <w:pPr>
              <w:jc w:val="right"/>
              <w:rPr>
                <w:rFonts w:ascii="Arial" w:hAnsi="Arial" w:cs="Arial"/>
                <w:color w:val="000000"/>
              </w:rPr>
            </w:pPr>
            <w:r w:rsidRPr="00413607">
              <w:rPr>
                <w:rFonts w:ascii="Arial" w:hAnsi="Arial" w:cs="Arial"/>
                <w:color w:val="000000"/>
              </w:rPr>
              <w:t>8.7%</w:t>
            </w:r>
          </w:p>
        </w:tc>
      </w:tr>
      <w:tr w:rsidR="0039088F" w:rsidRPr="00413607" w14:paraId="7EEB177C" w14:textId="77777777" w:rsidTr="008D3C5F">
        <w:trPr>
          <w:trHeight w:val="292"/>
          <w:jc w:val="center"/>
        </w:trPr>
        <w:tc>
          <w:tcPr>
            <w:tcW w:w="1510" w:type="dxa"/>
            <w:tcBorders>
              <w:top w:val="single" w:sz="12" w:space="0" w:color="FFFFFF"/>
              <w:left w:val="nil"/>
              <w:bottom w:val="nil"/>
              <w:right w:val="single" w:sz="4" w:space="0" w:color="FFFFFF"/>
            </w:tcBorders>
            <w:shd w:val="clear" w:color="4472C4" w:fill="4472C4"/>
            <w:noWrap/>
            <w:hideMark/>
          </w:tcPr>
          <w:p w14:paraId="78E13B36" w14:textId="77777777" w:rsidR="0039088F" w:rsidRPr="00114CB5" w:rsidRDefault="0039088F" w:rsidP="008D3C5F">
            <w:pPr>
              <w:jc w:val="center"/>
              <w:rPr>
                <w:rFonts w:ascii="Arial" w:hAnsi="Arial" w:cs="Arial"/>
                <w:b/>
                <w:bCs/>
                <w:color w:val="FFFFFF"/>
                <w:sz w:val="20"/>
                <w:szCs w:val="20"/>
              </w:rPr>
            </w:pPr>
            <w:r w:rsidRPr="00114CB5">
              <w:rPr>
                <w:rFonts w:ascii="Arial" w:hAnsi="Arial" w:cs="Arial"/>
                <w:b/>
                <w:bCs/>
                <w:color w:val="FFFFFF"/>
                <w:sz w:val="20"/>
                <w:szCs w:val="20"/>
              </w:rPr>
              <w:t>Total</w:t>
            </w:r>
          </w:p>
        </w:tc>
        <w:tc>
          <w:tcPr>
            <w:tcW w:w="1601" w:type="dxa"/>
            <w:tcBorders>
              <w:top w:val="single" w:sz="12" w:space="0" w:color="FFFFFF"/>
              <w:left w:val="single" w:sz="4" w:space="0" w:color="FFFFFF"/>
              <w:bottom w:val="nil"/>
              <w:right w:val="single" w:sz="4" w:space="0" w:color="FFFFFF"/>
            </w:tcBorders>
            <w:shd w:val="clear" w:color="4472C4" w:fill="4472C4"/>
            <w:noWrap/>
            <w:hideMark/>
          </w:tcPr>
          <w:p w14:paraId="73A9908F" w14:textId="77777777" w:rsidR="0039088F" w:rsidRPr="00114CB5" w:rsidRDefault="0039088F" w:rsidP="008D3C5F">
            <w:pPr>
              <w:jc w:val="right"/>
              <w:rPr>
                <w:rFonts w:ascii="Arial" w:hAnsi="Arial" w:cs="Arial"/>
                <w:b/>
                <w:bCs/>
                <w:color w:val="FFFFFF"/>
                <w:sz w:val="20"/>
                <w:szCs w:val="20"/>
              </w:rPr>
            </w:pPr>
            <w:r w:rsidRPr="00114CB5">
              <w:rPr>
                <w:rFonts w:ascii="Arial" w:hAnsi="Arial" w:cs="Arial"/>
                <w:b/>
                <w:bCs/>
                <w:color w:val="FFFFFF"/>
                <w:sz w:val="20"/>
                <w:szCs w:val="20"/>
              </w:rPr>
              <w:t>12,999</w:t>
            </w:r>
          </w:p>
        </w:tc>
        <w:tc>
          <w:tcPr>
            <w:tcW w:w="1441" w:type="dxa"/>
            <w:tcBorders>
              <w:top w:val="single" w:sz="12" w:space="0" w:color="FFFFFF"/>
              <w:left w:val="single" w:sz="4" w:space="0" w:color="FFFFFF"/>
              <w:bottom w:val="nil"/>
              <w:right w:val="nil"/>
            </w:tcBorders>
            <w:shd w:val="clear" w:color="4472C4" w:fill="4472C4"/>
            <w:noWrap/>
            <w:hideMark/>
          </w:tcPr>
          <w:p w14:paraId="4B1BA739" w14:textId="77777777" w:rsidR="0039088F" w:rsidRPr="00114CB5" w:rsidRDefault="0039088F" w:rsidP="008D3C5F">
            <w:pPr>
              <w:jc w:val="right"/>
              <w:rPr>
                <w:rFonts w:ascii="Arial" w:hAnsi="Arial" w:cs="Arial"/>
                <w:b/>
                <w:bCs/>
                <w:color w:val="FFFFFF"/>
                <w:sz w:val="20"/>
                <w:szCs w:val="20"/>
              </w:rPr>
            </w:pPr>
            <w:r w:rsidRPr="00114CB5">
              <w:rPr>
                <w:rFonts w:ascii="Arial" w:hAnsi="Arial" w:cs="Arial"/>
                <w:b/>
                <w:bCs/>
                <w:color w:val="FFFFFF"/>
                <w:sz w:val="20"/>
                <w:szCs w:val="20"/>
              </w:rPr>
              <w:t>100%</w:t>
            </w:r>
          </w:p>
        </w:tc>
      </w:tr>
    </w:tbl>
    <w:p w14:paraId="0579F636" w14:textId="77777777" w:rsidR="0039088F" w:rsidRPr="00413607" w:rsidRDefault="0039088F" w:rsidP="0039088F">
      <w:pPr>
        <w:jc w:val="both"/>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32E71ED4" w14:textId="77777777" w:rsidR="0039088F" w:rsidRPr="00413607" w:rsidRDefault="0039088F" w:rsidP="0039088F">
      <w:pPr>
        <w:jc w:val="both"/>
        <w:rPr>
          <w:rFonts w:ascii="Arial" w:hAnsi="Arial" w:cs="Arial"/>
          <w:sz w:val="18"/>
          <w:szCs w:val="18"/>
        </w:rPr>
      </w:pPr>
      <w:r w:rsidRPr="00413607">
        <w:rPr>
          <w:rFonts w:ascii="Arial" w:hAnsi="Arial" w:cs="Arial"/>
          <w:sz w:val="18"/>
          <w:szCs w:val="18"/>
          <w:vertAlign w:val="superscript"/>
        </w:rPr>
        <w:t xml:space="preserve">1 </w:t>
      </w:r>
      <w:r w:rsidRPr="00413607">
        <w:rPr>
          <w:rFonts w:ascii="Arial" w:hAnsi="Arial" w:cs="Arial"/>
          <w:sz w:val="18"/>
          <w:szCs w:val="18"/>
        </w:rPr>
        <w:t>Hogar censal es la unidad familiar formada por una o más personas, vinculadas o no por parentesco, que residen habitualmente en la misma vivienda particular (INEGI, 2021)</w:t>
      </w:r>
    </w:p>
    <w:p w14:paraId="6796811B" w14:textId="77777777" w:rsidR="0039088F" w:rsidRPr="00406265" w:rsidRDefault="0039088F" w:rsidP="0039088F">
      <w:pPr>
        <w:jc w:val="both"/>
        <w:rPr>
          <w:rFonts w:ascii="Arial" w:hAnsi="Arial" w:cs="Arial"/>
          <w:sz w:val="24"/>
          <w:szCs w:val="24"/>
        </w:rPr>
      </w:pPr>
      <w:r w:rsidRPr="00406265">
        <w:rPr>
          <w:rFonts w:ascii="Arial" w:hAnsi="Arial" w:cs="Arial"/>
          <w:sz w:val="24"/>
          <w:szCs w:val="24"/>
        </w:rPr>
        <w:t xml:space="preserve">Las condiciones de las viviendas también pueden dar denotar un dato la situación en la que se encuentran los habitantes. Solo el 2.49% de las viviendas cuentan con piso de tierra, que es el tercer material más común de piso utilizado por las viviendas en el municipio. La mayor parte de éstas, cuentan con cemento o firme, que representan el 59.42% de las viviendas. </w:t>
      </w:r>
    </w:p>
    <w:p w14:paraId="27BCDD4B" w14:textId="77777777" w:rsidR="0039088F" w:rsidRPr="00406265" w:rsidRDefault="0039088F" w:rsidP="0039088F">
      <w:pPr>
        <w:jc w:val="center"/>
        <w:rPr>
          <w:rFonts w:ascii="Arial" w:hAnsi="Arial" w:cs="Arial"/>
          <w:b/>
          <w:bCs/>
          <w:color w:val="1F4E79" w:themeColor="accent5" w:themeShade="80"/>
          <w:sz w:val="24"/>
          <w:szCs w:val="24"/>
        </w:rPr>
      </w:pPr>
      <w:r w:rsidRPr="00406265">
        <w:rPr>
          <w:rFonts w:ascii="Arial" w:hAnsi="Arial" w:cs="Arial"/>
          <w:b/>
          <w:bCs/>
          <w:color w:val="1F4E79" w:themeColor="accent5" w:themeShade="80"/>
          <w:sz w:val="24"/>
          <w:szCs w:val="24"/>
        </w:rPr>
        <w:t>Tabla 5: Características de materiales utilizados en pisos de viviendas particulares habitadas en San Blas por el año 2020</w:t>
      </w:r>
    </w:p>
    <w:tbl>
      <w:tblPr>
        <w:tblW w:w="5849" w:type="dxa"/>
        <w:jc w:val="center"/>
        <w:tblCellMar>
          <w:left w:w="70" w:type="dxa"/>
          <w:right w:w="70" w:type="dxa"/>
        </w:tblCellMar>
        <w:tblLook w:val="04A0" w:firstRow="1" w:lastRow="0" w:firstColumn="1" w:lastColumn="0" w:noHBand="0" w:noVBand="1"/>
      </w:tblPr>
      <w:tblGrid>
        <w:gridCol w:w="2439"/>
        <w:gridCol w:w="2034"/>
        <w:gridCol w:w="1376"/>
      </w:tblGrid>
      <w:tr w:rsidR="0039088F" w:rsidRPr="00413607" w14:paraId="23B8E238" w14:textId="77777777" w:rsidTr="008D3C5F">
        <w:trPr>
          <w:trHeight w:val="317"/>
          <w:jc w:val="center"/>
        </w:trPr>
        <w:tc>
          <w:tcPr>
            <w:tcW w:w="2439" w:type="dxa"/>
            <w:tcBorders>
              <w:top w:val="nil"/>
              <w:left w:val="nil"/>
              <w:bottom w:val="single" w:sz="12" w:space="0" w:color="FFFFFF"/>
              <w:right w:val="single" w:sz="4" w:space="0" w:color="FFFFFF"/>
            </w:tcBorders>
            <w:shd w:val="clear" w:color="4472C4" w:fill="4472C4"/>
            <w:noWrap/>
            <w:vAlign w:val="center"/>
            <w:hideMark/>
          </w:tcPr>
          <w:p w14:paraId="0720D20B" w14:textId="77777777" w:rsidR="0039088F" w:rsidRPr="00114CB5" w:rsidRDefault="0039088F" w:rsidP="008D3C5F">
            <w:pPr>
              <w:jc w:val="center"/>
              <w:rPr>
                <w:rFonts w:ascii="Arial" w:hAnsi="Arial" w:cs="Arial"/>
                <w:b/>
                <w:bCs/>
                <w:color w:val="FFFFFF"/>
                <w:sz w:val="20"/>
                <w:szCs w:val="20"/>
              </w:rPr>
            </w:pPr>
            <w:r w:rsidRPr="00114CB5">
              <w:rPr>
                <w:rFonts w:ascii="Arial" w:hAnsi="Arial" w:cs="Arial"/>
                <w:b/>
                <w:bCs/>
                <w:color w:val="FFFFFF"/>
                <w:sz w:val="20"/>
                <w:szCs w:val="20"/>
              </w:rPr>
              <w:t>Material en pisos</w:t>
            </w:r>
          </w:p>
        </w:tc>
        <w:tc>
          <w:tcPr>
            <w:tcW w:w="2034" w:type="dxa"/>
            <w:tcBorders>
              <w:top w:val="nil"/>
              <w:left w:val="single" w:sz="4" w:space="0" w:color="FFFFFF"/>
              <w:bottom w:val="single" w:sz="12" w:space="0" w:color="FFFFFF"/>
              <w:right w:val="single" w:sz="4" w:space="0" w:color="FFFFFF"/>
            </w:tcBorders>
            <w:shd w:val="clear" w:color="4472C4" w:fill="4472C4"/>
            <w:noWrap/>
            <w:vAlign w:val="center"/>
            <w:hideMark/>
          </w:tcPr>
          <w:p w14:paraId="1126B66F" w14:textId="77777777" w:rsidR="0039088F" w:rsidRPr="00114CB5" w:rsidRDefault="0039088F" w:rsidP="008D3C5F">
            <w:pPr>
              <w:jc w:val="center"/>
              <w:rPr>
                <w:rFonts w:ascii="Arial" w:hAnsi="Arial" w:cs="Arial"/>
                <w:b/>
                <w:bCs/>
                <w:color w:val="FFFFFF"/>
                <w:sz w:val="20"/>
                <w:szCs w:val="20"/>
              </w:rPr>
            </w:pPr>
            <w:r w:rsidRPr="00114CB5">
              <w:rPr>
                <w:rFonts w:ascii="Arial" w:hAnsi="Arial" w:cs="Arial"/>
                <w:b/>
                <w:bCs/>
                <w:color w:val="FFFFFF"/>
                <w:sz w:val="18"/>
                <w:szCs w:val="18"/>
              </w:rPr>
              <w:t>Número de viviendas</w:t>
            </w:r>
          </w:p>
        </w:tc>
        <w:tc>
          <w:tcPr>
            <w:tcW w:w="1376" w:type="dxa"/>
            <w:tcBorders>
              <w:top w:val="nil"/>
              <w:left w:val="single" w:sz="4" w:space="0" w:color="FFFFFF"/>
              <w:bottom w:val="single" w:sz="12" w:space="0" w:color="FFFFFF"/>
              <w:right w:val="nil"/>
            </w:tcBorders>
            <w:shd w:val="clear" w:color="4472C4" w:fill="4472C4"/>
            <w:noWrap/>
            <w:vAlign w:val="center"/>
            <w:hideMark/>
          </w:tcPr>
          <w:p w14:paraId="153169EA" w14:textId="77777777" w:rsidR="0039088F" w:rsidRPr="00114CB5" w:rsidRDefault="0039088F" w:rsidP="008D3C5F">
            <w:pPr>
              <w:jc w:val="center"/>
              <w:rPr>
                <w:rFonts w:ascii="Arial" w:hAnsi="Arial" w:cs="Arial"/>
                <w:b/>
                <w:bCs/>
                <w:color w:val="FFFFFF"/>
                <w:sz w:val="20"/>
                <w:szCs w:val="20"/>
              </w:rPr>
            </w:pPr>
            <w:r w:rsidRPr="00114CB5">
              <w:rPr>
                <w:rFonts w:ascii="Arial" w:hAnsi="Arial" w:cs="Arial"/>
                <w:b/>
                <w:bCs/>
                <w:color w:val="FFFFFF"/>
                <w:sz w:val="20"/>
                <w:szCs w:val="20"/>
              </w:rPr>
              <w:t>Porcentaje</w:t>
            </w:r>
          </w:p>
        </w:tc>
      </w:tr>
      <w:tr w:rsidR="0039088F" w:rsidRPr="00413607" w14:paraId="3ACA3624" w14:textId="77777777" w:rsidTr="008D3C5F">
        <w:trPr>
          <w:trHeight w:val="337"/>
          <w:jc w:val="center"/>
        </w:trPr>
        <w:tc>
          <w:tcPr>
            <w:tcW w:w="243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6CB3844" w14:textId="77777777" w:rsidR="0039088F" w:rsidRPr="00413607" w:rsidRDefault="0039088F" w:rsidP="008D3C5F">
            <w:pPr>
              <w:rPr>
                <w:rFonts w:ascii="Arial" w:hAnsi="Arial" w:cs="Arial"/>
                <w:color w:val="000000"/>
              </w:rPr>
            </w:pPr>
            <w:r w:rsidRPr="00413607">
              <w:rPr>
                <w:rFonts w:ascii="Arial" w:hAnsi="Arial" w:cs="Arial"/>
                <w:color w:val="000000"/>
              </w:rPr>
              <w:t>Cemento o firme</w:t>
            </w:r>
          </w:p>
        </w:tc>
        <w:tc>
          <w:tcPr>
            <w:tcW w:w="2034"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3A4BD7" w14:textId="77777777" w:rsidR="0039088F" w:rsidRPr="00413607" w:rsidRDefault="0039088F" w:rsidP="008D3C5F">
            <w:pPr>
              <w:jc w:val="center"/>
              <w:rPr>
                <w:rFonts w:ascii="Arial" w:hAnsi="Arial" w:cs="Arial"/>
                <w:color w:val="000000"/>
              </w:rPr>
            </w:pPr>
            <w:r w:rsidRPr="00413607">
              <w:rPr>
                <w:rFonts w:ascii="Arial" w:hAnsi="Arial" w:cs="Arial"/>
                <w:color w:val="000000"/>
              </w:rPr>
              <w:t>7,664</w:t>
            </w:r>
          </w:p>
        </w:tc>
        <w:tc>
          <w:tcPr>
            <w:tcW w:w="1376" w:type="dxa"/>
            <w:tcBorders>
              <w:top w:val="single" w:sz="4" w:space="0" w:color="FFFFFF"/>
              <w:left w:val="single" w:sz="4" w:space="0" w:color="FFFFFF"/>
              <w:bottom w:val="single" w:sz="4" w:space="0" w:color="FFFFFF"/>
              <w:right w:val="nil"/>
            </w:tcBorders>
            <w:shd w:val="clear" w:color="B4C6E7" w:fill="B4C6E7"/>
            <w:noWrap/>
            <w:vAlign w:val="center"/>
            <w:hideMark/>
          </w:tcPr>
          <w:p w14:paraId="007C475C" w14:textId="77777777" w:rsidR="0039088F" w:rsidRPr="00413607" w:rsidRDefault="0039088F" w:rsidP="008D3C5F">
            <w:pPr>
              <w:jc w:val="center"/>
              <w:rPr>
                <w:rFonts w:ascii="Arial" w:hAnsi="Arial" w:cs="Arial"/>
                <w:color w:val="000000"/>
              </w:rPr>
            </w:pPr>
            <w:r w:rsidRPr="00413607">
              <w:rPr>
                <w:rFonts w:ascii="Arial" w:hAnsi="Arial" w:cs="Arial"/>
                <w:color w:val="000000"/>
              </w:rPr>
              <w:t>59.42%</w:t>
            </w:r>
          </w:p>
        </w:tc>
      </w:tr>
      <w:tr w:rsidR="0039088F" w:rsidRPr="00413607" w14:paraId="47575229" w14:textId="77777777" w:rsidTr="00114CB5">
        <w:trPr>
          <w:trHeight w:val="515"/>
          <w:jc w:val="center"/>
        </w:trPr>
        <w:tc>
          <w:tcPr>
            <w:tcW w:w="243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A8BD2E0" w14:textId="77777777" w:rsidR="0039088F" w:rsidRPr="00413607" w:rsidRDefault="0039088F" w:rsidP="008D3C5F">
            <w:pPr>
              <w:rPr>
                <w:rFonts w:ascii="Arial" w:hAnsi="Arial" w:cs="Arial"/>
                <w:color w:val="000000"/>
              </w:rPr>
            </w:pPr>
            <w:r w:rsidRPr="00413607">
              <w:rPr>
                <w:rFonts w:ascii="Arial" w:hAnsi="Arial" w:cs="Arial"/>
                <w:color w:val="000000"/>
              </w:rPr>
              <w:t>Madera, mosaico u otro recubrimiento</w:t>
            </w:r>
          </w:p>
        </w:tc>
        <w:tc>
          <w:tcPr>
            <w:tcW w:w="2034"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25D1D6" w14:textId="77777777" w:rsidR="0039088F" w:rsidRPr="00413607" w:rsidRDefault="0039088F" w:rsidP="008D3C5F">
            <w:pPr>
              <w:jc w:val="center"/>
              <w:rPr>
                <w:rFonts w:ascii="Arial" w:hAnsi="Arial" w:cs="Arial"/>
                <w:color w:val="000000"/>
              </w:rPr>
            </w:pPr>
            <w:r w:rsidRPr="00413607">
              <w:rPr>
                <w:rFonts w:ascii="Arial" w:hAnsi="Arial" w:cs="Arial"/>
                <w:color w:val="000000"/>
              </w:rPr>
              <w:t>4,909</w:t>
            </w:r>
          </w:p>
        </w:tc>
        <w:tc>
          <w:tcPr>
            <w:tcW w:w="1376" w:type="dxa"/>
            <w:tcBorders>
              <w:top w:val="single" w:sz="4" w:space="0" w:color="FFFFFF"/>
              <w:left w:val="single" w:sz="4" w:space="0" w:color="FFFFFF"/>
              <w:bottom w:val="single" w:sz="4" w:space="0" w:color="FFFFFF"/>
              <w:right w:val="nil"/>
            </w:tcBorders>
            <w:shd w:val="clear" w:color="D9E1F2" w:fill="D9E1F2"/>
            <w:noWrap/>
            <w:vAlign w:val="center"/>
            <w:hideMark/>
          </w:tcPr>
          <w:p w14:paraId="02EFDF54" w14:textId="77777777" w:rsidR="0039088F" w:rsidRPr="00413607" w:rsidRDefault="0039088F" w:rsidP="008D3C5F">
            <w:pPr>
              <w:jc w:val="center"/>
              <w:rPr>
                <w:rFonts w:ascii="Arial" w:hAnsi="Arial" w:cs="Arial"/>
                <w:color w:val="000000"/>
              </w:rPr>
            </w:pPr>
            <w:r w:rsidRPr="00413607">
              <w:rPr>
                <w:rFonts w:ascii="Arial" w:hAnsi="Arial" w:cs="Arial"/>
                <w:color w:val="000000"/>
              </w:rPr>
              <w:t>38.06%</w:t>
            </w:r>
          </w:p>
        </w:tc>
      </w:tr>
      <w:tr w:rsidR="0039088F" w:rsidRPr="00413607" w14:paraId="752244E7" w14:textId="77777777" w:rsidTr="008D3C5F">
        <w:trPr>
          <w:trHeight w:val="317"/>
          <w:jc w:val="center"/>
        </w:trPr>
        <w:tc>
          <w:tcPr>
            <w:tcW w:w="2439" w:type="dxa"/>
            <w:tcBorders>
              <w:top w:val="single" w:sz="4" w:space="0" w:color="FFFFFF"/>
              <w:left w:val="nil"/>
              <w:bottom w:val="single" w:sz="4" w:space="0" w:color="FFFFFF"/>
              <w:right w:val="single" w:sz="4" w:space="0" w:color="FFFFFF"/>
            </w:tcBorders>
            <w:shd w:val="clear" w:color="B4C6E7" w:fill="B4C6E7"/>
            <w:noWrap/>
            <w:vAlign w:val="center"/>
            <w:hideMark/>
          </w:tcPr>
          <w:p w14:paraId="7BF7D505" w14:textId="77777777" w:rsidR="0039088F" w:rsidRPr="00413607" w:rsidRDefault="0039088F" w:rsidP="008D3C5F">
            <w:pPr>
              <w:rPr>
                <w:rFonts w:ascii="Arial" w:hAnsi="Arial" w:cs="Arial"/>
                <w:color w:val="000000"/>
              </w:rPr>
            </w:pPr>
            <w:r w:rsidRPr="00413607">
              <w:rPr>
                <w:rFonts w:ascii="Arial" w:hAnsi="Arial" w:cs="Arial"/>
                <w:color w:val="000000"/>
              </w:rPr>
              <w:t>Tierra</w:t>
            </w:r>
          </w:p>
        </w:tc>
        <w:tc>
          <w:tcPr>
            <w:tcW w:w="2034"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DB427C3" w14:textId="77777777" w:rsidR="0039088F" w:rsidRPr="00413607" w:rsidRDefault="0039088F" w:rsidP="008D3C5F">
            <w:pPr>
              <w:jc w:val="center"/>
              <w:rPr>
                <w:rFonts w:ascii="Arial" w:hAnsi="Arial" w:cs="Arial"/>
                <w:color w:val="000000"/>
              </w:rPr>
            </w:pPr>
            <w:r w:rsidRPr="00413607">
              <w:rPr>
                <w:rFonts w:ascii="Arial" w:hAnsi="Arial" w:cs="Arial"/>
                <w:color w:val="000000"/>
              </w:rPr>
              <w:t>321</w:t>
            </w:r>
          </w:p>
        </w:tc>
        <w:tc>
          <w:tcPr>
            <w:tcW w:w="1376" w:type="dxa"/>
            <w:tcBorders>
              <w:top w:val="single" w:sz="4" w:space="0" w:color="FFFFFF"/>
              <w:left w:val="single" w:sz="4" w:space="0" w:color="FFFFFF"/>
              <w:bottom w:val="single" w:sz="4" w:space="0" w:color="FFFFFF"/>
              <w:right w:val="nil"/>
            </w:tcBorders>
            <w:shd w:val="clear" w:color="B4C6E7" w:fill="B4C6E7"/>
            <w:noWrap/>
            <w:vAlign w:val="center"/>
            <w:hideMark/>
          </w:tcPr>
          <w:p w14:paraId="336642ED" w14:textId="77777777" w:rsidR="0039088F" w:rsidRPr="00413607" w:rsidRDefault="0039088F" w:rsidP="008D3C5F">
            <w:pPr>
              <w:jc w:val="center"/>
              <w:rPr>
                <w:rFonts w:ascii="Arial" w:hAnsi="Arial" w:cs="Arial"/>
                <w:color w:val="000000"/>
              </w:rPr>
            </w:pPr>
            <w:r w:rsidRPr="00413607">
              <w:rPr>
                <w:rFonts w:ascii="Arial" w:hAnsi="Arial" w:cs="Arial"/>
                <w:color w:val="000000"/>
              </w:rPr>
              <w:t>2.49%</w:t>
            </w:r>
          </w:p>
        </w:tc>
      </w:tr>
      <w:tr w:rsidR="0039088F" w:rsidRPr="00413607" w14:paraId="7529F9E8" w14:textId="77777777" w:rsidTr="008D3C5F">
        <w:trPr>
          <w:trHeight w:val="317"/>
          <w:jc w:val="center"/>
        </w:trPr>
        <w:tc>
          <w:tcPr>
            <w:tcW w:w="2439" w:type="dxa"/>
            <w:tcBorders>
              <w:top w:val="single" w:sz="4" w:space="0" w:color="FFFFFF"/>
              <w:left w:val="nil"/>
              <w:bottom w:val="nil"/>
              <w:right w:val="single" w:sz="4" w:space="0" w:color="FFFFFF"/>
            </w:tcBorders>
            <w:shd w:val="clear" w:color="D9E1F2" w:fill="D9E1F2"/>
            <w:noWrap/>
            <w:vAlign w:val="center"/>
            <w:hideMark/>
          </w:tcPr>
          <w:p w14:paraId="3EBA44B5" w14:textId="77777777" w:rsidR="0039088F" w:rsidRPr="00413607" w:rsidRDefault="0039088F" w:rsidP="008D3C5F">
            <w:pPr>
              <w:rPr>
                <w:rFonts w:ascii="Arial" w:hAnsi="Arial" w:cs="Arial"/>
                <w:color w:val="000000"/>
              </w:rPr>
            </w:pPr>
            <w:r w:rsidRPr="00413607">
              <w:rPr>
                <w:rFonts w:ascii="Arial" w:hAnsi="Arial" w:cs="Arial"/>
                <w:color w:val="000000"/>
              </w:rPr>
              <w:t>No especificado</w:t>
            </w:r>
          </w:p>
        </w:tc>
        <w:tc>
          <w:tcPr>
            <w:tcW w:w="2034" w:type="dxa"/>
            <w:tcBorders>
              <w:top w:val="single" w:sz="4" w:space="0" w:color="FFFFFF"/>
              <w:left w:val="single" w:sz="4" w:space="0" w:color="FFFFFF"/>
              <w:bottom w:val="nil"/>
              <w:right w:val="single" w:sz="4" w:space="0" w:color="FFFFFF"/>
            </w:tcBorders>
            <w:shd w:val="clear" w:color="D9E1F2" w:fill="D9E1F2"/>
            <w:noWrap/>
            <w:vAlign w:val="center"/>
            <w:hideMark/>
          </w:tcPr>
          <w:p w14:paraId="0AEAB816" w14:textId="77777777" w:rsidR="0039088F" w:rsidRPr="00413607" w:rsidRDefault="0039088F" w:rsidP="008D3C5F">
            <w:pPr>
              <w:jc w:val="center"/>
              <w:rPr>
                <w:rFonts w:ascii="Arial" w:hAnsi="Arial" w:cs="Arial"/>
                <w:color w:val="000000"/>
              </w:rPr>
            </w:pPr>
            <w:r w:rsidRPr="00413607">
              <w:rPr>
                <w:rFonts w:ascii="Arial" w:hAnsi="Arial" w:cs="Arial"/>
                <w:color w:val="000000"/>
              </w:rPr>
              <w:t>5</w:t>
            </w:r>
          </w:p>
        </w:tc>
        <w:tc>
          <w:tcPr>
            <w:tcW w:w="1376" w:type="dxa"/>
            <w:tcBorders>
              <w:top w:val="single" w:sz="4" w:space="0" w:color="FFFFFF"/>
              <w:left w:val="single" w:sz="4" w:space="0" w:color="FFFFFF"/>
              <w:bottom w:val="nil"/>
              <w:right w:val="nil"/>
            </w:tcBorders>
            <w:shd w:val="clear" w:color="D9E1F2" w:fill="D9E1F2"/>
            <w:noWrap/>
            <w:vAlign w:val="center"/>
            <w:hideMark/>
          </w:tcPr>
          <w:p w14:paraId="69A4DFC8" w14:textId="77777777" w:rsidR="0039088F" w:rsidRPr="00413607" w:rsidRDefault="0039088F" w:rsidP="008D3C5F">
            <w:pPr>
              <w:jc w:val="center"/>
              <w:rPr>
                <w:rFonts w:ascii="Arial" w:hAnsi="Arial" w:cs="Arial"/>
                <w:color w:val="000000"/>
              </w:rPr>
            </w:pPr>
            <w:r w:rsidRPr="00413607">
              <w:rPr>
                <w:rFonts w:ascii="Arial" w:hAnsi="Arial" w:cs="Arial"/>
                <w:color w:val="000000"/>
              </w:rPr>
              <w:t>0.04%</w:t>
            </w:r>
          </w:p>
        </w:tc>
      </w:tr>
    </w:tbl>
    <w:p w14:paraId="66653BF4" w14:textId="77777777" w:rsidR="0039088F" w:rsidRPr="00413607" w:rsidRDefault="0039088F" w:rsidP="0039088F">
      <w:pPr>
        <w:rPr>
          <w:rFonts w:ascii="Arial" w:hAnsi="Arial" w:cs="Arial"/>
          <w:sz w:val="18"/>
          <w:szCs w:val="18"/>
        </w:rPr>
      </w:pPr>
    </w:p>
    <w:p w14:paraId="54B9F773" w14:textId="77777777" w:rsidR="0039088F" w:rsidRPr="00413607" w:rsidRDefault="0039088F" w:rsidP="0039088F">
      <w:pPr>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091A91B8" w14:textId="77777777" w:rsidR="0039088F" w:rsidRPr="006A49EA" w:rsidRDefault="0039088F" w:rsidP="0039088F">
      <w:pPr>
        <w:jc w:val="both"/>
        <w:rPr>
          <w:rFonts w:ascii="Arial" w:hAnsi="Arial" w:cs="Arial"/>
          <w:sz w:val="24"/>
          <w:szCs w:val="24"/>
        </w:rPr>
      </w:pPr>
      <w:r w:rsidRPr="006A49EA">
        <w:rPr>
          <w:rFonts w:ascii="Arial" w:hAnsi="Arial" w:cs="Arial"/>
          <w:sz w:val="24"/>
          <w:szCs w:val="24"/>
        </w:rPr>
        <w:lastRenderedPageBreak/>
        <w:t xml:space="preserve">El segundo puesto se lo llevan las viviendas que cuentan con pisos de madera, mosaico u otro recubrimiento con 4,909 viviendas que cumplen con dicha característica. Las viviendas de este grupo representan el 38.06%, lo que implica que el 97.47% tengan pisos que denoten un trabajo de construcción o de implementación de materiales para generarlos. </w:t>
      </w:r>
    </w:p>
    <w:p w14:paraId="62C2BC95" w14:textId="709C390B" w:rsidR="0039088F" w:rsidRPr="006A49EA" w:rsidRDefault="0039088F" w:rsidP="0039088F">
      <w:pPr>
        <w:jc w:val="both"/>
        <w:rPr>
          <w:rFonts w:ascii="Arial" w:hAnsi="Arial" w:cs="Arial"/>
          <w:sz w:val="24"/>
          <w:szCs w:val="24"/>
        </w:rPr>
      </w:pPr>
      <w:r w:rsidRPr="006A49EA">
        <w:rPr>
          <w:rFonts w:ascii="Arial" w:hAnsi="Arial" w:cs="Arial"/>
          <w:sz w:val="24"/>
          <w:szCs w:val="24"/>
        </w:rPr>
        <w:t xml:space="preserve">En términos generales, la población cuenta con un </w:t>
      </w:r>
      <w:r w:rsidR="00875C44">
        <w:rPr>
          <w:rFonts w:ascii="Arial" w:hAnsi="Arial" w:cs="Arial"/>
          <w:sz w:val="24"/>
          <w:szCs w:val="24"/>
        </w:rPr>
        <w:t>alto</w:t>
      </w:r>
      <w:r w:rsidRPr="006A49EA">
        <w:rPr>
          <w:rFonts w:ascii="Arial" w:hAnsi="Arial" w:cs="Arial"/>
          <w:sz w:val="24"/>
          <w:szCs w:val="24"/>
        </w:rPr>
        <w:t xml:space="preserve"> nivel de hacinamiento. Existe un sector rezagado dentro del municipio que es importante atender. Se deben de mejorar la situación de las viviendas que no cuentan con servicios como electricidad, drenaje, sanitario o agua entubada. Si bien es un porcentaje muy bajo, menor al 1.7% de la población total, el número debe de tender a cero, lo que implica hacer inversiones de estructura para garantizar los servicios a las viviendas. </w:t>
      </w:r>
    </w:p>
    <w:p w14:paraId="1AF25559" w14:textId="4C6B06C8" w:rsidR="0039088F" w:rsidRPr="00413607" w:rsidRDefault="0039088F" w:rsidP="00816793">
      <w:pPr>
        <w:jc w:val="center"/>
        <w:rPr>
          <w:rFonts w:ascii="Arial" w:hAnsi="Arial" w:cs="Arial"/>
          <w:sz w:val="18"/>
          <w:szCs w:val="18"/>
        </w:rPr>
      </w:pPr>
      <w:r w:rsidRPr="006A49EA">
        <w:rPr>
          <w:rFonts w:ascii="Arial" w:hAnsi="Arial" w:cs="Arial"/>
          <w:b/>
          <w:bCs/>
          <w:color w:val="1F4E79" w:themeColor="accent5" w:themeShade="80"/>
          <w:sz w:val="24"/>
          <w:szCs w:val="24"/>
        </w:rPr>
        <w:t>Tabla 6: Resumen de características y rezago en viviendas particulares habitadas de San Blas en el año 2020</w:t>
      </w:r>
    </w:p>
    <w:tbl>
      <w:tblPr>
        <w:tblW w:w="6140" w:type="dxa"/>
        <w:jc w:val="center"/>
        <w:tblCellMar>
          <w:left w:w="70" w:type="dxa"/>
          <w:right w:w="70" w:type="dxa"/>
        </w:tblCellMar>
        <w:tblLook w:val="04A0" w:firstRow="1" w:lastRow="0" w:firstColumn="1" w:lastColumn="0" w:noHBand="0" w:noVBand="1"/>
      </w:tblPr>
      <w:tblGrid>
        <w:gridCol w:w="3960"/>
        <w:gridCol w:w="2180"/>
      </w:tblGrid>
      <w:tr w:rsidR="0039088F" w:rsidRPr="00413607" w14:paraId="08C394C3" w14:textId="77777777" w:rsidTr="008D3C5F">
        <w:trPr>
          <w:trHeight w:val="682"/>
          <w:jc w:val="center"/>
        </w:trPr>
        <w:tc>
          <w:tcPr>
            <w:tcW w:w="3960" w:type="dxa"/>
            <w:tcBorders>
              <w:top w:val="single" w:sz="4" w:space="0" w:color="FFFFFF"/>
              <w:left w:val="nil"/>
              <w:bottom w:val="single" w:sz="4" w:space="0" w:color="FFFFFF"/>
              <w:right w:val="single" w:sz="4" w:space="0" w:color="FFFFFF"/>
            </w:tcBorders>
            <w:shd w:val="clear" w:color="4472C4" w:fill="4472C4"/>
            <w:vAlign w:val="center"/>
            <w:hideMark/>
          </w:tcPr>
          <w:p w14:paraId="5DC1033C" w14:textId="77777777" w:rsidR="0039088F" w:rsidRPr="006A49EA" w:rsidRDefault="0039088F" w:rsidP="008D3C5F">
            <w:pPr>
              <w:jc w:val="center"/>
              <w:rPr>
                <w:rFonts w:ascii="Arial" w:hAnsi="Arial" w:cs="Arial"/>
                <w:b/>
                <w:bCs/>
                <w:color w:val="FFFFFF"/>
                <w:sz w:val="24"/>
                <w:szCs w:val="24"/>
              </w:rPr>
            </w:pPr>
            <w:r w:rsidRPr="006A49EA">
              <w:rPr>
                <w:rFonts w:ascii="Arial" w:hAnsi="Arial" w:cs="Arial"/>
                <w:b/>
                <w:bCs/>
                <w:color w:val="FFFFFF"/>
                <w:sz w:val="24"/>
                <w:szCs w:val="24"/>
              </w:rPr>
              <w:t>Viviendas particulares habitadas</w:t>
            </w:r>
          </w:p>
        </w:tc>
        <w:tc>
          <w:tcPr>
            <w:tcW w:w="2180" w:type="dxa"/>
            <w:tcBorders>
              <w:top w:val="nil"/>
              <w:left w:val="single" w:sz="4" w:space="0" w:color="FFFFFF"/>
              <w:bottom w:val="single" w:sz="12" w:space="0" w:color="FFFFFF"/>
              <w:right w:val="nil"/>
            </w:tcBorders>
            <w:shd w:val="clear" w:color="4472C4" w:fill="4472C4"/>
            <w:vAlign w:val="center"/>
            <w:hideMark/>
          </w:tcPr>
          <w:p w14:paraId="50A5EEB6" w14:textId="77777777" w:rsidR="0039088F" w:rsidRPr="006A49EA" w:rsidRDefault="0039088F" w:rsidP="008D3C5F">
            <w:pPr>
              <w:jc w:val="center"/>
              <w:rPr>
                <w:rFonts w:ascii="Arial" w:hAnsi="Arial" w:cs="Arial"/>
                <w:b/>
                <w:bCs/>
                <w:color w:val="FFFFFF"/>
                <w:sz w:val="24"/>
                <w:szCs w:val="24"/>
              </w:rPr>
            </w:pPr>
            <w:r w:rsidRPr="006A49EA">
              <w:rPr>
                <w:rFonts w:ascii="Arial" w:hAnsi="Arial" w:cs="Arial"/>
                <w:b/>
                <w:bCs/>
                <w:color w:val="FFFFFF"/>
                <w:sz w:val="24"/>
                <w:szCs w:val="24"/>
              </w:rPr>
              <w:t xml:space="preserve">  Dato numérico</w:t>
            </w:r>
          </w:p>
        </w:tc>
      </w:tr>
      <w:tr w:rsidR="0039088F" w:rsidRPr="00413607" w14:paraId="2F508E24" w14:textId="77777777" w:rsidTr="008D3C5F">
        <w:trPr>
          <w:trHeight w:val="680"/>
          <w:jc w:val="center"/>
        </w:trPr>
        <w:tc>
          <w:tcPr>
            <w:tcW w:w="3960" w:type="dxa"/>
            <w:tcBorders>
              <w:top w:val="single" w:sz="4" w:space="0" w:color="FFFFFF"/>
              <w:left w:val="nil"/>
              <w:bottom w:val="single" w:sz="4" w:space="0" w:color="FFFFFF"/>
              <w:right w:val="single" w:sz="4" w:space="0" w:color="FFFFFF"/>
            </w:tcBorders>
            <w:shd w:val="clear" w:color="B4C6E7" w:fill="B4C6E7"/>
            <w:vAlign w:val="center"/>
            <w:hideMark/>
          </w:tcPr>
          <w:p w14:paraId="522EABBF" w14:textId="77777777" w:rsidR="0039088F" w:rsidRPr="006A49EA" w:rsidRDefault="0039088F" w:rsidP="008D3C5F">
            <w:pPr>
              <w:rPr>
                <w:rFonts w:ascii="Arial" w:hAnsi="Arial" w:cs="Arial"/>
                <w:color w:val="000000"/>
                <w:sz w:val="24"/>
                <w:szCs w:val="24"/>
              </w:rPr>
            </w:pPr>
            <w:r w:rsidRPr="006A49EA">
              <w:rPr>
                <w:rFonts w:ascii="Arial" w:hAnsi="Arial" w:cs="Arial"/>
                <w:color w:val="000000"/>
                <w:sz w:val="24"/>
                <w:szCs w:val="24"/>
              </w:rPr>
              <w:t>Promedio de ocupantes por vivienda</w:t>
            </w:r>
          </w:p>
        </w:tc>
        <w:tc>
          <w:tcPr>
            <w:tcW w:w="2180" w:type="dxa"/>
            <w:tcBorders>
              <w:top w:val="single" w:sz="4" w:space="0" w:color="FFFFFF"/>
              <w:left w:val="single" w:sz="4" w:space="0" w:color="FFFFFF"/>
              <w:bottom w:val="single" w:sz="4" w:space="0" w:color="FFFFFF"/>
              <w:right w:val="nil"/>
            </w:tcBorders>
            <w:shd w:val="clear" w:color="B4C6E7" w:fill="B4C6E7"/>
            <w:vAlign w:val="center"/>
            <w:hideMark/>
          </w:tcPr>
          <w:p w14:paraId="637F8CFC" w14:textId="77777777" w:rsidR="0039088F" w:rsidRPr="006A49EA" w:rsidRDefault="0039088F" w:rsidP="008D3C5F">
            <w:pPr>
              <w:jc w:val="center"/>
              <w:rPr>
                <w:rFonts w:ascii="Arial" w:hAnsi="Arial" w:cs="Arial"/>
                <w:color w:val="000000"/>
                <w:sz w:val="24"/>
                <w:szCs w:val="24"/>
              </w:rPr>
            </w:pPr>
            <w:r w:rsidRPr="006A49EA">
              <w:rPr>
                <w:rFonts w:ascii="Arial" w:hAnsi="Arial" w:cs="Arial"/>
                <w:color w:val="000000"/>
                <w:sz w:val="24"/>
                <w:szCs w:val="24"/>
              </w:rPr>
              <w:t>3.19</w:t>
            </w:r>
          </w:p>
        </w:tc>
      </w:tr>
      <w:tr w:rsidR="0039088F" w:rsidRPr="00413607" w14:paraId="63C0BAB3" w14:textId="77777777" w:rsidTr="008D3C5F">
        <w:trPr>
          <w:trHeight w:val="340"/>
          <w:jc w:val="center"/>
        </w:trPr>
        <w:tc>
          <w:tcPr>
            <w:tcW w:w="3960" w:type="dxa"/>
            <w:tcBorders>
              <w:top w:val="single" w:sz="4" w:space="0" w:color="FFFFFF"/>
              <w:left w:val="nil"/>
              <w:bottom w:val="single" w:sz="4" w:space="0" w:color="FFFFFF"/>
              <w:right w:val="single" w:sz="4" w:space="0" w:color="FFFFFF"/>
            </w:tcBorders>
            <w:shd w:val="clear" w:color="D9E1F2" w:fill="D9E1F2"/>
            <w:vAlign w:val="center"/>
            <w:hideMark/>
          </w:tcPr>
          <w:p w14:paraId="4069D8D0" w14:textId="77777777" w:rsidR="0039088F" w:rsidRPr="006A49EA" w:rsidRDefault="0039088F" w:rsidP="008D3C5F">
            <w:pPr>
              <w:rPr>
                <w:rFonts w:ascii="Arial" w:hAnsi="Arial" w:cs="Arial"/>
                <w:color w:val="000000"/>
                <w:sz w:val="24"/>
                <w:szCs w:val="24"/>
              </w:rPr>
            </w:pPr>
            <w:r w:rsidRPr="006A49EA">
              <w:rPr>
                <w:rFonts w:ascii="Arial" w:hAnsi="Arial" w:cs="Arial"/>
                <w:color w:val="000000"/>
                <w:sz w:val="24"/>
                <w:szCs w:val="24"/>
              </w:rPr>
              <w:t>Promedio de cuartos por vivienda</w:t>
            </w:r>
          </w:p>
        </w:tc>
        <w:tc>
          <w:tcPr>
            <w:tcW w:w="2180" w:type="dxa"/>
            <w:tcBorders>
              <w:top w:val="single" w:sz="4" w:space="0" w:color="FFFFFF"/>
              <w:left w:val="single" w:sz="4" w:space="0" w:color="FFFFFF"/>
              <w:bottom w:val="single" w:sz="4" w:space="0" w:color="FFFFFF"/>
              <w:right w:val="nil"/>
            </w:tcBorders>
            <w:shd w:val="clear" w:color="D9E1F2" w:fill="D9E1F2"/>
            <w:vAlign w:val="center"/>
            <w:hideMark/>
          </w:tcPr>
          <w:p w14:paraId="37AF8652" w14:textId="77777777" w:rsidR="0039088F" w:rsidRPr="006A49EA" w:rsidRDefault="0039088F" w:rsidP="008D3C5F">
            <w:pPr>
              <w:jc w:val="center"/>
              <w:rPr>
                <w:rFonts w:ascii="Arial" w:hAnsi="Arial" w:cs="Arial"/>
                <w:color w:val="000000"/>
                <w:sz w:val="24"/>
                <w:szCs w:val="24"/>
              </w:rPr>
            </w:pPr>
            <w:r w:rsidRPr="006A49EA">
              <w:rPr>
                <w:rFonts w:ascii="Arial" w:hAnsi="Arial" w:cs="Arial"/>
                <w:color w:val="000000"/>
                <w:sz w:val="24"/>
                <w:szCs w:val="24"/>
              </w:rPr>
              <w:t>3.37</w:t>
            </w:r>
          </w:p>
        </w:tc>
      </w:tr>
      <w:tr w:rsidR="0039088F" w:rsidRPr="00413607" w14:paraId="4F323DC6" w14:textId="77777777" w:rsidTr="008D3C5F">
        <w:trPr>
          <w:trHeight w:val="680"/>
          <w:jc w:val="center"/>
        </w:trPr>
        <w:tc>
          <w:tcPr>
            <w:tcW w:w="3960" w:type="dxa"/>
            <w:tcBorders>
              <w:top w:val="single" w:sz="4" w:space="0" w:color="FFFFFF"/>
              <w:left w:val="nil"/>
              <w:bottom w:val="single" w:sz="4" w:space="0" w:color="FFFFFF"/>
              <w:right w:val="single" w:sz="4" w:space="0" w:color="FFFFFF"/>
            </w:tcBorders>
            <w:shd w:val="clear" w:color="B4C6E7" w:fill="B4C6E7"/>
            <w:vAlign w:val="center"/>
            <w:hideMark/>
          </w:tcPr>
          <w:p w14:paraId="73C746BB" w14:textId="77777777" w:rsidR="0039088F" w:rsidRPr="006A49EA" w:rsidRDefault="0039088F" w:rsidP="008D3C5F">
            <w:pPr>
              <w:rPr>
                <w:rFonts w:ascii="Arial" w:hAnsi="Arial" w:cs="Arial"/>
                <w:color w:val="000000"/>
                <w:sz w:val="24"/>
                <w:szCs w:val="24"/>
              </w:rPr>
            </w:pPr>
            <w:r w:rsidRPr="006A49EA">
              <w:rPr>
                <w:rFonts w:ascii="Arial" w:hAnsi="Arial" w:cs="Arial"/>
                <w:color w:val="000000"/>
                <w:sz w:val="24"/>
                <w:szCs w:val="24"/>
              </w:rPr>
              <w:t>Porcentaje de viviendas con 2.5 ocupantes o más por cuarto</w:t>
            </w:r>
          </w:p>
        </w:tc>
        <w:tc>
          <w:tcPr>
            <w:tcW w:w="2180" w:type="dxa"/>
            <w:tcBorders>
              <w:top w:val="single" w:sz="4" w:space="0" w:color="FFFFFF"/>
              <w:left w:val="single" w:sz="4" w:space="0" w:color="FFFFFF"/>
              <w:bottom w:val="single" w:sz="4" w:space="0" w:color="FFFFFF"/>
              <w:right w:val="nil"/>
            </w:tcBorders>
            <w:shd w:val="clear" w:color="B4C6E7" w:fill="B4C6E7"/>
            <w:vAlign w:val="center"/>
            <w:hideMark/>
          </w:tcPr>
          <w:p w14:paraId="3EF16EBE" w14:textId="77777777" w:rsidR="0039088F" w:rsidRPr="006A49EA" w:rsidRDefault="0039088F" w:rsidP="008D3C5F">
            <w:pPr>
              <w:jc w:val="center"/>
              <w:rPr>
                <w:rFonts w:ascii="Arial" w:hAnsi="Arial" w:cs="Arial"/>
                <w:color w:val="000000"/>
                <w:sz w:val="24"/>
                <w:szCs w:val="24"/>
              </w:rPr>
            </w:pPr>
            <w:r w:rsidRPr="006A49EA">
              <w:rPr>
                <w:rFonts w:ascii="Arial" w:hAnsi="Arial" w:cs="Arial"/>
                <w:color w:val="000000"/>
                <w:sz w:val="24"/>
                <w:szCs w:val="24"/>
              </w:rPr>
              <w:t>6.99%</w:t>
            </w:r>
          </w:p>
        </w:tc>
      </w:tr>
      <w:tr w:rsidR="0039088F" w:rsidRPr="00413607" w14:paraId="2D1DF1E9" w14:textId="77777777" w:rsidTr="008D3C5F">
        <w:trPr>
          <w:trHeight w:val="680"/>
          <w:jc w:val="center"/>
        </w:trPr>
        <w:tc>
          <w:tcPr>
            <w:tcW w:w="3960" w:type="dxa"/>
            <w:tcBorders>
              <w:top w:val="single" w:sz="4" w:space="0" w:color="FFFFFF"/>
              <w:left w:val="nil"/>
              <w:bottom w:val="single" w:sz="4" w:space="0" w:color="FFFFFF"/>
              <w:right w:val="single" w:sz="4" w:space="0" w:color="FFFFFF"/>
            </w:tcBorders>
            <w:shd w:val="clear" w:color="D9E1F2" w:fill="D9E1F2"/>
            <w:vAlign w:val="center"/>
            <w:hideMark/>
          </w:tcPr>
          <w:p w14:paraId="5578AB19" w14:textId="77777777" w:rsidR="0039088F" w:rsidRPr="006A49EA" w:rsidRDefault="0039088F" w:rsidP="008D3C5F">
            <w:pPr>
              <w:rPr>
                <w:rFonts w:ascii="Arial" w:hAnsi="Arial" w:cs="Arial"/>
                <w:color w:val="000000"/>
                <w:sz w:val="24"/>
                <w:szCs w:val="24"/>
              </w:rPr>
            </w:pPr>
            <w:r w:rsidRPr="006A49EA">
              <w:rPr>
                <w:rFonts w:ascii="Arial" w:hAnsi="Arial" w:cs="Arial"/>
                <w:color w:val="000000"/>
                <w:sz w:val="24"/>
                <w:szCs w:val="24"/>
              </w:rPr>
              <w:t>Porcentaje de viviendas con piso de tierra</w:t>
            </w:r>
          </w:p>
        </w:tc>
        <w:tc>
          <w:tcPr>
            <w:tcW w:w="2180" w:type="dxa"/>
            <w:tcBorders>
              <w:top w:val="single" w:sz="4" w:space="0" w:color="FFFFFF"/>
              <w:left w:val="single" w:sz="4" w:space="0" w:color="FFFFFF"/>
              <w:bottom w:val="single" w:sz="4" w:space="0" w:color="FFFFFF"/>
              <w:right w:val="nil"/>
            </w:tcBorders>
            <w:shd w:val="clear" w:color="D9E1F2" w:fill="D9E1F2"/>
            <w:vAlign w:val="center"/>
            <w:hideMark/>
          </w:tcPr>
          <w:p w14:paraId="1148B394" w14:textId="77777777" w:rsidR="0039088F" w:rsidRPr="006A49EA" w:rsidRDefault="0039088F" w:rsidP="008D3C5F">
            <w:pPr>
              <w:jc w:val="center"/>
              <w:rPr>
                <w:rFonts w:ascii="Arial" w:hAnsi="Arial" w:cs="Arial"/>
                <w:color w:val="000000"/>
                <w:sz w:val="24"/>
                <w:szCs w:val="24"/>
              </w:rPr>
            </w:pPr>
            <w:r w:rsidRPr="006A49EA">
              <w:rPr>
                <w:rFonts w:ascii="Arial" w:hAnsi="Arial" w:cs="Arial"/>
                <w:color w:val="000000"/>
                <w:sz w:val="24"/>
                <w:szCs w:val="24"/>
              </w:rPr>
              <w:t>2.49%</w:t>
            </w:r>
          </w:p>
        </w:tc>
      </w:tr>
      <w:tr w:rsidR="0039088F" w:rsidRPr="00413607" w14:paraId="11C19F1F" w14:textId="77777777" w:rsidTr="008D3C5F">
        <w:trPr>
          <w:trHeight w:val="680"/>
          <w:jc w:val="center"/>
        </w:trPr>
        <w:tc>
          <w:tcPr>
            <w:tcW w:w="3960" w:type="dxa"/>
            <w:tcBorders>
              <w:top w:val="single" w:sz="4" w:space="0" w:color="FFFFFF"/>
              <w:left w:val="nil"/>
              <w:bottom w:val="single" w:sz="4" w:space="0" w:color="FFFFFF"/>
              <w:right w:val="single" w:sz="4" w:space="0" w:color="FFFFFF"/>
            </w:tcBorders>
            <w:shd w:val="clear" w:color="B4C6E7" w:fill="B4C6E7"/>
            <w:vAlign w:val="center"/>
            <w:hideMark/>
          </w:tcPr>
          <w:p w14:paraId="70D63382" w14:textId="77777777" w:rsidR="0039088F" w:rsidRPr="006A49EA" w:rsidRDefault="0039088F" w:rsidP="008D3C5F">
            <w:pPr>
              <w:rPr>
                <w:rFonts w:ascii="Arial" w:hAnsi="Arial" w:cs="Arial"/>
                <w:color w:val="000000"/>
                <w:sz w:val="24"/>
                <w:szCs w:val="24"/>
              </w:rPr>
            </w:pPr>
            <w:r w:rsidRPr="006A49EA">
              <w:rPr>
                <w:rFonts w:ascii="Arial" w:hAnsi="Arial" w:cs="Arial"/>
                <w:color w:val="000000"/>
                <w:sz w:val="24"/>
                <w:szCs w:val="24"/>
              </w:rPr>
              <w:t>Porcentaje de viviendas sin energía eléctrica</w:t>
            </w:r>
          </w:p>
        </w:tc>
        <w:tc>
          <w:tcPr>
            <w:tcW w:w="2180" w:type="dxa"/>
            <w:tcBorders>
              <w:top w:val="single" w:sz="4" w:space="0" w:color="FFFFFF"/>
              <w:left w:val="single" w:sz="4" w:space="0" w:color="FFFFFF"/>
              <w:bottom w:val="single" w:sz="4" w:space="0" w:color="FFFFFF"/>
              <w:right w:val="nil"/>
            </w:tcBorders>
            <w:shd w:val="clear" w:color="B4C6E7" w:fill="B4C6E7"/>
            <w:vAlign w:val="center"/>
            <w:hideMark/>
          </w:tcPr>
          <w:p w14:paraId="64830772" w14:textId="77777777" w:rsidR="0039088F" w:rsidRPr="006A49EA" w:rsidRDefault="0039088F" w:rsidP="008D3C5F">
            <w:pPr>
              <w:jc w:val="center"/>
              <w:rPr>
                <w:rFonts w:ascii="Arial" w:hAnsi="Arial" w:cs="Arial"/>
                <w:color w:val="000000"/>
                <w:sz w:val="24"/>
                <w:szCs w:val="24"/>
              </w:rPr>
            </w:pPr>
            <w:r w:rsidRPr="006A49EA">
              <w:rPr>
                <w:rFonts w:ascii="Arial" w:hAnsi="Arial" w:cs="Arial"/>
                <w:color w:val="000000"/>
                <w:sz w:val="24"/>
                <w:szCs w:val="24"/>
              </w:rPr>
              <w:t>0.98%</w:t>
            </w:r>
          </w:p>
        </w:tc>
      </w:tr>
      <w:tr w:rsidR="0039088F" w:rsidRPr="00413607" w14:paraId="7CB48AA1" w14:textId="77777777" w:rsidTr="008D3C5F">
        <w:trPr>
          <w:trHeight w:val="680"/>
          <w:jc w:val="center"/>
        </w:trPr>
        <w:tc>
          <w:tcPr>
            <w:tcW w:w="3960" w:type="dxa"/>
            <w:tcBorders>
              <w:top w:val="single" w:sz="4" w:space="0" w:color="FFFFFF"/>
              <w:left w:val="nil"/>
              <w:bottom w:val="single" w:sz="4" w:space="0" w:color="FFFFFF"/>
              <w:right w:val="single" w:sz="4" w:space="0" w:color="FFFFFF"/>
            </w:tcBorders>
            <w:shd w:val="clear" w:color="D9E1F2" w:fill="D9E1F2"/>
            <w:vAlign w:val="center"/>
            <w:hideMark/>
          </w:tcPr>
          <w:p w14:paraId="4C0221A8" w14:textId="77777777" w:rsidR="0039088F" w:rsidRPr="006A49EA" w:rsidRDefault="0039088F" w:rsidP="008D3C5F">
            <w:pPr>
              <w:rPr>
                <w:rFonts w:ascii="Arial" w:hAnsi="Arial" w:cs="Arial"/>
                <w:color w:val="000000"/>
                <w:sz w:val="24"/>
                <w:szCs w:val="24"/>
              </w:rPr>
            </w:pPr>
            <w:r w:rsidRPr="006A49EA">
              <w:rPr>
                <w:rFonts w:ascii="Arial" w:hAnsi="Arial" w:cs="Arial"/>
                <w:color w:val="000000"/>
                <w:sz w:val="24"/>
                <w:szCs w:val="24"/>
              </w:rPr>
              <w:t>Porcentaje de viviendas sin agua entubada</w:t>
            </w:r>
          </w:p>
        </w:tc>
        <w:tc>
          <w:tcPr>
            <w:tcW w:w="2180" w:type="dxa"/>
            <w:tcBorders>
              <w:top w:val="single" w:sz="4" w:space="0" w:color="FFFFFF"/>
              <w:left w:val="single" w:sz="4" w:space="0" w:color="FFFFFF"/>
              <w:bottom w:val="single" w:sz="4" w:space="0" w:color="FFFFFF"/>
              <w:right w:val="nil"/>
            </w:tcBorders>
            <w:shd w:val="clear" w:color="D9E1F2" w:fill="D9E1F2"/>
            <w:vAlign w:val="center"/>
            <w:hideMark/>
          </w:tcPr>
          <w:p w14:paraId="08D2091E" w14:textId="77777777" w:rsidR="0039088F" w:rsidRPr="006A49EA" w:rsidRDefault="0039088F" w:rsidP="008D3C5F">
            <w:pPr>
              <w:jc w:val="center"/>
              <w:rPr>
                <w:rFonts w:ascii="Arial" w:hAnsi="Arial" w:cs="Arial"/>
                <w:color w:val="000000"/>
                <w:sz w:val="24"/>
                <w:szCs w:val="24"/>
              </w:rPr>
            </w:pPr>
            <w:r w:rsidRPr="006A49EA">
              <w:rPr>
                <w:rFonts w:ascii="Arial" w:hAnsi="Arial" w:cs="Arial"/>
                <w:color w:val="000000"/>
                <w:sz w:val="24"/>
                <w:szCs w:val="24"/>
              </w:rPr>
              <w:t>1.64%</w:t>
            </w:r>
          </w:p>
        </w:tc>
      </w:tr>
      <w:tr w:rsidR="0039088F" w:rsidRPr="00413607" w14:paraId="76B5F474" w14:textId="77777777" w:rsidTr="008D3C5F">
        <w:trPr>
          <w:trHeight w:val="680"/>
          <w:jc w:val="center"/>
        </w:trPr>
        <w:tc>
          <w:tcPr>
            <w:tcW w:w="3960" w:type="dxa"/>
            <w:tcBorders>
              <w:top w:val="single" w:sz="4" w:space="0" w:color="FFFFFF"/>
              <w:left w:val="nil"/>
              <w:bottom w:val="single" w:sz="4" w:space="0" w:color="FFFFFF"/>
              <w:right w:val="single" w:sz="4" w:space="0" w:color="FFFFFF"/>
            </w:tcBorders>
            <w:shd w:val="clear" w:color="B4C6E7" w:fill="B4C6E7"/>
            <w:vAlign w:val="center"/>
            <w:hideMark/>
          </w:tcPr>
          <w:p w14:paraId="35372E50" w14:textId="77777777" w:rsidR="0039088F" w:rsidRPr="006A49EA" w:rsidRDefault="0039088F" w:rsidP="008D3C5F">
            <w:pPr>
              <w:rPr>
                <w:rFonts w:ascii="Arial" w:hAnsi="Arial" w:cs="Arial"/>
                <w:color w:val="000000"/>
                <w:sz w:val="24"/>
                <w:szCs w:val="24"/>
              </w:rPr>
            </w:pPr>
            <w:r w:rsidRPr="006A49EA">
              <w:rPr>
                <w:rFonts w:ascii="Arial" w:hAnsi="Arial" w:cs="Arial"/>
                <w:color w:val="000000"/>
                <w:sz w:val="24"/>
                <w:szCs w:val="24"/>
              </w:rPr>
              <w:t>Porcentaje de viviendas sin sanitario ni drenaje</w:t>
            </w:r>
          </w:p>
        </w:tc>
        <w:tc>
          <w:tcPr>
            <w:tcW w:w="2180" w:type="dxa"/>
            <w:tcBorders>
              <w:top w:val="single" w:sz="4" w:space="0" w:color="FFFFFF"/>
              <w:left w:val="single" w:sz="4" w:space="0" w:color="FFFFFF"/>
              <w:bottom w:val="nil"/>
              <w:right w:val="nil"/>
            </w:tcBorders>
            <w:shd w:val="clear" w:color="B4C6E7" w:fill="B4C6E7"/>
            <w:vAlign w:val="center"/>
            <w:hideMark/>
          </w:tcPr>
          <w:p w14:paraId="20F8753A" w14:textId="77777777" w:rsidR="0039088F" w:rsidRPr="006A49EA" w:rsidRDefault="0039088F" w:rsidP="008D3C5F">
            <w:pPr>
              <w:jc w:val="center"/>
              <w:rPr>
                <w:rFonts w:ascii="Arial" w:hAnsi="Arial" w:cs="Arial"/>
                <w:color w:val="000000"/>
                <w:sz w:val="24"/>
                <w:szCs w:val="24"/>
              </w:rPr>
            </w:pPr>
            <w:r w:rsidRPr="006A49EA">
              <w:rPr>
                <w:rFonts w:ascii="Arial" w:hAnsi="Arial" w:cs="Arial"/>
                <w:color w:val="000000"/>
                <w:sz w:val="24"/>
                <w:szCs w:val="24"/>
              </w:rPr>
              <w:t>1.49%</w:t>
            </w:r>
          </w:p>
        </w:tc>
      </w:tr>
    </w:tbl>
    <w:p w14:paraId="3D7003CC" w14:textId="77777777" w:rsidR="0039088F" w:rsidRPr="00413607" w:rsidRDefault="0039088F" w:rsidP="0039088F">
      <w:pPr>
        <w:rPr>
          <w:rFonts w:ascii="Arial" w:hAnsi="Arial" w:cs="Arial"/>
          <w:sz w:val="18"/>
          <w:szCs w:val="18"/>
        </w:rPr>
      </w:pPr>
    </w:p>
    <w:p w14:paraId="0D4E741E" w14:textId="165EE415" w:rsidR="0039088F" w:rsidRDefault="0039088F" w:rsidP="0039088F">
      <w:pPr>
        <w:rPr>
          <w:rFonts w:ascii="Arial" w:hAnsi="Arial" w:cs="Arial"/>
          <w:sz w:val="18"/>
          <w:szCs w:val="18"/>
        </w:rPr>
      </w:pPr>
      <w:r w:rsidRPr="00413607">
        <w:rPr>
          <w:rFonts w:ascii="Arial" w:hAnsi="Arial" w:cs="Arial"/>
          <w:sz w:val="18"/>
          <w:szCs w:val="18"/>
        </w:rPr>
        <w:t>Fu</w:t>
      </w:r>
      <w:bookmarkStart w:id="6" w:name="OLE_LINK2"/>
      <w:r w:rsidRPr="00413607">
        <w:rPr>
          <w:rFonts w:ascii="Arial" w:hAnsi="Arial" w:cs="Arial"/>
          <w:sz w:val="18"/>
          <w:szCs w:val="18"/>
        </w:rPr>
        <w:t xml:space="preserve">ente: Elaboración propia con datos de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5160BA37" w14:textId="48CA8106" w:rsidR="00114CB5" w:rsidRDefault="00114CB5" w:rsidP="0039088F">
      <w:pPr>
        <w:rPr>
          <w:rFonts w:ascii="Arial" w:hAnsi="Arial" w:cs="Arial"/>
          <w:sz w:val="18"/>
          <w:szCs w:val="18"/>
        </w:rPr>
      </w:pPr>
    </w:p>
    <w:p w14:paraId="1BC4AA0F" w14:textId="77777777" w:rsidR="00114CB5" w:rsidRPr="00413607" w:rsidRDefault="00114CB5" w:rsidP="0039088F">
      <w:pPr>
        <w:rPr>
          <w:rFonts w:ascii="Arial" w:hAnsi="Arial" w:cs="Arial"/>
          <w:sz w:val="18"/>
          <w:szCs w:val="18"/>
        </w:rPr>
      </w:pPr>
    </w:p>
    <w:p w14:paraId="1A76C179" w14:textId="77777777" w:rsidR="0039088F" w:rsidRPr="00816793" w:rsidRDefault="0039088F" w:rsidP="00406265">
      <w:pPr>
        <w:pStyle w:val="Citadestacada"/>
        <w:rPr>
          <w:rFonts w:ascii="Arial" w:hAnsi="Arial" w:cs="Arial"/>
          <w:i w:val="0"/>
          <w:iCs w:val="0"/>
          <w:sz w:val="28"/>
          <w:szCs w:val="28"/>
        </w:rPr>
      </w:pPr>
      <w:bookmarkStart w:id="7" w:name="_Toc88757001"/>
      <w:bookmarkEnd w:id="6"/>
      <w:r w:rsidRPr="00816793">
        <w:rPr>
          <w:rFonts w:ascii="Arial" w:hAnsi="Arial" w:cs="Arial"/>
          <w:i w:val="0"/>
          <w:iCs w:val="0"/>
          <w:sz w:val="28"/>
          <w:szCs w:val="28"/>
        </w:rPr>
        <w:lastRenderedPageBreak/>
        <w:t>Salud y asistencia social</w:t>
      </w:r>
      <w:bookmarkEnd w:id="7"/>
      <w:r w:rsidRPr="00816793">
        <w:rPr>
          <w:rFonts w:ascii="Arial" w:hAnsi="Arial" w:cs="Arial"/>
          <w:i w:val="0"/>
          <w:iCs w:val="0"/>
          <w:sz w:val="28"/>
          <w:szCs w:val="28"/>
        </w:rPr>
        <w:t xml:space="preserve"> </w:t>
      </w:r>
    </w:p>
    <w:p w14:paraId="7DE28463" w14:textId="77777777" w:rsidR="0039088F" w:rsidRPr="006A49EA" w:rsidRDefault="0039088F" w:rsidP="0039088F">
      <w:pPr>
        <w:jc w:val="both"/>
        <w:rPr>
          <w:rFonts w:ascii="Arial" w:hAnsi="Arial" w:cs="Arial"/>
          <w:sz w:val="24"/>
          <w:szCs w:val="24"/>
        </w:rPr>
      </w:pPr>
      <w:r w:rsidRPr="006A49EA">
        <w:rPr>
          <w:rFonts w:ascii="Arial" w:hAnsi="Arial" w:cs="Arial"/>
          <w:sz w:val="24"/>
          <w:szCs w:val="24"/>
        </w:rPr>
        <w:t xml:space="preserve">Es importante para el bienestar de la población que existan centros de atención de salud a los cuales ellos puedan acudir. Del mismo modo, las residencias de asistencia social, como lo son asilos y orfanatos, permiten que los habitantes puedan tener cubiertas sus necesidades de protección y seguridad. </w:t>
      </w:r>
    </w:p>
    <w:p w14:paraId="22A3B7FE" w14:textId="77777777" w:rsidR="0039088F" w:rsidRPr="006A49EA" w:rsidRDefault="0039088F" w:rsidP="0039088F">
      <w:pPr>
        <w:jc w:val="both"/>
        <w:rPr>
          <w:rFonts w:ascii="Arial" w:hAnsi="Arial" w:cs="Arial"/>
          <w:sz w:val="24"/>
          <w:szCs w:val="24"/>
        </w:rPr>
      </w:pPr>
      <w:r w:rsidRPr="006A49EA">
        <w:rPr>
          <w:rFonts w:ascii="Arial" w:hAnsi="Arial" w:cs="Arial"/>
          <w:sz w:val="24"/>
          <w:szCs w:val="24"/>
        </w:rPr>
        <w:t xml:space="preserve">Existen 43 establecimientos en el municipio que proporcionan servicios médicos de consulta externa y servicios relacionados de los que destacan los centros de salud, unidades médicas, consultorios y laboratorios. Dichos establecimientos, representan el 89.6% de salud y asistencia social del municipio. </w:t>
      </w:r>
    </w:p>
    <w:p w14:paraId="22E0F301" w14:textId="77777777" w:rsidR="0039088F" w:rsidRPr="00413607" w:rsidRDefault="0039088F" w:rsidP="0039088F">
      <w:pPr>
        <w:jc w:val="both"/>
        <w:rPr>
          <w:rFonts w:ascii="Arial" w:hAnsi="Arial" w:cs="Arial"/>
        </w:rPr>
      </w:pPr>
      <w:r w:rsidRPr="006A49EA">
        <w:rPr>
          <w:rFonts w:ascii="Arial" w:hAnsi="Arial" w:cs="Arial"/>
          <w:sz w:val="24"/>
          <w:szCs w:val="24"/>
        </w:rPr>
        <w:t xml:space="preserve">Con una proporción menor se encuentran registrados hospitales, que tienen una representación del 6.3% de establecimientos. Por último, se encuentran con la misma cantidad asilos y orfanatos en la región con una proporción del 2.1%. </w:t>
      </w:r>
    </w:p>
    <w:p w14:paraId="1E6EF79A" w14:textId="77777777" w:rsidR="0039088F" w:rsidRPr="006A49EA" w:rsidRDefault="0039088F" w:rsidP="0039088F">
      <w:pPr>
        <w:jc w:val="center"/>
        <w:rPr>
          <w:rFonts w:ascii="Arial" w:hAnsi="Arial" w:cs="Arial"/>
          <w:b/>
          <w:bCs/>
          <w:color w:val="1F4E79" w:themeColor="accent5" w:themeShade="80"/>
          <w:sz w:val="24"/>
          <w:szCs w:val="24"/>
        </w:rPr>
      </w:pPr>
      <w:r w:rsidRPr="006A49EA">
        <w:rPr>
          <w:rFonts w:ascii="Arial" w:hAnsi="Arial" w:cs="Arial"/>
          <w:b/>
          <w:bCs/>
          <w:color w:val="1F4E79" w:themeColor="accent5" w:themeShade="80"/>
          <w:sz w:val="24"/>
          <w:szCs w:val="24"/>
        </w:rPr>
        <w:t>Gráfica 4: Distribución en términos porcentuales de los establecimientos de salud y residencias de asistencia social en el municipio de San Blas por el año 2021</w:t>
      </w:r>
    </w:p>
    <w:p w14:paraId="221D8E43" w14:textId="77777777" w:rsidR="0039088F" w:rsidRPr="00413607" w:rsidRDefault="0039088F" w:rsidP="0039088F">
      <w:pPr>
        <w:rPr>
          <w:rFonts w:ascii="Arial" w:hAnsi="Arial" w:cs="Arial"/>
        </w:rPr>
      </w:pPr>
      <w:r w:rsidRPr="00413607">
        <w:rPr>
          <w:rFonts w:ascii="Arial" w:hAnsi="Arial" w:cs="Arial"/>
          <w:noProof/>
        </w:rPr>
        <w:drawing>
          <wp:anchor distT="0" distB="0" distL="114300" distR="114300" simplePos="0" relativeHeight="251665408" behindDoc="0" locked="0" layoutInCell="1" allowOverlap="1" wp14:anchorId="7DD691AE" wp14:editId="2B9FB939">
            <wp:simplePos x="0" y="0"/>
            <wp:positionH relativeFrom="column">
              <wp:posOffset>495935</wp:posOffset>
            </wp:positionH>
            <wp:positionV relativeFrom="paragraph">
              <wp:posOffset>258445</wp:posOffset>
            </wp:positionV>
            <wp:extent cx="4603115" cy="3131820"/>
            <wp:effectExtent l="0" t="0" r="0" b="5080"/>
            <wp:wrapTopAndBottom/>
            <wp:docPr id="804" name="Gráfico 804">
              <a:extLst xmlns:a="http://schemas.openxmlformats.org/drawingml/2006/main">
                <a:ext uri="{FF2B5EF4-FFF2-40B4-BE49-F238E27FC236}">
                  <a16:creationId xmlns:a16="http://schemas.microsoft.com/office/drawing/2014/main" id="{AE78E34A-B9A7-0A4B-A31B-6DCD79B39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2E76679" w14:textId="77777777" w:rsidR="0039088F" w:rsidRPr="00413607" w:rsidRDefault="0039088F" w:rsidP="0039088F">
      <w:pPr>
        <w:jc w:val="both"/>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Directorio estadístico nacional de unidades económicas,</w:t>
      </w:r>
      <w:r w:rsidRPr="00413607">
        <w:rPr>
          <w:rFonts w:ascii="Arial" w:hAnsi="Arial" w:cs="Arial"/>
          <w:sz w:val="18"/>
          <w:szCs w:val="18"/>
        </w:rPr>
        <w:t xml:space="preserve"> (2021).</w:t>
      </w:r>
    </w:p>
    <w:p w14:paraId="62530A65" w14:textId="77777777" w:rsidR="0039088F" w:rsidRPr="00413607" w:rsidRDefault="0039088F" w:rsidP="0039088F">
      <w:pPr>
        <w:rPr>
          <w:rFonts w:ascii="Arial" w:hAnsi="Arial" w:cs="Arial"/>
          <w:b/>
          <w:bCs/>
        </w:rPr>
      </w:pPr>
    </w:p>
    <w:p w14:paraId="26C2A7C0" w14:textId="77777777" w:rsidR="0039088F" w:rsidRPr="00413607" w:rsidRDefault="0039088F" w:rsidP="0039088F">
      <w:pPr>
        <w:rPr>
          <w:rFonts w:ascii="Arial" w:hAnsi="Arial" w:cs="Arial"/>
          <w:b/>
          <w:bCs/>
        </w:rPr>
      </w:pPr>
    </w:p>
    <w:p w14:paraId="3D86BE67" w14:textId="77777777" w:rsidR="0039088F" w:rsidRPr="00816793" w:rsidRDefault="0039088F" w:rsidP="00406265">
      <w:pPr>
        <w:pStyle w:val="Citadestacada"/>
        <w:rPr>
          <w:rFonts w:ascii="Arial" w:hAnsi="Arial" w:cs="Arial"/>
          <w:i w:val="0"/>
          <w:iCs w:val="0"/>
          <w:sz w:val="28"/>
          <w:szCs w:val="28"/>
        </w:rPr>
      </w:pPr>
      <w:bookmarkStart w:id="8" w:name="_Toc88757002"/>
      <w:r w:rsidRPr="00816793">
        <w:rPr>
          <w:rFonts w:ascii="Arial" w:hAnsi="Arial" w:cs="Arial"/>
          <w:i w:val="0"/>
          <w:iCs w:val="0"/>
          <w:sz w:val="28"/>
          <w:szCs w:val="28"/>
        </w:rPr>
        <w:lastRenderedPageBreak/>
        <w:t>Educación</w:t>
      </w:r>
      <w:bookmarkEnd w:id="8"/>
    </w:p>
    <w:p w14:paraId="335B3C1B" w14:textId="77777777" w:rsidR="0039088F" w:rsidRPr="006A49EA" w:rsidRDefault="0039088F" w:rsidP="0039088F">
      <w:pPr>
        <w:jc w:val="both"/>
        <w:rPr>
          <w:rFonts w:ascii="Arial" w:hAnsi="Arial" w:cs="Arial"/>
          <w:sz w:val="24"/>
          <w:szCs w:val="24"/>
        </w:rPr>
      </w:pPr>
      <w:r w:rsidRPr="006A49EA">
        <w:rPr>
          <w:rFonts w:ascii="Arial" w:hAnsi="Arial" w:cs="Arial"/>
          <w:sz w:val="24"/>
          <w:szCs w:val="24"/>
        </w:rPr>
        <w:t xml:space="preserve">El sistema educativo provee de herramientas de trabajo a para las personas. Les permite integrarse de manera adecuada a la dinámica de la sociedad, permitiéndoles el acceso a la comunicación escrita, la capacidad de leer, las operaciones básicas matemáticas, entre otras. </w:t>
      </w:r>
    </w:p>
    <w:p w14:paraId="61BC9B6D" w14:textId="77777777" w:rsidR="0039088F" w:rsidRPr="006A49EA" w:rsidRDefault="0039088F" w:rsidP="0039088F">
      <w:pPr>
        <w:jc w:val="both"/>
        <w:rPr>
          <w:rFonts w:ascii="Arial" w:hAnsi="Arial" w:cs="Arial"/>
          <w:sz w:val="24"/>
          <w:szCs w:val="24"/>
        </w:rPr>
      </w:pPr>
      <w:r w:rsidRPr="006A49EA">
        <w:rPr>
          <w:rFonts w:ascii="Arial" w:hAnsi="Arial" w:cs="Arial"/>
          <w:sz w:val="24"/>
          <w:szCs w:val="24"/>
        </w:rPr>
        <w:t xml:space="preserve">Las escuelas son el lugar donde los docentes se encargan de brindarles dichas herramientas a los estudiantes. Por ende, es importante que existan servicios educativos suficientes para atender a la población. </w:t>
      </w:r>
    </w:p>
    <w:p w14:paraId="6DC8773B" w14:textId="77777777" w:rsidR="0039088F" w:rsidRPr="006A49EA" w:rsidRDefault="0039088F" w:rsidP="0039088F">
      <w:pPr>
        <w:jc w:val="both"/>
        <w:rPr>
          <w:rFonts w:ascii="Arial" w:hAnsi="Arial" w:cs="Arial"/>
          <w:sz w:val="24"/>
          <w:szCs w:val="24"/>
        </w:rPr>
      </w:pPr>
      <w:r w:rsidRPr="006A49EA">
        <w:rPr>
          <w:rFonts w:ascii="Arial" w:hAnsi="Arial" w:cs="Arial"/>
          <w:sz w:val="24"/>
          <w:szCs w:val="24"/>
        </w:rPr>
        <w:t xml:space="preserve">En San Blas existe un total de 78 escuelas pertenecientes al grupo de educación básica, media y para necesidades especiales, las cuales, representan el 86.7% de los servicios educativos que hay en la zona. Se tiene solamente registro de una escuela de educación superior, ésta es del sector privado. </w:t>
      </w:r>
    </w:p>
    <w:p w14:paraId="2A41D458" w14:textId="77777777" w:rsidR="0039088F" w:rsidRPr="00413607" w:rsidRDefault="0039088F" w:rsidP="0039088F">
      <w:pPr>
        <w:jc w:val="both"/>
        <w:rPr>
          <w:rFonts w:ascii="Arial" w:hAnsi="Arial" w:cs="Arial"/>
        </w:rPr>
      </w:pPr>
    </w:p>
    <w:p w14:paraId="3A7BFF59" w14:textId="77777777" w:rsidR="0039088F" w:rsidRPr="006A49EA" w:rsidRDefault="0039088F" w:rsidP="0039088F">
      <w:pPr>
        <w:jc w:val="center"/>
        <w:rPr>
          <w:rFonts w:ascii="Arial" w:hAnsi="Arial" w:cs="Arial"/>
          <w:b/>
          <w:bCs/>
          <w:color w:val="1F4E79" w:themeColor="accent5" w:themeShade="80"/>
          <w:sz w:val="24"/>
          <w:szCs w:val="24"/>
        </w:rPr>
      </w:pPr>
      <w:r w:rsidRPr="006A49EA">
        <w:rPr>
          <w:rFonts w:ascii="Arial" w:hAnsi="Arial" w:cs="Arial"/>
          <w:b/>
          <w:bCs/>
          <w:color w:val="1F4E79" w:themeColor="accent5" w:themeShade="80"/>
          <w:sz w:val="24"/>
          <w:szCs w:val="24"/>
        </w:rPr>
        <w:t>Gráfica 5: Número de escuelas en el municipio de San Blas en el año 2021</w:t>
      </w:r>
    </w:p>
    <w:p w14:paraId="41FFC8D5" w14:textId="77777777" w:rsidR="0039088F" w:rsidRPr="00413607" w:rsidRDefault="0039088F" w:rsidP="0039088F">
      <w:pPr>
        <w:rPr>
          <w:rFonts w:ascii="Arial" w:hAnsi="Arial" w:cs="Arial"/>
          <w:sz w:val="18"/>
          <w:szCs w:val="18"/>
        </w:rPr>
      </w:pPr>
    </w:p>
    <w:p w14:paraId="0CC86282" w14:textId="77777777" w:rsidR="0039088F" w:rsidRPr="00413607" w:rsidRDefault="0039088F" w:rsidP="0039088F">
      <w:pPr>
        <w:rPr>
          <w:rFonts w:ascii="Arial" w:hAnsi="Arial" w:cs="Arial"/>
          <w:sz w:val="18"/>
          <w:szCs w:val="18"/>
        </w:rPr>
      </w:pPr>
      <w:r w:rsidRPr="00413607">
        <w:rPr>
          <w:rFonts w:ascii="Arial" w:hAnsi="Arial" w:cs="Arial"/>
          <w:noProof/>
        </w:rPr>
        <w:drawing>
          <wp:inline distT="0" distB="0" distL="0" distR="0" wp14:anchorId="299180AC" wp14:editId="4E020C78">
            <wp:extent cx="5612130" cy="2822575"/>
            <wp:effectExtent l="0" t="0" r="1270" b="0"/>
            <wp:docPr id="802" name="Gráfico 802">
              <a:extLst xmlns:a="http://schemas.openxmlformats.org/drawingml/2006/main">
                <a:ext uri="{FF2B5EF4-FFF2-40B4-BE49-F238E27FC236}">
                  <a16:creationId xmlns:a16="http://schemas.microsoft.com/office/drawing/2014/main" id="{4C5949E4-8804-9346-832F-61315C25C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77C181" w14:textId="77777777" w:rsidR="0039088F" w:rsidRPr="00413607" w:rsidRDefault="0039088F" w:rsidP="0039088F">
      <w:pPr>
        <w:rPr>
          <w:rFonts w:ascii="Arial" w:hAnsi="Arial" w:cs="Arial"/>
          <w:sz w:val="18"/>
          <w:szCs w:val="18"/>
        </w:rPr>
      </w:pPr>
    </w:p>
    <w:p w14:paraId="53477F7A" w14:textId="77777777" w:rsidR="0039088F" w:rsidRPr="00413607" w:rsidRDefault="0039088F" w:rsidP="0039088F">
      <w:pPr>
        <w:jc w:val="both"/>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Directorio estadístico nacional de unidades económicas,</w:t>
      </w:r>
      <w:r w:rsidRPr="00413607">
        <w:rPr>
          <w:rFonts w:ascii="Arial" w:hAnsi="Arial" w:cs="Arial"/>
          <w:sz w:val="18"/>
          <w:szCs w:val="18"/>
        </w:rPr>
        <w:t xml:space="preserve"> (2021).</w:t>
      </w:r>
    </w:p>
    <w:p w14:paraId="78F250D8" w14:textId="77777777" w:rsidR="0039088F" w:rsidRPr="00413607" w:rsidRDefault="0039088F" w:rsidP="0039088F">
      <w:pPr>
        <w:jc w:val="both"/>
        <w:rPr>
          <w:rFonts w:ascii="Arial" w:hAnsi="Arial" w:cs="Arial"/>
        </w:rPr>
      </w:pPr>
    </w:p>
    <w:p w14:paraId="03147365" w14:textId="77777777" w:rsidR="0039088F" w:rsidRPr="00413607" w:rsidRDefault="0039088F" w:rsidP="0039088F">
      <w:pPr>
        <w:jc w:val="both"/>
        <w:rPr>
          <w:rFonts w:ascii="Arial" w:hAnsi="Arial" w:cs="Arial"/>
        </w:rPr>
      </w:pPr>
    </w:p>
    <w:p w14:paraId="50AFA1FB" w14:textId="21EB813A" w:rsidR="0039088F" w:rsidRPr="006A49EA" w:rsidRDefault="00F147E9" w:rsidP="0039088F">
      <w:pPr>
        <w:jc w:val="both"/>
        <w:rPr>
          <w:rFonts w:ascii="Arial" w:hAnsi="Arial" w:cs="Arial"/>
          <w:sz w:val="24"/>
          <w:szCs w:val="24"/>
        </w:rPr>
      </w:pPr>
      <w:r w:rsidRPr="006A49EA">
        <w:rPr>
          <w:rFonts w:ascii="Arial" w:hAnsi="Arial" w:cs="Arial"/>
          <w:sz w:val="24"/>
          <w:szCs w:val="24"/>
        </w:rPr>
        <w:lastRenderedPageBreak/>
        <w:t>De acuerdo con</w:t>
      </w:r>
      <w:r w:rsidR="0039088F" w:rsidRPr="006A49EA">
        <w:rPr>
          <w:rFonts w:ascii="Arial" w:hAnsi="Arial" w:cs="Arial"/>
          <w:sz w:val="24"/>
          <w:szCs w:val="24"/>
        </w:rPr>
        <w:t xml:space="preserve"> los datos del último Censo de Población y Vivienda del INEGI, el 6.5% de los hombres y 5.7% de las mujeres de doce años o más no cuenta con ningún grado de escolaridad. Esto implica que 2,001 sanblasenses no tengan ningún grado de estudio escolar. </w:t>
      </w:r>
    </w:p>
    <w:p w14:paraId="2058D31E" w14:textId="77777777" w:rsidR="0039088F" w:rsidRPr="006A49EA" w:rsidRDefault="0039088F" w:rsidP="0039088F">
      <w:pPr>
        <w:jc w:val="both"/>
        <w:rPr>
          <w:rFonts w:ascii="Arial" w:hAnsi="Arial" w:cs="Arial"/>
          <w:sz w:val="24"/>
          <w:szCs w:val="24"/>
        </w:rPr>
      </w:pPr>
      <w:r w:rsidRPr="006A49EA">
        <w:rPr>
          <w:rFonts w:ascii="Arial" w:hAnsi="Arial" w:cs="Arial"/>
          <w:sz w:val="24"/>
          <w:szCs w:val="24"/>
        </w:rPr>
        <w:t xml:space="preserve">Hay que destacar que el porcentaje de escolaridad en las mujeres es mejor que el de los hombres. Si bien en el grupo de primaria están casi 5 puntos porcentuales por debajo de los hombres, en todos los demás rubros cuentan con una razón igual o mejor que la de los hombres. </w:t>
      </w:r>
    </w:p>
    <w:p w14:paraId="652B3F75" w14:textId="39012EE2" w:rsidR="0039088F" w:rsidRPr="006A49EA" w:rsidRDefault="0039088F" w:rsidP="0039088F">
      <w:pPr>
        <w:jc w:val="both"/>
        <w:rPr>
          <w:rFonts w:ascii="Arial" w:hAnsi="Arial" w:cs="Arial"/>
          <w:sz w:val="24"/>
          <w:szCs w:val="24"/>
        </w:rPr>
      </w:pPr>
      <w:r w:rsidRPr="006A49EA">
        <w:rPr>
          <w:rFonts w:ascii="Arial" w:hAnsi="Arial" w:cs="Arial"/>
          <w:sz w:val="24"/>
          <w:szCs w:val="24"/>
        </w:rPr>
        <w:t>La educación es un derecho humano fundamental y es nuestra labor otorgar las condiciones para que los habitantes puedan acceder a ella</w:t>
      </w:r>
      <w:r w:rsidR="007C5B9A">
        <w:rPr>
          <w:rFonts w:ascii="Arial" w:hAnsi="Arial" w:cs="Arial"/>
          <w:sz w:val="24"/>
          <w:szCs w:val="24"/>
        </w:rPr>
        <w:t>, y</w:t>
      </w:r>
      <w:r w:rsidRPr="006A49EA">
        <w:rPr>
          <w:rFonts w:ascii="Arial" w:hAnsi="Arial" w:cs="Arial"/>
          <w:sz w:val="24"/>
          <w:szCs w:val="24"/>
        </w:rPr>
        <w:t xml:space="preserve">a que la educación es el motor para el desarrollo del municipio al generar a personas con perfiles competitivos en el mundo laboral. </w:t>
      </w:r>
    </w:p>
    <w:p w14:paraId="58A7EA4A" w14:textId="77777777" w:rsidR="0039088F" w:rsidRPr="006A49EA" w:rsidRDefault="0039088F" w:rsidP="0039088F">
      <w:pPr>
        <w:jc w:val="center"/>
        <w:rPr>
          <w:rFonts w:ascii="Arial" w:hAnsi="Arial" w:cs="Arial"/>
          <w:b/>
          <w:bCs/>
          <w:color w:val="1F4E79" w:themeColor="accent5" w:themeShade="80"/>
          <w:sz w:val="24"/>
          <w:szCs w:val="24"/>
        </w:rPr>
      </w:pPr>
      <w:r w:rsidRPr="006A49EA">
        <w:rPr>
          <w:rFonts w:ascii="Arial" w:hAnsi="Arial" w:cs="Arial"/>
          <w:b/>
          <w:bCs/>
          <w:color w:val="1F4E79" w:themeColor="accent5" w:themeShade="80"/>
          <w:sz w:val="24"/>
          <w:szCs w:val="24"/>
        </w:rPr>
        <w:t>Tabla 7: Nivel de escolaridad de la población con 12 años o más en San Blas por el año 2020</w:t>
      </w:r>
    </w:p>
    <w:p w14:paraId="3CD404DB" w14:textId="77777777" w:rsidR="0039088F" w:rsidRPr="00413607" w:rsidRDefault="0039088F" w:rsidP="0039088F">
      <w:pPr>
        <w:jc w:val="center"/>
        <w:rPr>
          <w:rFonts w:ascii="Arial" w:hAnsi="Arial" w:cs="Arial"/>
          <w:b/>
          <w:bCs/>
        </w:rPr>
      </w:pPr>
    </w:p>
    <w:tbl>
      <w:tblPr>
        <w:tblW w:w="8838" w:type="dxa"/>
        <w:tblCellMar>
          <w:left w:w="70" w:type="dxa"/>
          <w:right w:w="70" w:type="dxa"/>
        </w:tblCellMar>
        <w:tblLook w:val="04A0" w:firstRow="1" w:lastRow="0" w:firstColumn="1" w:lastColumn="0" w:noHBand="0" w:noVBand="1"/>
      </w:tblPr>
      <w:tblGrid>
        <w:gridCol w:w="3656"/>
        <w:gridCol w:w="1164"/>
        <w:gridCol w:w="1417"/>
        <w:gridCol w:w="1112"/>
        <w:gridCol w:w="1489"/>
      </w:tblGrid>
      <w:tr w:rsidR="0039088F" w:rsidRPr="00413607" w14:paraId="31799190" w14:textId="77777777" w:rsidTr="008D3C5F">
        <w:trPr>
          <w:trHeight w:val="320"/>
        </w:trPr>
        <w:tc>
          <w:tcPr>
            <w:tcW w:w="3656" w:type="dxa"/>
            <w:tcBorders>
              <w:top w:val="nil"/>
              <w:left w:val="nil"/>
              <w:bottom w:val="single" w:sz="12" w:space="0" w:color="FFFFFF"/>
              <w:right w:val="single" w:sz="4" w:space="0" w:color="FFFFFF"/>
            </w:tcBorders>
            <w:shd w:val="clear" w:color="4472C4" w:fill="4472C4"/>
            <w:noWrap/>
            <w:vAlign w:val="center"/>
            <w:hideMark/>
          </w:tcPr>
          <w:p w14:paraId="2CCB1595"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Escolaridad</w:t>
            </w:r>
          </w:p>
        </w:tc>
        <w:tc>
          <w:tcPr>
            <w:tcW w:w="1164" w:type="dxa"/>
            <w:tcBorders>
              <w:top w:val="nil"/>
              <w:left w:val="single" w:sz="4" w:space="0" w:color="FFFFFF"/>
              <w:bottom w:val="single" w:sz="12" w:space="0" w:color="FFFFFF"/>
              <w:right w:val="single" w:sz="4" w:space="0" w:color="FFFFFF"/>
            </w:tcBorders>
            <w:shd w:val="clear" w:color="4472C4" w:fill="4472C4"/>
            <w:noWrap/>
            <w:vAlign w:val="center"/>
            <w:hideMark/>
          </w:tcPr>
          <w:p w14:paraId="0607CEAC"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Hombre</w:t>
            </w:r>
          </w:p>
        </w:tc>
        <w:tc>
          <w:tcPr>
            <w:tcW w:w="1417" w:type="dxa"/>
            <w:tcBorders>
              <w:top w:val="nil"/>
              <w:left w:val="single" w:sz="4" w:space="0" w:color="FFFFFF"/>
              <w:bottom w:val="single" w:sz="12" w:space="0" w:color="FFFFFF"/>
              <w:right w:val="single" w:sz="4" w:space="0" w:color="FFFFFF"/>
            </w:tcBorders>
            <w:shd w:val="clear" w:color="4472C4" w:fill="4472C4"/>
            <w:noWrap/>
            <w:vAlign w:val="center"/>
            <w:hideMark/>
          </w:tcPr>
          <w:p w14:paraId="74905248"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Procentaje</w:t>
            </w:r>
          </w:p>
        </w:tc>
        <w:tc>
          <w:tcPr>
            <w:tcW w:w="1112" w:type="dxa"/>
            <w:tcBorders>
              <w:top w:val="nil"/>
              <w:left w:val="single" w:sz="4" w:space="0" w:color="FFFFFF"/>
              <w:bottom w:val="single" w:sz="12" w:space="0" w:color="FFFFFF"/>
              <w:right w:val="single" w:sz="4" w:space="0" w:color="FFFFFF"/>
            </w:tcBorders>
            <w:shd w:val="clear" w:color="4472C4" w:fill="4472C4"/>
            <w:noWrap/>
            <w:vAlign w:val="center"/>
            <w:hideMark/>
          </w:tcPr>
          <w:p w14:paraId="5FB17E07"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Mujer</w:t>
            </w:r>
          </w:p>
        </w:tc>
        <w:tc>
          <w:tcPr>
            <w:tcW w:w="1489" w:type="dxa"/>
            <w:tcBorders>
              <w:top w:val="nil"/>
              <w:left w:val="single" w:sz="4" w:space="0" w:color="FFFFFF"/>
              <w:bottom w:val="single" w:sz="12" w:space="0" w:color="FFFFFF"/>
              <w:right w:val="nil"/>
            </w:tcBorders>
            <w:shd w:val="clear" w:color="4472C4" w:fill="4472C4"/>
            <w:noWrap/>
            <w:vAlign w:val="center"/>
            <w:hideMark/>
          </w:tcPr>
          <w:p w14:paraId="373CC5B5"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Procentaje</w:t>
            </w:r>
          </w:p>
        </w:tc>
      </w:tr>
      <w:tr w:rsidR="0039088F" w:rsidRPr="00413607" w14:paraId="18CEDF75" w14:textId="77777777" w:rsidTr="008D3C5F">
        <w:trPr>
          <w:trHeight w:val="320"/>
        </w:trPr>
        <w:tc>
          <w:tcPr>
            <w:tcW w:w="3656" w:type="dxa"/>
            <w:tcBorders>
              <w:top w:val="single" w:sz="4" w:space="0" w:color="FFFFFF"/>
              <w:left w:val="nil"/>
              <w:bottom w:val="single" w:sz="4" w:space="0" w:color="FFFFFF"/>
              <w:right w:val="single" w:sz="4" w:space="0" w:color="FFFFFF"/>
            </w:tcBorders>
            <w:shd w:val="clear" w:color="B4C6E7" w:fill="B4C6E7"/>
            <w:noWrap/>
            <w:vAlign w:val="bottom"/>
            <w:hideMark/>
          </w:tcPr>
          <w:p w14:paraId="1FD20EDE" w14:textId="77777777" w:rsidR="0039088F" w:rsidRPr="00413607" w:rsidRDefault="0039088F" w:rsidP="008D3C5F">
            <w:pPr>
              <w:rPr>
                <w:rFonts w:ascii="Arial" w:hAnsi="Arial" w:cs="Arial"/>
                <w:color w:val="000000"/>
              </w:rPr>
            </w:pPr>
            <w:r w:rsidRPr="00413607">
              <w:rPr>
                <w:rFonts w:ascii="Arial" w:hAnsi="Arial" w:cs="Arial"/>
                <w:color w:val="000000"/>
              </w:rPr>
              <w:t>Sin escolaridad</w:t>
            </w:r>
          </w:p>
        </w:tc>
        <w:tc>
          <w:tcPr>
            <w:tcW w:w="1164"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8910E0C" w14:textId="77777777" w:rsidR="0039088F" w:rsidRPr="00413607" w:rsidRDefault="0039088F" w:rsidP="008D3C5F">
            <w:pPr>
              <w:jc w:val="right"/>
              <w:rPr>
                <w:rFonts w:ascii="Arial" w:hAnsi="Arial" w:cs="Arial"/>
                <w:color w:val="000000"/>
              </w:rPr>
            </w:pPr>
            <w:r w:rsidRPr="00413607">
              <w:rPr>
                <w:rFonts w:ascii="Arial" w:hAnsi="Arial" w:cs="Arial"/>
                <w:color w:val="000000"/>
              </w:rPr>
              <w:t>1,095</w:t>
            </w:r>
          </w:p>
        </w:tc>
        <w:tc>
          <w:tcPr>
            <w:tcW w:w="141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FD4D36D" w14:textId="77777777" w:rsidR="0039088F" w:rsidRPr="00413607" w:rsidRDefault="0039088F" w:rsidP="008D3C5F">
            <w:pPr>
              <w:jc w:val="right"/>
              <w:rPr>
                <w:rFonts w:ascii="Arial" w:hAnsi="Arial" w:cs="Arial"/>
                <w:color w:val="000000"/>
              </w:rPr>
            </w:pPr>
            <w:r w:rsidRPr="00413607">
              <w:rPr>
                <w:rFonts w:ascii="Arial" w:hAnsi="Arial" w:cs="Arial"/>
                <w:color w:val="000000"/>
              </w:rPr>
              <w:t>6.5%</w:t>
            </w:r>
          </w:p>
        </w:tc>
        <w:tc>
          <w:tcPr>
            <w:tcW w:w="1112"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2BFDA1C" w14:textId="77777777" w:rsidR="0039088F" w:rsidRPr="00413607" w:rsidRDefault="0039088F" w:rsidP="008D3C5F">
            <w:pPr>
              <w:jc w:val="right"/>
              <w:rPr>
                <w:rFonts w:ascii="Arial" w:hAnsi="Arial" w:cs="Arial"/>
                <w:color w:val="000000"/>
              </w:rPr>
            </w:pPr>
            <w:r w:rsidRPr="00413607">
              <w:rPr>
                <w:rFonts w:ascii="Arial" w:hAnsi="Arial" w:cs="Arial"/>
                <w:color w:val="000000"/>
              </w:rPr>
              <w:t>906</w:t>
            </w:r>
          </w:p>
        </w:tc>
        <w:tc>
          <w:tcPr>
            <w:tcW w:w="1489" w:type="dxa"/>
            <w:tcBorders>
              <w:top w:val="single" w:sz="4" w:space="0" w:color="FFFFFF"/>
              <w:left w:val="single" w:sz="4" w:space="0" w:color="FFFFFF"/>
              <w:bottom w:val="single" w:sz="4" w:space="0" w:color="FFFFFF"/>
              <w:right w:val="nil"/>
            </w:tcBorders>
            <w:shd w:val="clear" w:color="B4C6E7" w:fill="B4C6E7"/>
            <w:noWrap/>
            <w:vAlign w:val="center"/>
            <w:hideMark/>
          </w:tcPr>
          <w:p w14:paraId="051F3207" w14:textId="77777777" w:rsidR="0039088F" w:rsidRPr="00413607" w:rsidRDefault="0039088F" w:rsidP="008D3C5F">
            <w:pPr>
              <w:jc w:val="right"/>
              <w:rPr>
                <w:rFonts w:ascii="Arial" w:hAnsi="Arial" w:cs="Arial"/>
                <w:color w:val="000000"/>
              </w:rPr>
            </w:pPr>
            <w:r w:rsidRPr="00413607">
              <w:rPr>
                <w:rFonts w:ascii="Arial" w:hAnsi="Arial" w:cs="Arial"/>
                <w:color w:val="000000"/>
              </w:rPr>
              <w:t>5.7%</w:t>
            </w:r>
          </w:p>
        </w:tc>
      </w:tr>
      <w:tr w:rsidR="0039088F" w:rsidRPr="00413607" w14:paraId="7C571CF4" w14:textId="77777777" w:rsidTr="008D3C5F">
        <w:trPr>
          <w:trHeight w:val="320"/>
        </w:trPr>
        <w:tc>
          <w:tcPr>
            <w:tcW w:w="3656" w:type="dxa"/>
            <w:tcBorders>
              <w:top w:val="single" w:sz="4" w:space="0" w:color="FFFFFF"/>
              <w:left w:val="nil"/>
              <w:bottom w:val="single" w:sz="4" w:space="0" w:color="FFFFFF"/>
              <w:right w:val="single" w:sz="4" w:space="0" w:color="FFFFFF"/>
            </w:tcBorders>
            <w:shd w:val="clear" w:color="D9E1F2" w:fill="D9E1F2"/>
            <w:noWrap/>
            <w:vAlign w:val="bottom"/>
            <w:hideMark/>
          </w:tcPr>
          <w:p w14:paraId="535F45B9" w14:textId="77777777" w:rsidR="0039088F" w:rsidRPr="00413607" w:rsidRDefault="0039088F" w:rsidP="008D3C5F">
            <w:pPr>
              <w:rPr>
                <w:rFonts w:ascii="Arial" w:hAnsi="Arial" w:cs="Arial"/>
                <w:color w:val="000000"/>
                <w:vertAlign w:val="superscript"/>
              </w:rPr>
            </w:pPr>
            <w:r w:rsidRPr="00413607">
              <w:rPr>
                <w:rFonts w:ascii="Arial" w:hAnsi="Arial" w:cs="Arial"/>
                <w:color w:val="000000"/>
              </w:rPr>
              <w:t xml:space="preserve">Primaria </w:t>
            </w:r>
            <w:r w:rsidRPr="00413607">
              <w:rPr>
                <w:rFonts w:ascii="Arial" w:hAnsi="Arial" w:cs="Arial"/>
                <w:color w:val="000000"/>
                <w:vertAlign w:val="superscript"/>
              </w:rPr>
              <w:t>1</w:t>
            </w:r>
          </w:p>
        </w:tc>
        <w:tc>
          <w:tcPr>
            <w:tcW w:w="1164"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902A938" w14:textId="77777777" w:rsidR="0039088F" w:rsidRPr="00413607" w:rsidRDefault="0039088F" w:rsidP="008D3C5F">
            <w:pPr>
              <w:jc w:val="right"/>
              <w:rPr>
                <w:rFonts w:ascii="Arial" w:hAnsi="Arial" w:cs="Arial"/>
                <w:color w:val="000000"/>
              </w:rPr>
            </w:pPr>
            <w:r w:rsidRPr="00413607">
              <w:rPr>
                <w:rFonts w:ascii="Arial" w:hAnsi="Arial" w:cs="Arial"/>
                <w:color w:val="000000"/>
              </w:rPr>
              <w:t>5,583</w:t>
            </w:r>
          </w:p>
        </w:tc>
        <w:tc>
          <w:tcPr>
            <w:tcW w:w="141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622891C" w14:textId="77777777" w:rsidR="0039088F" w:rsidRPr="00413607" w:rsidRDefault="0039088F" w:rsidP="008D3C5F">
            <w:pPr>
              <w:jc w:val="right"/>
              <w:rPr>
                <w:rFonts w:ascii="Arial" w:hAnsi="Arial" w:cs="Arial"/>
                <w:color w:val="000000"/>
              </w:rPr>
            </w:pPr>
            <w:r w:rsidRPr="00413607">
              <w:rPr>
                <w:rFonts w:ascii="Arial" w:hAnsi="Arial" w:cs="Arial"/>
                <w:color w:val="000000"/>
              </w:rPr>
              <w:t>33.2%</w:t>
            </w:r>
          </w:p>
        </w:tc>
        <w:tc>
          <w:tcPr>
            <w:tcW w:w="1112"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5F2C0C1" w14:textId="77777777" w:rsidR="0039088F" w:rsidRPr="00413607" w:rsidRDefault="0039088F" w:rsidP="008D3C5F">
            <w:pPr>
              <w:jc w:val="right"/>
              <w:rPr>
                <w:rFonts w:ascii="Arial" w:hAnsi="Arial" w:cs="Arial"/>
                <w:color w:val="000000"/>
              </w:rPr>
            </w:pPr>
            <w:r w:rsidRPr="00413607">
              <w:rPr>
                <w:rFonts w:ascii="Arial" w:hAnsi="Arial" w:cs="Arial"/>
                <w:color w:val="000000"/>
              </w:rPr>
              <w:t>4,531</w:t>
            </w:r>
          </w:p>
        </w:tc>
        <w:tc>
          <w:tcPr>
            <w:tcW w:w="1489" w:type="dxa"/>
            <w:tcBorders>
              <w:top w:val="single" w:sz="4" w:space="0" w:color="FFFFFF"/>
              <w:left w:val="single" w:sz="4" w:space="0" w:color="FFFFFF"/>
              <w:bottom w:val="single" w:sz="4" w:space="0" w:color="FFFFFF"/>
              <w:right w:val="nil"/>
            </w:tcBorders>
            <w:shd w:val="clear" w:color="D9E1F2" w:fill="D9E1F2"/>
            <w:noWrap/>
            <w:vAlign w:val="center"/>
            <w:hideMark/>
          </w:tcPr>
          <w:p w14:paraId="3CD96DD3" w14:textId="77777777" w:rsidR="0039088F" w:rsidRPr="00413607" w:rsidRDefault="0039088F" w:rsidP="008D3C5F">
            <w:pPr>
              <w:jc w:val="right"/>
              <w:rPr>
                <w:rFonts w:ascii="Arial" w:hAnsi="Arial" w:cs="Arial"/>
                <w:color w:val="000000"/>
              </w:rPr>
            </w:pPr>
            <w:r w:rsidRPr="00413607">
              <w:rPr>
                <w:rFonts w:ascii="Arial" w:hAnsi="Arial" w:cs="Arial"/>
                <w:color w:val="000000"/>
              </w:rPr>
              <w:t>28.3%</w:t>
            </w:r>
          </w:p>
        </w:tc>
      </w:tr>
      <w:tr w:rsidR="0039088F" w:rsidRPr="00413607" w14:paraId="2307CC8E" w14:textId="77777777" w:rsidTr="008D3C5F">
        <w:trPr>
          <w:trHeight w:val="320"/>
        </w:trPr>
        <w:tc>
          <w:tcPr>
            <w:tcW w:w="3656" w:type="dxa"/>
            <w:tcBorders>
              <w:top w:val="single" w:sz="4" w:space="0" w:color="FFFFFF"/>
              <w:left w:val="nil"/>
              <w:bottom w:val="single" w:sz="4" w:space="0" w:color="FFFFFF"/>
              <w:right w:val="single" w:sz="4" w:space="0" w:color="FFFFFF"/>
            </w:tcBorders>
            <w:shd w:val="clear" w:color="B4C6E7" w:fill="B4C6E7"/>
            <w:noWrap/>
            <w:vAlign w:val="bottom"/>
            <w:hideMark/>
          </w:tcPr>
          <w:p w14:paraId="34FEACA9" w14:textId="77777777" w:rsidR="0039088F" w:rsidRPr="00413607" w:rsidRDefault="0039088F" w:rsidP="008D3C5F">
            <w:pPr>
              <w:rPr>
                <w:rFonts w:ascii="Arial" w:hAnsi="Arial" w:cs="Arial"/>
                <w:color w:val="000000"/>
              </w:rPr>
            </w:pPr>
            <w:r w:rsidRPr="00413607">
              <w:rPr>
                <w:rFonts w:ascii="Arial" w:hAnsi="Arial" w:cs="Arial"/>
                <w:color w:val="000000"/>
              </w:rPr>
              <w:t>Secundaria incompleta</w:t>
            </w:r>
          </w:p>
        </w:tc>
        <w:tc>
          <w:tcPr>
            <w:tcW w:w="1164"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9329827" w14:textId="77777777" w:rsidR="0039088F" w:rsidRPr="00413607" w:rsidRDefault="0039088F" w:rsidP="008D3C5F">
            <w:pPr>
              <w:jc w:val="right"/>
              <w:rPr>
                <w:rFonts w:ascii="Arial" w:hAnsi="Arial" w:cs="Arial"/>
                <w:color w:val="000000"/>
              </w:rPr>
            </w:pPr>
            <w:r w:rsidRPr="00413607">
              <w:rPr>
                <w:rFonts w:ascii="Arial" w:hAnsi="Arial" w:cs="Arial"/>
                <w:color w:val="000000"/>
              </w:rPr>
              <w:t>1,284</w:t>
            </w:r>
          </w:p>
        </w:tc>
        <w:tc>
          <w:tcPr>
            <w:tcW w:w="141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503D1F5" w14:textId="77777777" w:rsidR="0039088F" w:rsidRPr="00413607" w:rsidRDefault="0039088F" w:rsidP="008D3C5F">
            <w:pPr>
              <w:jc w:val="right"/>
              <w:rPr>
                <w:rFonts w:ascii="Arial" w:hAnsi="Arial" w:cs="Arial"/>
                <w:color w:val="000000"/>
              </w:rPr>
            </w:pPr>
            <w:r w:rsidRPr="00413607">
              <w:rPr>
                <w:rFonts w:ascii="Arial" w:hAnsi="Arial" w:cs="Arial"/>
                <w:color w:val="000000"/>
              </w:rPr>
              <w:t>7.6%</w:t>
            </w:r>
          </w:p>
        </w:tc>
        <w:tc>
          <w:tcPr>
            <w:tcW w:w="1112"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E9A69E9" w14:textId="77777777" w:rsidR="0039088F" w:rsidRPr="00413607" w:rsidRDefault="0039088F" w:rsidP="008D3C5F">
            <w:pPr>
              <w:jc w:val="right"/>
              <w:rPr>
                <w:rFonts w:ascii="Arial" w:hAnsi="Arial" w:cs="Arial"/>
                <w:color w:val="000000"/>
              </w:rPr>
            </w:pPr>
            <w:r w:rsidRPr="00413607">
              <w:rPr>
                <w:rFonts w:ascii="Arial" w:hAnsi="Arial" w:cs="Arial"/>
                <w:color w:val="000000"/>
              </w:rPr>
              <w:t>1,109</w:t>
            </w:r>
          </w:p>
        </w:tc>
        <w:tc>
          <w:tcPr>
            <w:tcW w:w="1489" w:type="dxa"/>
            <w:tcBorders>
              <w:top w:val="single" w:sz="4" w:space="0" w:color="FFFFFF"/>
              <w:left w:val="single" w:sz="4" w:space="0" w:color="FFFFFF"/>
              <w:bottom w:val="single" w:sz="4" w:space="0" w:color="FFFFFF"/>
              <w:right w:val="nil"/>
            </w:tcBorders>
            <w:shd w:val="clear" w:color="B4C6E7" w:fill="B4C6E7"/>
            <w:noWrap/>
            <w:vAlign w:val="center"/>
            <w:hideMark/>
          </w:tcPr>
          <w:p w14:paraId="14DDFB8B" w14:textId="77777777" w:rsidR="0039088F" w:rsidRPr="00413607" w:rsidRDefault="0039088F" w:rsidP="008D3C5F">
            <w:pPr>
              <w:jc w:val="right"/>
              <w:rPr>
                <w:rFonts w:ascii="Arial" w:hAnsi="Arial" w:cs="Arial"/>
                <w:color w:val="000000"/>
              </w:rPr>
            </w:pPr>
            <w:r w:rsidRPr="00413607">
              <w:rPr>
                <w:rFonts w:ascii="Arial" w:hAnsi="Arial" w:cs="Arial"/>
                <w:color w:val="000000"/>
              </w:rPr>
              <w:t>6.9%</w:t>
            </w:r>
          </w:p>
        </w:tc>
      </w:tr>
      <w:tr w:rsidR="0039088F" w:rsidRPr="00413607" w14:paraId="40861D24" w14:textId="77777777" w:rsidTr="008D3C5F">
        <w:trPr>
          <w:trHeight w:val="320"/>
        </w:trPr>
        <w:tc>
          <w:tcPr>
            <w:tcW w:w="3656" w:type="dxa"/>
            <w:tcBorders>
              <w:top w:val="single" w:sz="4" w:space="0" w:color="FFFFFF"/>
              <w:left w:val="nil"/>
              <w:bottom w:val="single" w:sz="4" w:space="0" w:color="FFFFFF"/>
              <w:right w:val="single" w:sz="4" w:space="0" w:color="FFFFFF"/>
            </w:tcBorders>
            <w:shd w:val="clear" w:color="D9E1F2" w:fill="D9E1F2"/>
            <w:noWrap/>
            <w:vAlign w:val="bottom"/>
            <w:hideMark/>
          </w:tcPr>
          <w:p w14:paraId="7D3F1AE1" w14:textId="77777777" w:rsidR="0039088F" w:rsidRPr="00413607" w:rsidRDefault="0039088F" w:rsidP="008D3C5F">
            <w:pPr>
              <w:rPr>
                <w:rFonts w:ascii="Arial" w:hAnsi="Arial" w:cs="Arial"/>
                <w:color w:val="000000"/>
              </w:rPr>
            </w:pPr>
            <w:r w:rsidRPr="00413607">
              <w:rPr>
                <w:rFonts w:ascii="Arial" w:hAnsi="Arial" w:cs="Arial"/>
                <w:color w:val="000000"/>
              </w:rPr>
              <w:t>Secundaria completa</w:t>
            </w:r>
          </w:p>
        </w:tc>
        <w:tc>
          <w:tcPr>
            <w:tcW w:w="1164"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8F72BE3" w14:textId="77777777" w:rsidR="0039088F" w:rsidRPr="00413607" w:rsidRDefault="0039088F" w:rsidP="008D3C5F">
            <w:pPr>
              <w:jc w:val="right"/>
              <w:rPr>
                <w:rFonts w:ascii="Arial" w:hAnsi="Arial" w:cs="Arial"/>
                <w:color w:val="000000"/>
              </w:rPr>
            </w:pPr>
            <w:r w:rsidRPr="00413607">
              <w:rPr>
                <w:rFonts w:ascii="Arial" w:hAnsi="Arial" w:cs="Arial"/>
                <w:color w:val="000000"/>
              </w:rPr>
              <w:t>4,112</w:t>
            </w:r>
          </w:p>
        </w:tc>
        <w:tc>
          <w:tcPr>
            <w:tcW w:w="141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D5B90F0" w14:textId="77777777" w:rsidR="0039088F" w:rsidRPr="00413607" w:rsidRDefault="0039088F" w:rsidP="008D3C5F">
            <w:pPr>
              <w:jc w:val="right"/>
              <w:rPr>
                <w:rFonts w:ascii="Arial" w:hAnsi="Arial" w:cs="Arial"/>
                <w:color w:val="000000"/>
              </w:rPr>
            </w:pPr>
            <w:r w:rsidRPr="00413607">
              <w:rPr>
                <w:rFonts w:ascii="Arial" w:hAnsi="Arial" w:cs="Arial"/>
                <w:color w:val="000000"/>
              </w:rPr>
              <w:t>24.5%</w:t>
            </w:r>
          </w:p>
        </w:tc>
        <w:tc>
          <w:tcPr>
            <w:tcW w:w="1112"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CD40932" w14:textId="77777777" w:rsidR="0039088F" w:rsidRPr="00413607" w:rsidRDefault="0039088F" w:rsidP="008D3C5F">
            <w:pPr>
              <w:jc w:val="right"/>
              <w:rPr>
                <w:rFonts w:ascii="Arial" w:hAnsi="Arial" w:cs="Arial"/>
                <w:color w:val="000000"/>
              </w:rPr>
            </w:pPr>
            <w:r w:rsidRPr="00413607">
              <w:rPr>
                <w:rFonts w:ascii="Arial" w:hAnsi="Arial" w:cs="Arial"/>
                <w:color w:val="000000"/>
              </w:rPr>
              <w:t>4,540</w:t>
            </w:r>
          </w:p>
        </w:tc>
        <w:tc>
          <w:tcPr>
            <w:tcW w:w="1489" w:type="dxa"/>
            <w:tcBorders>
              <w:top w:val="single" w:sz="4" w:space="0" w:color="FFFFFF"/>
              <w:left w:val="single" w:sz="4" w:space="0" w:color="FFFFFF"/>
              <w:bottom w:val="single" w:sz="4" w:space="0" w:color="FFFFFF"/>
              <w:right w:val="nil"/>
            </w:tcBorders>
            <w:shd w:val="clear" w:color="D9E1F2" w:fill="D9E1F2"/>
            <w:noWrap/>
            <w:vAlign w:val="center"/>
            <w:hideMark/>
          </w:tcPr>
          <w:p w14:paraId="6D71C457" w14:textId="77777777" w:rsidR="0039088F" w:rsidRPr="00413607" w:rsidRDefault="0039088F" w:rsidP="008D3C5F">
            <w:pPr>
              <w:jc w:val="right"/>
              <w:rPr>
                <w:rFonts w:ascii="Arial" w:hAnsi="Arial" w:cs="Arial"/>
                <w:color w:val="000000"/>
              </w:rPr>
            </w:pPr>
            <w:r w:rsidRPr="00413607">
              <w:rPr>
                <w:rFonts w:ascii="Arial" w:hAnsi="Arial" w:cs="Arial"/>
                <w:color w:val="000000"/>
              </w:rPr>
              <w:t>28.4%</w:t>
            </w:r>
          </w:p>
        </w:tc>
      </w:tr>
      <w:tr w:rsidR="0039088F" w:rsidRPr="00413607" w14:paraId="39A32B31" w14:textId="77777777" w:rsidTr="008D3C5F">
        <w:trPr>
          <w:trHeight w:val="480"/>
        </w:trPr>
        <w:tc>
          <w:tcPr>
            <w:tcW w:w="3656" w:type="dxa"/>
            <w:tcBorders>
              <w:top w:val="single" w:sz="4" w:space="0" w:color="FFFFFF"/>
              <w:left w:val="nil"/>
              <w:bottom w:val="single" w:sz="4" w:space="0" w:color="FFFFFF"/>
              <w:right w:val="single" w:sz="4" w:space="0" w:color="FFFFFF"/>
            </w:tcBorders>
            <w:shd w:val="clear" w:color="B4C6E7" w:fill="B4C6E7"/>
            <w:noWrap/>
            <w:vAlign w:val="bottom"/>
            <w:hideMark/>
          </w:tcPr>
          <w:p w14:paraId="7418B854" w14:textId="77777777" w:rsidR="0039088F" w:rsidRPr="00413607" w:rsidRDefault="0039088F" w:rsidP="008D3C5F">
            <w:pPr>
              <w:rPr>
                <w:rFonts w:ascii="Arial" w:hAnsi="Arial" w:cs="Arial"/>
                <w:color w:val="000000"/>
              </w:rPr>
            </w:pPr>
            <w:r w:rsidRPr="00413607">
              <w:rPr>
                <w:rFonts w:ascii="Arial" w:hAnsi="Arial" w:cs="Arial"/>
                <w:color w:val="000000"/>
              </w:rPr>
              <w:t>Estudios técnicos o comerciales con primaria terminada</w:t>
            </w:r>
          </w:p>
        </w:tc>
        <w:tc>
          <w:tcPr>
            <w:tcW w:w="1164"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3646EF1" w14:textId="77777777" w:rsidR="0039088F" w:rsidRPr="00413607" w:rsidRDefault="0039088F" w:rsidP="008D3C5F">
            <w:pPr>
              <w:jc w:val="right"/>
              <w:rPr>
                <w:rFonts w:ascii="Arial" w:hAnsi="Arial" w:cs="Arial"/>
                <w:color w:val="000000"/>
              </w:rPr>
            </w:pPr>
            <w:r w:rsidRPr="00413607">
              <w:rPr>
                <w:rFonts w:ascii="Arial" w:hAnsi="Arial" w:cs="Arial"/>
                <w:color w:val="000000"/>
              </w:rPr>
              <w:t>26</w:t>
            </w:r>
          </w:p>
        </w:tc>
        <w:tc>
          <w:tcPr>
            <w:tcW w:w="141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F00FA46" w14:textId="77777777" w:rsidR="0039088F" w:rsidRPr="00413607" w:rsidRDefault="0039088F" w:rsidP="008D3C5F">
            <w:pPr>
              <w:jc w:val="right"/>
              <w:rPr>
                <w:rFonts w:ascii="Arial" w:hAnsi="Arial" w:cs="Arial"/>
                <w:color w:val="000000"/>
              </w:rPr>
            </w:pPr>
            <w:r w:rsidRPr="00413607">
              <w:rPr>
                <w:rFonts w:ascii="Arial" w:hAnsi="Arial" w:cs="Arial"/>
                <w:color w:val="000000"/>
              </w:rPr>
              <w:t>0.2%</w:t>
            </w:r>
          </w:p>
        </w:tc>
        <w:tc>
          <w:tcPr>
            <w:tcW w:w="1112"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38E50D5" w14:textId="77777777" w:rsidR="0039088F" w:rsidRPr="00413607" w:rsidRDefault="0039088F" w:rsidP="008D3C5F">
            <w:pPr>
              <w:jc w:val="right"/>
              <w:rPr>
                <w:rFonts w:ascii="Arial" w:hAnsi="Arial" w:cs="Arial"/>
                <w:color w:val="000000"/>
              </w:rPr>
            </w:pPr>
            <w:r w:rsidRPr="00413607">
              <w:rPr>
                <w:rFonts w:ascii="Arial" w:hAnsi="Arial" w:cs="Arial"/>
                <w:color w:val="000000"/>
              </w:rPr>
              <w:t>39</w:t>
            </w:r>
          </w:p>
        </w:tc>
        <w:tc>
          <w:tcPr>
            <w:tcW w:w="1489" w:type="dxa"/>
            <w:tcBorders>
              <w:top w:val="single" w:sz="4" w:space="0" w:color="FFFFFF"/>
              <w:left w:val="single" w:sz="4" w:space="0" w:color="FFFFFF"/>
              <w:bottom w:val="single" w:sz="4" w:space="0" w:color="FFFFFF"/>
              <w:right w:val="nil"/>
            </w:tcBorders>
            <w:shd w:val="clear" w:color="B4C6E7" w:fill="B4C6E7"/>
            <w:noWrap/>
            <w:vAlign w:val="center"/>
            <w:hideMark/>
          </w:tcPr>
          <w:p w14:paraId="55BFC987" w14:textId="77777777" w:rsidR="0039088F" w:rsidRPr="00413607" w:rsidRDefault="0039088F" w:rsidP="008D3C5F">
            <w:pPr>
              <w:jc w:val="right"/>
              <w:rPr>
                <w:rFonts w:ascii="Arial" w:hAnsi="Arial" w:cs="Arial"/>
                <w:color w:val="000000"/>
              </w:rPr>
            </w:pPr>
            <w:r w:rsidRPr="00413607">
              <w:rPr>
                <w:rFonts w:ascii="Arial" w:hAnsi="Arial" w:cs="Arial"/>
                <w:color w:val="000000"/>
              </w:rPr>
              <w:t>0.2%</w:t>
            </w:r>
          </w:p>
        </w:tc>
      </w:tr>
      <w:tr w:rsidR="0039088F" w:rsidRPr="00413607" w14:paraId="6BEB92FE" w14:textId="77777777" w:rsidTr="008D3C5F">
        <w:trPr>
          <w:trHeight w:val="320"/>
        </w:trPr>
        <w:tc>
          <w:tcPr>
            <w:tcW w:w="3656" w:type="dxa"/>
            <w:tcBorders>
              <w:top w:val="single" w:sz="4" w:space="0" w:color="FFFFFF"/>
              <w:left w:val="nil"/>
              <w:bottom w:val="single" w:sz="4" w:space="0" w:color="FFFFFF"/>
              <w:right w:val="single" w:sz="4" w:space="0" w:color="FFFFFF"/>
            </w:tcBorders>
            <w:shd w:val="clear" w:color="D9E1F2" w:fill="D9E1F2"/>
            <w:noWrap/>
            <w:vAlign w:val="bottom"/>
            <w:hideMark/>
          </w:tcPr>
          <w:p w14:paraId="43BCC6E6" w14:textId="77777777" w:rsidR="0039088F" w:rsidRPr="00413607" w:rsidRDefault="0039088F" w:rsidP="008D3C5F">
            <w:pPr>
              <w:rPr>
                <w:rFonts w:ascii="Arial" w:hAnsi="Arial" w:cs="Arial"/>
                <w:color w:val="000000"/>
                <w:vertAlign w:val="superscript"/>
              </w:rPr>
            </w:pPr>
            <w:r w:rsidRPr="00413607">
              <w:rPr>
                <w:rFonts w:ascii="Arial" w:hAnsi="Arial" w:cs="Arial"/>
                <w:color w:val="000000"/>
              </w:rPr>
              <w:t xml:space="preserve">Educación media superior </w:t>
            </w:r>
            <w:r w:rsidRPr="00413607">
              <w:rPr>
                <w:rFonts w:ascii="Arial" w:hAnsi="Arial" w:cs="Arial"/>
                <w:color w:val="000000"/>
                <w:vertAlign w:val="superscript"/>
              </w:rPr>
              <w:t>2</w:t>
            </w:r>
          </w:p>
        </w:tc>
        <w:tc>
          <w:tcPr>
            <w:tcW w:w="1164"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C274610" w14:textId="77777777" w:rsidR="0039088F" w:rsidRPr="00413607" w:rsidRDefault="0039088F" w:rsidP="008D3C5F">
            <w:pPr>
              <w:jc w:val="right"/>
              <w:rPr>
                <w:rFonts w:ascii="Arial" w:hAnsi="Arial" w:cs="Arial"/>
                <w:color w:val="000000"/>
              </w:rPr>
            </w:pPr>
            <w:r w:rsidRPr="00413607">
              <w:rPr>
                <w:rFonts w:ascii="Arial" w:hAnsi="Arial" w:cs="Arial"/>
                <w:color w:val="000000"/>
              </w:rPr>
              <w:t>3,276</w:t>
            </w:r>
          </w:p>
        </w:tc>
        <w:tc>
          <w:tcPr>
            <w:tcW w:w="141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9B7ABDA" w14:textId="77777777" w:rsidR="0039088F" w:rsidRPr="00413607" w:rsidRDefault="0039088F" w:rsidP="008D3C5F">
            <w:pPr>
              <w:jc w:val="right"/>
              <w:rPr>
                <w:rFonts w:ascii="Arial" w:hAnsi="Arial" w:cs="Arial"/>
                <w:color w:val="000000"/>
              </w:rPr>
            </w:pPr>
            <w:r w:rsidRPr="00413607">
              <w:rPr>
                <w:rFonts w:ascii="Arial" w:hAnsi="Arial" w:cs="Arial"/>
                <w:color w:val="000000"/>
              </w:rPr>
              <w:t>19.5%</w:t>
            </w:r>
          </w:p>
        </w:tc>
        <w:tc>
          <w:tcPr>
            <w:tcW w:w="1112"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648B472" w14:textId="77777777" w:rsidR="0039088F" w:rsidRPr="00413607" w:rsidRDefault="0039088F" w:rsidP="008D3C5F">
            <w:pPr>
              <w:jc w:val="right"/>
              <w:rPr>
                <w:rFonts w:ascii="Arial" w:hAnsi="Arial" w:cs="Arial"/>
                <w:color w:val="000000"/>
              </w:rPr>
            </w:pPr>
            <w:r w:rsidRPr="00413607">
              <w:rPr>
                <w:rFonts w:ascii="Arial" w:hAnsi="Arial" w:cs="Arial"/>
                <w:color w:val="000000"/>
              </w:rPr>
              <w:t>3,400</w:t>
            </w:r>
          </w:p>
        </w:tc>
        <w:tc>
          <w:tcPr>
            <w:tcW w:w="1489" w:type="dxa"/>
            <w:tcBorders>
              <w:top w:val="single" w:sz="4" w:space="0" w:color="FFFFFF"/>
              <w:left w:val="single" w:sz="4" w:space="0" w:color="FFFFFF"/>
              <w:bottom w:val="single" w:sz="4" w:space="0" w:color="FFFFFF"/>
              <w:right w:val="nil"/>
            </w:tcBorders>
            <w:shd w:val="clear" w:color="D9E1F2" w:fill="D9E1F2"/>
            <w:noWrap/>
            <w:vAlign w:val="center"/>
            <w:hideMark/>
          </w:tcPr>
          <w:p w14:paraId="4E3F429E" w14:textId="77777777" w:rsidR="0039088F" w:rsidRPr="00413607" w:rsidRDefault="0039088F" w:rsidP="008D3C5F">
            <w:pPr>
              <w:jc w:val="right"/>
              <w:rPr>
                <w:rFonts w:ascii="Arial" w:hAnsi="Arial" w:cs="Arial"/>
                <w:color w:val="000000"/>
              </w:rPr>
            </w:pPr>
            <w:r w:rsidRPr="00413607">
              <w:rPr>
                <w:rFonts w:ascii="Arial" w:hAnsi="Arial" w:cs="Arial"/>
                <w:color w:val="000000"/>
              </w:rPr>
              <w:t>21.2%</w:t>
            </w:r>
          </w:p>
        </w:tc>
      </w:tr>
      <w:tr w:rsidR="0039088F" w:rsidRPr="00413607" w14:paraId="485BF32E" w14:textId="77777777" w:rsidTr="008D3C5F">
        <w:trPr>
          <w:trHeight w:val="320"/>
        </w:trPr>
        <w:tc>
          <w:tcPr>
            <w:tcW w:w="3656" w:type="dxa"/>
            <w:tcBorders>
              <w:top w:val="single" w:sz="4" w:space="0" w:color="FFFFFF"/>
              <w:left w:val="nil"/>
              <w:bottom w:val="single" w:sz="4" w:space="0" w:color="FFFFFF"/>
              <w:right w:val="single" w:sz="4" w:space="0" w:color="FFFFFF"/>
            </w:tcBorders>
            <w:shd w:val="clear" w:color="B4C6E7" w:fill="B4C6E7"/>
            <w:noWrap/>
            <w:vAlign w:val="bottom"/>
            <w:hideMark/>
          </w:tcPr>
          <w:p w14:paraId="4773142F" w14:textId="77777777" w:rsidR="0039088F" w:rsidRPr="00413607" w:rsidRDefault="0039088F" w:rsidP="008D3C5F">
            <w:pPr>
              <w:rPr>
                <w:rFonts w:ascii="Arial" w:hAnsi="Arial" w:cs="Arial"/>
                <w:color w:val="000000"/>
                <w:vertAlign w:val="superscript"/>
              </w:rPr>
            </w:pPr>
            <w:r w:rsidRPr="00413607">
              <w:rPr>
                <w:rFonts w:ascii="Arial" w:hAnsi="Arial" w:cs="Arial"/>
                <w:color w:val="000000"/>
              </w:rPr>
              <w:t xml:space="preserve">Educación superior </w:t>
            </w:r>
            <w:r w:rsidRPr="00413607">
              <w:rPr>
                <w:rFonts w:ascii="Arial" w:hAnsi="Arial" w:cs="Arial"/>
                <w:color w:val="000000"/>
                <w:vertAlign w:val="superscript"/>
              </w:rPr>
              <w:t>3</w:t>
            </w:r>
          </w:p>
        </w:tc>
        <w:tc>
          <w:tcPr>
            <w:tcW w:w="1164"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4DA16EF" w14:textId="77777777" w:rsidR="0039088F" w:rsidRPr="00413607" w:rsidRDefault="0039088F" w:rsidP="008D3C5F">
            <w:pPr>
              <w:jc w:val="right"/>
              <w:rPr>
                <w:rFonts w:ascii="Arial" w:hAnsi="Arial" w:cs="Arial"/>
                <w:color w:val="000000"/>
              </w:rPr>
            </w:pPr>
            <w:r w:rsidRPr="00413607">
              <w:rPr>
                <w:rFonts w:ascii="Arial" w:hAnsi="Arial" w:cs="Arial"/>
                <w:color w:val="000000"/>
              </w:rPr>
              <w:t>1,395</w:t>
            </w:r>
          </w:p>
        </w:tc>
        <w:tc>
          <w:tcPr>
            <w:tcW w:w="141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DAE89B7" w14:textId="77777777" w:rsidR="0039088F" w:rsidRPr="00413607" w:rsidRDefault="0039088F" w:rsidP="008D3C5F">
            <w:pPr>
              <w:jc w:val="right"/>
              <w:rPr>
                <w:rFonts w:ascii="Arial" w:hAnsi="Arial" w:cs="Arial"/>
                <w:color w:val="000000"/>
              </w:rPr>
            </w:pPr>
            <w:r w:rsidRPr="00413607">
              <w:rPr>
                <w:rFonts w:ascii="Arial" w:hAnsi="Arial" w:cs="Arial"/>
                <w:color w:val="000000"/>
              </w:rPr>
              <w:t>8.3%</w:t>
            </w:r>
          </w:p>
        </w:tc>
        <w:tc>
          <w:tcPr>
            <w:tcW w:w="1112"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BE628D8" w14:textId="77777777" w:rsidR="0039088F" w:rsidRPr="00413607" w:rsidRDefault="0039088F" w:rsidP="008D3C5F">
            <w:pPr>
              <w:jc w:val="right"/>
              <w:rPr>
                <w:rFonts w:ascii="Arial" w:hAnsi="Arial" w:cs="Arial"/>
                <w:color w:val="000000"/>
              </w:rPr>
            </w:pPr>
            <w:r w:rsidRPr="00413607">
              <w:rPr>
                <w:rFonts w:ascii="Arial" w:hAnsi="Arial" w:cs="Arial"/>
                <w:color w:val="000000"/>
              </w:rPr>
              <w:t>1,455</w:t>
            </w:r>
          </w:p>
        </w:tc>
        <w:tc>
          <w:tcPr>
            <w:tcW w:w="1489" w:type="dxa"/>
            <w:tcBorders>
              <w:top w:val="single" w:sz="4" w:space="0" w:color="FFFFFF"/>
              <w:left w:val="single" w:sz="4" w:space="0" w:color="FFFFFF"/>
              <w:bottom w:val="single" w:sz="4" w:space="0" w:color="FFFFFF"/>
              <w:right w:val="nil"/>
            </w:tcBorders>
            <w:shd w:val="clear" w:color="B4C6E7" w:fill="B4C6E7"/>
            <w:noWrap/>
            <w:vAlign w:val="center"/>
            <w:hideMark/>
          </w:tcPr>
          <w:p w14:paraId="17B9A782" w14:textId="77777777" w:rsidR="0039088F" w:rsidRPr="00413607" w:rsidRDefault="0039088F" w:rsidP="008D3C5F">
            <w:pPr>
              <w:jc w:val="right"/>
              <w:rPr>
                <w:rFonts w:ascii="Arial" w:hAnsi="Arial" w:cs="Arial"/>
                <w:color w:val="000000"/>
              </w:rPr>
            </w:pPr>
            <w:r w:rsidRPr="00413607">
              <w:rPr>
                <w:rFonts w:ascii="Arial" w:hAnsi="Arial" w:cs="Arial"/>
                <w:color w:val="000000"/>
              </w:rPr>
              <w:t>9.1%</w:t>
            </w:r>
          </w:p>
        </w:tc>
      </w:tr>
      <w:tr w:rsidR="0039088F" w:rsidRPr="00413607" w14:paraId="5FC0BF56" w14:textId="77777777" w:rsidTr="008D3C5F">
        <w:trPr>
          <w:trHeight w:val="320"/>
        </w:trPr>
        <w:tc>
          <w:tcPr>
            <w:tcW w:w="3656" w:type="dxa"/>
            <w:tcBorders>
              <w:top w:val="single" w:sz="4" w:space="0" w:color="FFFFFF"/>
              <w:left w:val="nil"/>
              <w:bottom w:val="single" w:sz="4" w:space="0" w:color="FFFFFF"/>
              <w:right w:val="single" w:sz="4" w:space="0" w:color="FFFFFF"/>
            </w:tcBorders>
            <w:shd w:val="clear" w:color="D9E1F2" w:fill="D9E1F2"/>
            <w:noWrap/>
            <w:vAlign w:val="bottom"/>
            <w:hideMark/>
          </w:tcPr>
          <w:p w14:paraId="0A8CF418" w14:textId="77777777" w:rsidR="0039088F" w:rsidRPr="00413607" w:rsidRDefault="0039088F" w:rsidP="008D3C5F">
            <w:pPr>
              <w:rPr>
                <w:rFonts w:ascii="Arial" w:hAnsi="Arial" w:cs="Arial"/>
                <w:color w:val="000000"/>
              </w:rPr>
            </w:pPr>
            <w:r w:rsidRPr="00413607">
              <w:rPr>
                <w:rFonts w:ascii="Arial" w:hAnsi="Arial" w:cs="Arial"/>
                <w:color w:val="000000"/>
              </w:rPr>
              <w:t>No especificado</w:t>
            </w:r>
          </w:p>
        </w:tc>
        <w:tc>
          <w:tcPr>
            <w:tcW w:w="1164"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C7D0207" w14:textId="77777777" w:rsidR="0039088F" w:rsidRPr="00413607" w:rsidRDefault="0039088F" w:rsidP="008D3C5F">
            <w:pPr>
              <w:jc w:val="right"/>
              <w:rPr>
                <w:rFonts w:ascii="Arial" w:hAnsi="Arial" w:cs="Arial"/>
                <w:color w:val="000000"/>
              </w:rPr>
            </w:pPr>
            <w:r w:rsidRPr="00413607">
              <w:rPr>
                <w:rFonts w:ascii="Arial" w:hAnsi="Arial" w:cs="Arial"/>
                <w:color w:val="000000"/>
              </w:rPr>
              <w:t>20</w:t>
            </w:r>
          </w:p>
        </w:tc>
        <w:tc>
          <w:tcPr>
            <w:tcW w:w="141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2C3A10E" w14:textId="77777777" w:rsidR="0039088F" w:rsidRPr="00413607" w:rsidRDefault="0039088F" w:rsidP="008D3C5F">
            <w:pPr>
              <w:jc w:val="right"/>
              <w:rPr>
                <w:rFonts w:ascii="Arial" w:hAnsi="Arial" w:cs="Arial"/>
                <w:color w:val="000000"/>
              </w:rPr>
            </w:pPr>
            <w:r w:rsidRPr="00413607">
              <w:rPr>
                <w:rFonts w:ascii="Arial" w:hAnsi="Arial" w:cs="Arial"/>
                <w:color w:val="000000"/>
              </w:rPr>
              <w:t>0.1%</w:t>
            </w:r>
          </w:p>
        </w:tc>
        <w:tc>
          <w:tcPr>
            <w:tcW w:w="1112"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606801C" w14:textId="77777777" w:rsidR="0039088F" w:rsidRPr="00413607" w:rsidRDefault="0039088F" w:rsidP="008D3C5F">
            <w:pPr>
              <w:jc w:val="right"/>
              <w:rPr>
                <w:rFonts w:ascii="Arial" w:hAnsi="Arial" w:cs="Arial"/>
                <w:color w:val="000000"/>
              </w:rPr>
            </w:pPr>
            <w:r w:rsidRPr="00413607">
              <w:rPr>
                <w:rFonts w:ascii="Arial" w:hAnsi="Arial" w:cs="Arial"/>
                <w:color w:val="000000"/>
              </w:rPr>
              <w:t>21</w:t>
            </w:r>
          </w:p>
        </w:tc>
        <w:tc>
          <w:tcPr>
            <w:tcW w:w="1489" w:type="dxa"/>
            <w:tcBorders>
              <w:top w:val="single" w:sz="4" w:space="0" w:color="FFFFFF"/>
              <w:left w:val="single" w:sz="4" w:space="0" w:color="FFFFFF"/>
              <w:bottom w:val="single" w:sz="4" w:space="0" w:color="FFFFFF"/>
              <w:right w:val="nil"/>
            </w:tcBorders>
            <w:shd w:val="clear" w:color="D9E1F2" w:fill="D9E1F2"/>
            <w:noWrap/>
            <w:vAlign w:val="center"/>
            <w:hideMark/>
          </w:tcPr>
          <w:p w14:paraId="226D8CD6" w14:textId="77777777" w:rsidR="0039088F" w:rsidRPr="00413607" w:rsidRDefault="0039088F" w:rsidP="008D3C5F">
            <w:pPr>
              <w:jc w:val="right"/>
              <w:rPr>
                <w:rFonts w:ascii="Arial" w:hAnsi="Arial" w:cs="Arial"/>
                <w:color w:val="000000"/>
              </w:rPr>
            </w:pPr>
            <w:r w:rsidRPr="00413607">
              <w:rPr>
                <w:rFonts w:ascii="Arial" w:hAnsi="Arial" w:cs="Arial"/>
                <w:color w:val="000000"/>
              </w:rPr>
              <w:t>0.1%</w:t>
            </w:r>
          </w:p>
        </w:tc>
      </w:tr>
      <w:tr w:rsidR="0039088F" w:rsidRPr="00413607" w14:paraId="19634E15" w14:textId="77777777" w:rsidTr="008D3C5F">
        <w:trPr>
          <w:trHeight w:val="320"/>
        </w:trPr>
        <w:tc>
          <w:tcPr>
            <w:tcW w:w="3656" w:type="dxa"/>
            <w:tcBorders>
              <w:top w:val="single" w:sz="12" w:space="0" w:color="FFFFFF"/>
              <w:left w:val="nil"/>
              <w:bottom w:val="nil"/>
              <w:right w:val="single" w:sz="4" w:space="0" w:color="FFFFFF"/>
            </w:tcBorders>
            <w:shd w:val="clear" w:color="4472C4" w:fill="4472C4"/>
            <w:noWrap/>
            <w:vAlign w:val="bottom"/>
            <w:hideMark/>
          </w:tcPr>
          <w:p w14:paraId="00793F08" w14:textId="77777777" w:rsidR="0039088F" w:rsidRPr="00413607" w:rsidRDefault="0039088F" w:rsidP="008D3C5F">
            <w:pPr>
              <w:jc w:val="right"/>
              <w:rPr>
                <w:rFonts w:ascii="Arial" w:hAnsi="Arial" w:cs="Arial"/>
                <w:b/>
                <w:bCs/>
                <w:color w:val="FFFFFF"/>
              </w:rPr>
            </w:pPr>
            <w:r w:rsidRPr="00413607">
              <w:rPr>
                <w:rFonts w:ascii="Arial" w:hAnsi="Arial" w:cs="Arial"/>
                <w:b/>
                <w:bCs/>
                <w:color w:val="FFFFFF"/>
              </w:rPr>
              <w:t>Total</w:t>
            </w:r>
          </w:p>
        </w:tc>
        <w:tc>
          <w:tcPr>
            <w:tcW w:w="1164" w:type="dxa"/>
            <w:tcBorders>
              <w:top w:val="single" w:sz="12" w:space="0" w:color="FFFFFF"/>
              <w:left w:val="single" w:sz="4" w:space="0" w:color="FFFFFF"/>
              <w:bottom w:val="nil"/>
              <w:right w:val="single" w:sz="4" w:space="0" w:color="FFFFFF"/>
            </w:tcBorders>
            <w:shd w:val="clear" w:color="4472C4" w:fill="4472C4"/>
            <w:noWrap/>
            <w:vAlign w:val="bottom"/>
            <w:hideMark/>
          </w:tcPr>
          <w:p w14:paraId="4673C1E4" w14:textId="77777777" w:rsidR="0039088F" w:rsidRPr="00413607" w:rsidRDefault="0039088F" w:rsidP="008D3C5F">
            <w:pPr>
              <w:jc w:val="right"/>
              <w:rPr>
                <w:rFonts w:ascii="Arial" w:hAnsi="Arial" w:cs="Arial"/>
                <w:b/>
                <w:bCs/>
                <w:color w:val="FFFFFF"/>
              </w:rPr>
            </w:pPr>
            <w:r w:rsidRPr="00413607">
              <w:rPr>
                <w:rFonts w:ascii="Arial" w:hAnsi="Arial" w:cs="Arial"/>
                <w:b/>
                <w:bCs/>
                <w:color w:val="FFFFFF"/>
              </w:rPr>
              <w:t>16,791</w:t>
            </w:r>
          </w:p>
        </w:tc>
        <w:tc>
          <w:tcPr>
            <w:tcW w:w="1417" w:type="dxa"/>
            <w:tcBorders>
              <w:top w:val="single" w:sz="12" w:space="0" w:color="FFFFFF"/>
              <w:left w:val="single" w:sz="4" w:space="0" w:color="FFFFFF"/>
              <w:bottom w:val="nil"/>
              <w:right w:val="single" w:sz="4" w:space="0" w:color="FFFFFF"/>
            </w:tcBorders>
            <w:shd w:val="clear" w:color="4472C4" w:fill="4472C4"/>
            <w:noWrap/>
            <w:vAlign w:val="bottom"/>
            <w:hideMark/>
          </w:tcPr>
          <w:p w14:paraId="61E21335" w14:textId="77777777" w:rsidR="0039088F" w:rsidRPr="00413607" w:rsidRDefault="0039088F" w:rsidP="008D3C5F">
            <w:pPr>
              <w:jc w:val="right"/>
              <w:rPr>
                <w:rFonts w:ascii="Arial" w:hAnsi="Arial" w:cs="Arial"/>
                <w:b/>
                <w:bCs/>
                <w:color w:val="FFFFFF"/>
              </w:rPr>
            </w:pPr>
            <w:r w:rsidRPr="00413607">
              <w:rPr>
                <w:rFonts w:ascii="Arial" w:hAnsi="Arial" w:cs="Arial"/>
                <w:b/>
                <w:bCs/>
                <w:color w:val="FFFFFF"/>
              </w:rPr>
              <w:t>100%</w:t>
            </w:r>
          </w:p>
        </w:tc>
        <w:tc>
          <w:tcPr>
            <w:tcW w:w="1112" w:type="dxa"/>
            <w:tcBorders>
              <w:top w:val="single" w:sz="12" w:space="0" w:color="FFFFFF"/>
              <w:left w:val="single" w:sz="4" w:space="0" w:color="FFFFFF"/>
              <w:bottom w:val="nil"/>
              <w:right w:val="single" w:sz="4" w:space="0" w:color="FFFFFF"/>
            </w:tcBorders>
            <w:shd w:val="clear" w:color="4472C4" w:fill="4472C4"/>
            <w:noWrap/>
            <w:vAlign w:val="bottom"/>
            <w:hideMark/>
          </w:tcPr>
          <w:p w14:paraId="3907B338" w14:textId="77777777" w:rsidR="0039088F" w:rsidRPr="00413607" w:rsidRDefault="0039088F" w:rsidP="008D3C5F">
            <w:pPr>
              <w:jc w:val="right"/>
              <w:rPr>
                <w:rFonts w:ascii="Arial" w:hAnsi="Arial" w:cs="Arial"/>
                <w:b/>
                <w:bCs/>
                <w:color w:val="FFFFFF"/>
              </w:rPr>
            </w:pPr>
            <w:r w:rsidRPr="00413607">
              <w:rPr>
                <w:rFonts w:ascii="Arial" w:hAnsi="Arial" w:cs="Arial"/>
                <w:b/>
                <w:bCs/>
                <w:color w:val="FFFFFF"/>
              </w:rPr>
              <w:t>16,001</w:t>
            </w:r>
          </w:p>
        </w:tc>
        <w:tc>
          <w:tcPr>
            <w:tcW w:w="1489" w:type="dxa"/>
            <w:tcBorders>
              <w:top w:val="single" w:sz="12" w:space="0" w:color="FFFFFF"/>
              <w:left w:val="single" w:sz="4" w:space="0" w:color="FFFFFF"/>
              <w:bottom w:val="nil"/>
              <w:right w:val="nil"/>
            </w:tcBorders>
            <w:shd w:val="clear" w:color="4472C4" w:fill="4472C4"/>
            <w:noWrap/>
            <w:vAlign w:val="bottom"/>
            <w:hideMark/>
          </w:tcPr>
          <w:p w14:paraId="77733273" w14:textId="77777777" w:rsidR="0039088F" w:rsidRPr="00413607" w:rsidRDefault="0039088F" w:rsidP="008D3C5F">
            <w:pPr>
              <w:jc w:val="right"/>
              <w:rPr>
                <w:rFonts w:ascii="Arial" w:hAnsi="Arial" w:cs="Arial"/>
                <w:b/>
                <w:bCs/>
                <w:color w:val="FFFFFF"/>
              </w:rPr>
            </w:pPr>
            <w:r w:rsidRPr="00413607">
              <w:rPr>
                <w:rFonts w:ascii="Arial" w:hAnsi="Arial" w:cs="Arial"/>
                <w:b/>
                <w:bCs/>
                <w:color w:val="FFFFFF"/>
              </w:rPr>
              <w:t>100%</w:t>
            </w:r>
          </w:p>
        </w:tc>
      </w:tr>
    </w:tbl>
    <w:p w14:paraId="11B7291D" w14:textId="77777777" w:rsidR="0039088F" w:rsidRPr="00413607" w:rsidRDefault="0039088F" w:rsidP="0039088F">
      <w:pPr>
        <w:jc w:val="both"/>
        <w:rPr>
          <w:rFonts w:ascii="Arial" w:hAnsi="Arial" w:cs="Arial"/>
          <w:sz w:val="18"/>
          <w:szCs w:val="18"/>
        </w:rPr>
      </w:pPr>
    </w:p>
    <w:p w14:paraId="3AB0FAD4" w14:textId="77777777" w:rsidR="0039088F" w:rsidRPr="00413607" w:rsidRDefault="0039088F" w:rsidP="001D4CD5">
      <w:pPr>
        <w:jc w:val="both"/>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329360D2" w14:textId="77777777" w:rsidR="0039088F" w:rsidRPr="00413607" w:rsidRDefault="0039088F" w:rsidP="001D4CD5">
      <w:pPr>
        <w:jc w:val="both"/>
        <w:rPr>
          <w:rFonts w:ascii="Arial" w:hAnsi="Arial" w:cs="Arial"/>
          <w:sz w:val="18"/>
          <w:szCs w:val="18"/>
        </w:rPr>
      </w:pPr>
      <w:r w:rsidRPr="00413607">
        <w:rPr>
          <w:rFonts w:ascii="Arial" w:hAnsi="Arial" w:cs="Arial"/>
          <w:sz w:val="18"/>
          <w:szCs w:val="18"/>
          <w:vertAlign w:val="superscript"/>
        </w:rPr>
        <w:t xml:space="preserve">1 </w:t>
      </w:r>
      <w:r w:rsidRPr="00413607">
        <w:rPr>
          <w:rFonts w:ascii="Arial" w:hAnsi="Arial" w:cs="Arial"/>
          <w:sz w:val="18"/>
          <w:szCs w:val="18"/>
        </w:rPr>
        <w:t>Comprende a la población que tiene al menos un grado aprobado en primaria.</w:t>
      </w:r>
    </w:p>
    <w:p w14:paraId="5AF62EE8" w14:textId="77777777" w:rsidR="0039088F" w:rsidRPr="00413607" w:rsidRDefault="0039088F" w:rsidP="001D4CD5">
      <w:pPr>
        <w:jc w:val="both"/>
        <w:rPr>
          <w:rFonts w:ascii="Arial" w:hAnsi="Arial" w:cs="Arial"/>
          <w:sz w:val="18"/>
          <w:szCs w:val="18"/>
        </w:rPr>
      </w:pPr>
      <w:r w:rsidRPr="00413607">
        <w:rPr>
          <w:rFonts w:ascii="Arial" w:hAnsi="Arial" w:cs="Arial"/>
          <w:sz w:val="18"/>
          <w:szCs w:val="18"/>
          <w:vertAlign w:val="superscript"/>
        </w:rPr>
        <w:t xml:space="preserve">2 </w:t>
      </w:r>
      <w:r w:rsidRPr="00413607">
        <w:rPr>
          <w:rFonts w:ascii="Arial" w:hAnsi="Arial" w:cs="Arial"/>
          <w:sz w:val="18"/>
          <w:szCs w:val="18"/>
        </w:rPr>
        <w:t>Comprende a la población que tiene al menos un grado aprobado en estudios técnicos o comerciales con secundaria terminada, preparatoria o bachillerato, o en normal básica.</w:t>
      </w:r>
    </w:p>
    <w:p w14:paraId="31725339" w14:textId="77777777" w:rsidR="0039088F" w:rsidRPr="00413607" w:rsidRDefault="0039088F" w:rsidP="001D4CD5">
      <w:pPr>
        <w:jc w:val="both"/>
        <w:rPr>
          <w:rFonts w:ascii="Arial" w:hAnsi="Arial" w:cs="Arial"/>
          <w:sz w:val="18"/>
          <w:szCs w:val="18"/>
        </w:rPr>
      </w:pPr>
      <w:r w:rsidRPr="00413607">
        <w:rPr>
          <w:rFonts w:ascii="Arial" w:hAnsi="Arial" w:cs="Arial"/>
          <w:sz w:val="18"/>
          <w:szCs w:val="18"/>
          <w:vertAlign w:val="superscript"/>
        </w:rPr>
        <w:t xml:space="preserve">3 </w:t>
      </w:r>
      <w:r w:rsidRPr="00413607">
        <w:rPr>
          <w:rFonts w:ascii="Arial" w:hAnsi="Arial" w:cs="Arial"/>
          <w:sz w:val="18"/>
          <w:szCs w:val="18"/>
        </w:rPr>
        <w:t xml:space="preserve">Comprende a la población que tiene al menos un grado aprobado en estudio técnicos o comerciales con preparatoria terminada, profesional (licenciatura, normal superior o equivalente), especialidad, maestría o doctorado. </w:t>
      </w:r>
    </w:p>
    <w:p w14:paraId="414176D4" w14:textId="77777777" w:rsidR="0039088F" w:rsidRPr="005C5FD6" w:rsidRDefault="0039088F" w:rsidP="00406265">
      <w:pPr>
        <w:pStyle w:val="Citadestacada"/>
        <w:rPr>
          <w:rFonts w:ascii="Arial" w:hAnsi="Arial" w:cs="Arial"/>
          <w:i w:val="0"/>
          <w:iCs w:val="0"/>
          <w:sz w:val="28"/>
          <w:szCs w:val="28"/>
        </w:rPr>
      </w:pPr>
      <w:bookmarkStart w:id="9" w:name="_Toc88757003"/>
      <w:r w:rsidRPr="005C5FD6">
        <w:rPr>
          <w:rFonts w:ascii="Arial" w:hAnsi="Arial" w:cs="Arial"/>
          <w:i w:val="0"/>
          <w:iCs w:val="0"/>
          <w:sz w:val="28"/>
          <w:szCs w:val="28"/>
        </w:rPr>
        <w:lastRenderedPageBreak/>
        <w:t>Situación de producción económica</w:t>
      </w:r>
      <w:bookmarkEnd w:id="9"/>
    </w:p>
    <w:p w14:paraId="320A89DF" w14:textId="4405DF50" w:rsidR="0039088F" w:rsidRDefault="0039088F" w:rsidP="0039088F">
      <w:pPr>
        <w:pStyle w:val="Ttulo2"/>
        <w:rPr>
          <w:rFonts w:ascii="Arial" w:hAnsi="Arial" w:cs="Arial"/>
          <w:b/>
          <w:bCs/>
          <w:color w:val="1F4E79" w:themeColor="accent5" w:themeShade="80"/>
          <w:sz w:val="28"/>
          <w:szCs w:val="28"/>
        </w:rPr>
      </w:pPr>
      <w:bookmarkStart w:id="10" w:name="_Toc88757004"/>
      <w:r w:rsidRPr="00413607">
        <w:rPr>
          <w:rFonts w:ascii="Arial" w:hAnsi="Arial" w:cs="Arial"/>
          <w:b/>
          <w:bCs/>
          <w:color w:val="1F4E79" w:themeColor="accent5" w:themeShade="80"/>
          <w:sz w:val="28"/>
          <w:szCs w:val="28"/>
        </w:rPr>
        <w:t>Unidad económica</w:t>
      </w:r>
      <w:bookmarkEnd w:id="10"/>
    </w:p>
    <w:p w14:paraId="3054CC31" w14:textId="77777777" w:rsidR="007F1044" w:rsidRPr="007F1044" w:rsidRDefault="007F1044" w:rsidP="007F1044">
      <w:pPr>
        <w:rPr>
          <w:lang w:val="es-ES" w:eastAsia="es-MX"/>
        </w:rPr>
      </w:pPr>
    </w:p>
    <w:p w14:paraId="59580E58" w14:textId="77777777" w:rsidR="0039088F" w:rsidRPr="00A84C73" w:rsidRDefault="0039088F" w:rsidP="007F1044">
      <w:pPr>
        <w:jc w:val="both"/>
        <w:rPr>
          <w:rFonts w:ascii="Arial" w:hAnsi="Arial" w:cs="Arial"/>
          <w:sz w:val="24"/>
          <w:szCs w:val="24"/>
        </w:rPr>
      </w:pPr>
      <w:r w:rsidRPr="00A84C73">
        <w:rPr>
          <w:rFonts w:ascii="Arial" w:hAnsi="Arial" w:cs="Arial"/>
          <w:sz w:val="24"/>
          <w:szCs w:val="24"/>
        </w:rPr>
        <w:t xml:space="preserve">La producción económica implica la generación de riqueza mediante el trabajo. La manera de generar dicha riqueza es mediante las empresas que se asientan en un espacio o región y es en este espacio donde se genera la riqueza. A esto es a lo que denominamos unidad económica. </w:t>
      </w:r>
    </w:p>
    <w:p w14:paraId="6F610C7A" w14:textId="77777777" w:rsidR="0039088F" w:rsidRPr="00A84C73" w:rsidRDefault="0039088F" w:rsidP="007F1044">
      <w:pPr>
        <w:jc w:val="both"/>
        <w:rPr>
          <w:rFonts w:ascii="Arial" w:hAnsi="Arial" w:cs="Arial"/>
          <w:sz w:val="24"/>
          <w:szCs w:val="24"/>
        </w:rPr>
      </w:pPr>
      <w:r w:rsidRPr="00A84C73">
        <w:rPr>
          <w:rFonts w:ascii="Arial" w:hAnsi="Arial" w:cs="Arial"/>
          <w:sz w:val="24"/>
          <w:szCs w:val="24"/>
        </w:rPr>
        <w:t xml:space="preserve">De acuerdo con las actividades económicas, podemos observar que San Blas tiene una proporción mayor en las actividades primarios que a nivel nacional o en comparación con el estado de Nayarit. En el 2018 la actividad primaria y secundaria están casi a la par en términos de unidades económicas. Sin embargo, la mayor parte de éstas, provienen de las actividades terciarias con el 61.47%. </w:t>
      </w:r>
    </w:p>
    <w:p w14:paraId="231D89D1" w14:textId="09754D55" w:rsidR="0039088F" w:rsidRPr="00A84C73" w:rsidRDefault="0039088F" w:rsidP="007F1044">
      <w:pPr>
        <w:jc w:val="both"/>
        <w:rPr>
          <w:rFonts w:ascii="Arial" w:hAnsi="Arial" w:cs="Arial"/>
          <w:sz w:val="24"/>
          <w:szCs w:val="24"/>
        </w:rPr>
      </w:pPr>
      <w:r w:rsidRPr="00A84C73">
        <w:rPr>
          <w:rFonts w:ascii="Arial" w:hAnsi="Arial" w:cs="Arial"/>
          <w:sz w:val="24"/>
          <w:szCs w:val="24"/>
        </w:rPr>
        <w:t xml:space="preserve">Se </w:t>
      </w:r>
      <w:r w:rsidR="007C5B9A">
        <w:rPr>
          <w:rFonts w:ascii="Arial" w:hAnsi="Arial" w:cs="Arial"/>
          <w:sz w:val="24"/>
          <w:szCs w:val="24"/>
        </w:rPr>
        <w:t>destaca</w:t>
      </w:r>
      <w:r w:rsidRPr="00A84C73">
        <w:rPr>
          <w:rFonts w:ascii="Arial" w:hAnsi="Arial" w:cs="Arial"/>
          <w:sz w:val="24"/>
          <w:szCs w:val="24"/>
        </w:rPr>
        <w:t xml:space="preserve"> que San Blas</w:t>
      </w:r>
      <w:r w:rsidR="007C5B9A">
        <w:rPr>
          <w:rFonts w:ascii="Arial" w:hAnsi="Arial" w:cs="Arial"/>
          <w:sz w:val="24"/>
          <w:szCs w:val="24"/>
        </w:rPr>
        <w:t>,</w:t>
      </w:r>
      <w:r w:rsidRPr="00A84C73">
        <w:rPr>
          <w:rFonts w:ascii="Arial" w:hAnsi="Arial" w:cs="Arial"/>
          <w:sz w:val="24"/>
          <w:szCs w:val="24"/>
        </w:rPr>
        <w:t xml:space="preserve"> en el 2018</w:t>
      </w:r>
      <w:r w:rsidR="007C5B9A">
        <w:rPr>
          <w:rFonts w:ascii="Arial" w:hAnsi="Arial" w:cs="Arial"/>
          <w:sz w:val="24"/>
          <w:szCs w:val="24"/>
        </w:rPr>
        <w:t>,</w:t>
      </w:r>
      <w:r w:rsidRPr="00A84C73">
        <w:rPr>
          <w:rFonts w:ascii="Arial" w:hAnsi="Arial" w:cs="Arial"/>
          <w:sz w:val="24"/>
          <w:szCs w:val="24"/>
        </w:rPr>
        <w:t xml:space="preserve"> representa el 0.02% de las unidades económicas a nivel nacional. Lo que implica un reto para atraer la inversión nacional y extranjera para incrementar los trabajos y el derrame económico en la región. </w:t>
      </w:r>
    </w:p>
    <w:p w14:paraId="1C8F07AD" w14:textId="77777777" w:rsidR="0039088F" w:rsidRPr="00A84C73" w:rsidRDefault="0039088F" w:rsidP="0039088F">
      <w:pPr>
        <w:jc w:val="center"/>
        <w:rPr>
          <w:rFonts w:ascii="Arial" w:hAnsi="Arial" w:cs="Arial"/>
          <w:b/>
          <w:bCs/>
          <w:color w:val="1F4E79" w:themeColor="accent5" w:themeShade="80"/>
          <w:sz w:val="24"/>
          <w:szCs w:val="24"/>
        </w:rPr>
      </w:pPr>
      <w:r w:rsidRPr="00A84C73">
        <w:rPr>
          <w:rFonts w:ascii="Arial" w:hAnsi="Arial" w:cs="Arial"/>
          <w:b/>
          <w:bCs/>
          <w:color w:val="1F4E79" w:themeColor="accent5" w:themeShade="80"/>
          <w:sz w:val="24"/>
          <w:szCs w:val="24"/>
        </w:rPr>
        <w:t>Tabla 8: Unidad económica de los dos últimos años censados y su participación porcentual por tipo de actividad económica a nivel nacional, en el estado de Nayarit y en el municipio de San Blas</w:t>
      </w:r>
    </w:p>
    <w:tbl>
      <w:tblPr>
        <w:tblW w:w="9322" w:type="dxa"/>
        <w:jc w:val="center"/>
        <w:tblCellMar>
          <w:left w:w="70" w:type="dxa"/>
          <w:right w:w="70" w:type="dxa"/>
        </w:tblCellMar>
        <w:tblLook w:val="04A0" w:firstRow="1" w:lastRow="0" w:firstColumn="1" w:lastColumn="0" w:noHBand="0" w:noVBand="1"/>
      </w:tblPr>
      <w:tblGrid>
        <w:gridCol w:w="1329"/>
        <w:gridCol w:w="1447"/>
        <w:gridCol w:w="1440"/>
        <w:gridCol w:w="1861"/>
        <w:gridCol w:w="1509"/>
        <w:gridCol w:w="1736"/>
      </w:tblGrid>
      <w:tr w:rsidR="0039088F" w:rsidRPr="00413607" w14:paraId="16242E72" w14:textId="77777777" w:rsidTr="008D3C5F">
        <w:trPr>
          <w:trHeight w:val="321"/>
          <w:jc w:val="center"/>
        </w:trPr>
        <w:tc>
          <w:tcPr>
            <w:tcW w:w="1329" w:type="dxa"/>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72951298"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Área</w:t>
            </w:r>
          </w:p>
        </w:tc>
        <w:tc>
          <w:tcPr>
            <w:tcW w:w="1447" w:type="dxa"/>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5BF75803"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Actividad económica</w:t>
            </w:r>
          </w:p>
        </w:tc>
        <w:tc>
          <w:tcPr>
            <w:tcW w:w="3301"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3AF8629A"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Año 2013</w:t>
            </w:r>
          </w:p>
        </w:tc>
        <w:tc>
          <w:tcPr>
            <w:tcW w:w="3245"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65EB7CEB"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Año 2018</w:t>
            </w:r>
          </w:p>
        </w:tc>
      </w:tr>
      <w:tr w:rsidR="0039088F" w:rsidRPr="00413607" w14:paraId="00FFB028" w14:textId="77777777" w:rsidTr="00A84C73">
        <w:trPr>
          <w:trHeight w:val="982"/>
          <w:jc w:val="center"/>
        </w:trPr>
        <w:tc>
          <w:tcPr>
            <w:tcW w:w="1329" w:type="dxa"/>
            <w:vMerge/>
            <w:tcBorders>
              <w:top w:val="single" w:sz="8" w:space="0" w:color="FFFFFF"/>
              <w:left w:val="single" w:sz="8" w:space="0" w:color="FFFFFF"/>
              <w:bottom w:val="single" w:sz="8" w:space="0" w:color="FFFFFF"/>
              <w:right w:val="single" w:sz="8" w:space="0" w:color="FFFFFF"/>
            </w:tcBorders>
            <w:vAlign w:val="center"/>
            <w:hideMark/>
          </w:tcPr>
          <w:p w14:paraId="0516948C" w14:textId="77777777" w:rsidR="0039088F" w:rsidRPr="00413607" w:rsidRDefault="0039088F" w:rsidP="008D3C5F">
            <w:pPr>
              <w:rPr>
                <w:rFonts w:ascii="Arial" w:hAnsi="Arial" w:cs="Arial"/>
                <w:b/>
                <w:bCs/>
                <w:color w:val="FFFFFF"/>
              </w:rPr>
            </w:pPr>
          </w:p>
        </w:tc>
        <w:tc>
          <w:tcPr>
            <w:tcW w:w="1447" w:type="dxa"/>
            <w:vMerge/>
            <w:tcBorders>
              <w:top w:val="single" w:sz="8" w:space="0" w:color="FFFFFF"/>
              <w:left w:val="single" w:sz="8" w:space="0" w:color="FFFFFF"/>
              <w:bottom w:val="single" w:sz="8" w:space="0" w:color="FFFFFF"/>
              <w:right w:val="single" w:sz="8" w:space="0" w:color="FFFFFF"/>
            </w:tcBorders>
            <w:vAlign w:val="center"/>
            <w:hideMark/>
          </w:tcPr>
          <w:p w14:paraId="4E4D7D20" w14:textId="77777777" w:rsidR="0039088F" w:rsidRPr="00413607" w:rsidRDefault="0039088F" w:rsidP="008D3C5F">
            <w:pPr>
              <w:rPr>
                <w:rFonts w:ascii="Arial" w:hAnsi="Arial" w:cs="Arial"/>
                <w:b/>
                <w:bCs/>
                <w:color w:val="FFFFFF"/>
              </w:rPr>
            </w:pPr>
          </w:p>
        </w:tc>
        <w:tc>
          <w:tcPr>
            <w:tcW w:w="1440" w:type="dxa"/>
            <w:tcBorders>
              <w:top w:val="nil"/>
              <w:left w:val="nil"/>
              <w:bottom w:val="single" w:sz="8" w:space="0" w:color="FFFFFF"/>
              <w:right w:val="single" w:sz="8" w:space="0" w:color="FFFFFF"/>
            </w:tcBorders>
            <w:shd w:val="clear" w:color="000000" w:fill="4472C4"/>
            <w:vAlign w:val="center"/>
            <w:hideMark/>
          </w:tcPr>
          <w:p w14:paraId="0DC60C4B"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Unidad económica</w:t>
            </w:r>
          </w:p>
        </w:tc>
        <w:tc>
          <w:tcPr>
            <w:tcW w:w="1861" w:type="dxa"/>
            <w:tcBorders>
              <w:top w:val="nil"/>
              <w:left w:val="nil"/>
              <w:bottom w:val="single" w:sz="8" w:space="0" w:color="FFFFFF"/>
              <w:right w:val="single" w:sz="8" w:space="0" w:color="FFFFFF"/>
            </w:tcBorders>
            <w:shd w:val="clear" w:color="000000" w:fill="4472C4"/>
            <w:vAlign w:val="center"/>
            <w:hideMark/>
          </w:tcPr>
          <w:p w14:paraId="01D260A8"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Porcentaje participación</w:t>
            </w:r>
          </w:p>
        </w:tc>
        <w:tc>
          <w:tcPr>
            <w:tcW w:w="1509" w:type="dxa"/>
            <w:tcBorders>
              <w:top w:val="nil"/>
              <w:left w:val="nil"/>
              <w:bottom w:val="single" w:sz="8" w:space="0" w:color="FFFFFF"/>
              <w:right w:val="single" w:sz="8" w:space="0" w:color="FFFFFF"/>
            </w:tcBorders>
            <w:shd w:val="clear" w:color="000000" w:fill="4472C4"/>
            <w:vAlign w:val="center"/>
            <w:hideMark/>
          </w:tcPr>
          <w:p w14:paraId="7ED2C47A"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Unidad económica</w:t>
            </w:r>
          </w:p>
        </w:tc>
        <w:tc>
          <w:tcPr>
            <w:tcW w:w="1736" w:type="dxa"/>
            <w:tcBorders>
              <w:top w:val="nil"/>
              <w:left w:val="nil"/>
              <w:bottom w:val="single" w:sz="8" w:space="0" w:color="FFFFFF"/>
              <w:right w:val="single" w:sz="8" w:space="0" w:color="FFFFFF"/>
            </w:tcBorders>
            <w:shd w:val="clear" w:color="000000" w:fill="4472C4"/>
            <w:vAlign w:val="center"/>
            <w:hideMark/>
          </w:tcPr>
          <w:p w14:paraId="76C8660B"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Porcentaje participación</w:t>
            </w:r>
          </w:p>
        </w:tc>
      </w:tr>
      <w:tr w:rsidR="0039088F" w:rsidRPr="00413607" w14:paraId="3E8D87B9" w14:textId="77777777" w:rsidTr="00A84C73">
        <w:trPr>
          <w:trHeight w:val="340"/>
          <w:jc w:val="center"/>
        </w:trPr>
        <w:tc>
          <w:tcPr>
            <w:tcW w:w="1329" w:type="dxa"/>
            <w:tcBorders>
              <w:top w:val="nil"/>
              <w:left w:val="single" w:sz="8" w:space="0" w:color="FFFFFF"/>
              <w:bottom w:val="nil"/>
              <w:right w:val="single" w:sz="8" w:space="0" w:color="FFFFFF"/>
            </w:tcBorders>
            <w:shd w:val="clear" w:color="000000" w:fill="4472C4"/>
            <w:vAlign w:val="center"/>
            <w:hideMark/>
          </w:tcPr>
          <w:p w14:paraId="6C15A141" w14:textId="77777777" w:rsidR="0039088F" w:rsidRPr="00413607" w:rsidRDefault="0039088F" w:rsidP="008D3C5F">
            <w:pPr>
              <w:jc w:val="center"/>
              <w:rPr>
                <w:rFonts w:ascii="Arial" w:hAnsi="Arial" w:cs="Arial"/>
                <w:b/>
                <w:bCs/>
                <w:color w:val="FFFFFF"/>
              </w:rPr>
            </w:pPr>
          </w:p>
        </w:tc>
        <w:tc>
          <w:tcPr>
            <w:tcW w:w="1447" w:type="dxa"/>
            <w:tcBorders>
              <w:top w:val="nil"/>
              <w:left w:val="nil"/>
              <w:bottom w:val="single" w:sz="8" w:space="0" w:color="FFFFFF"/>
              <w:right w:val="single" w:sz="8" w:space="0" w:color="FFFFFF"/>
            </w:tcBorders>
            <w:shd w:val="clear" w:color="000000" w:fill="B4C6E7"/>
            <w:noWrap/>
            <w:vAlign w:val="center"/>
            <w:hideMark/>
          </w:tcPr>
          <w:p w14:paraId="14D839B2" w14:textId="77777777" w:rsidR="0039088F" w:rsidRPr="00413607" w:rsidRDefault="0039088F" w:rsidP="008D3C5F">
            <w:pPr>
              <w:jc w:val="right"/>
              <w:rPr>
                <w:rFonts w:ascii="Arial" w:hAnsi="Arial" w:cs="Arial"/>
                <w:color w:val="000000"/>
              </w:rPr>
            </w:pPr>
            <w:r w:rsidRPr="00413607">
              <w:rPr>
                <w:rFonts w:ascii="Arial" w:hAnsi="Arial" w:cs="Arial"/>
                <w:color w:val="000000"/>
              </w:rPr>
              <w:t>Primaria</w:t>
            </w:r>
          </w:p>
        </w:tc>
        <w:tc>
          <w:tcPr>
            <w:tcW w:w="1440" w:type="dxa"/>
            <w:tcBorders>
              <w:top w:val="nil"/>
              <w:left w:val="nil"/>
              <w:bottom w:val="single" w:sz="8" w:space="0" w:color="FFFFFF"/>
              <w:right w:val="single" w:sz="8" w:space="0" w:color="FFFFFF"/>
            </w:tcBorders>
            <w:shd w:val="clear" w:color="000000" w:fill="B4C6E7"/>
            <w:noWrap/>
            <w:vAlign w:val="center"/>
            <w:hideMark/>
          </w:tcPr>
          <w:p w14:paraId="462A2314" w14:textId="77777777" w:rsidR="0039088F" w:rsidRPr="00413607" w:rsidRDefault="0039088F" w:rsidP="008D3C5F">
            <w:pPr>
              <w:jc w:val="right"/>
              <w:rPr>
                <w:rFonts w:ascii="Arial" w:hAnsi="Arial" w:cs="Arial"/>
                <w:color w:val="000000"/>
              </w:rPr>
            </w:pPr>
            <w:r w:rsidRPr="00413607">
              <w:rPr>
                <w:rFonts w:ascii="Arial" w:hAnsi="Arial" w:cs="Arial"/>
                <w:color w:val="000000"/>
              </w:rPr>
              <w:t>20,407</w:t>
            </w:r>
          </w:p>
        </w:tc>
        <w:tc>
          <w:tcPr>
            <w:tcW w:w="1861" w:type="dxa"/>
            <w:tcBorders>
              <w:top w:val="nil"/>
              <w:left w:val="nil"/>
              <w:bottom w:val="single" w:sz="8" w:space="0" w:color="FFFFFF"/>
              <w:right w:val="single" w:sz="8" w:space="0" w:color="FFFFFF"/>
            </w:tcBorders>
            <w:shd w:val="clear" w:color="000000" w:fill="B4C6E7"/>
            <w:noWrap/>
            <w:vAlign w:val="center"/>
            <w:hideMark/>
          </w:tcPr>
          <w:p w14:paraId="59907FB2" w14:textId="77777777" w:rsidR="0039088F" w:rsidRPr="00413607" w:rsidRDefault="0039088F" w:rsidP="008D3C5F">
            <w:pPr>
              <w:jc w:val="right"/>
              <w:rPr>
                <w:rFonts w:ascii="Arial" w:hAnsi="Arial" w:cs="Arial"/>
                <w:color w:val="000000"/>
              </w:rPr>
            </w:pPr>
            <w:r w:rsidRPr="00413607">
              <w:rPr>
                <w:rFonts w:ascii="Arial" w:hAnsi="Arial" w:cs="Arial"/>
                <w:color w:val="000000"/>
              </w:rPr>
              <w:t>0.48%</w:t>
            </w:r>
          </w:p>
        </w:tc>
        <w:tc>
          <w:tcPr>
            <w:tcW w:w="1509" w:type="dxa"/>
            <w:tcBorders>
              <w:top w:val="nil"/>
              <w:left w:val="nil"/>
              <w:bottom w:val="single" w:sz="8" w:space="0" w:color="FFFFFF"/>
              <w:right w:val="single" w:sz="8" w:space="0" w:color="FFFFFF"/>
            </w:tcBorders>
            <w:shd w:val="clear" w:color="000000" w:fill="B4C6E7"/>
            <w:noWrap/>
            <w:vAlign w:val="center"/>
            <w:hideMark/>
          </w:tcPr>
          <w:p w14:paraId="177FA9CE" w14:textId="77777777" w:rsidR="0039088F" w:rsidRPr="00413607" w:rsidRDefault="0039088F" w:rsidP="008D3C5F">
            <w:pPr>
              <w:jc w:val="right"/>
              <w:rPr>
                <w:rFonts w:ascii="Arial" w:hAnsi="Arial" w:cs="Arial"/>
                <w:color w:val="000000"/>
              </w:rPr>
            </w:pPr>
            <w:r w:rsidRPr="00413607">
              <w:rPr>
                <w:rFonts w:ascii="Arial" w:hAnsi="Arial" w:cs="Arial"/>
                <w:color w:val="000000"/>
              </w:rPr>
              <w:t>24,372</w:t>
            </w:r>
          </w:p>
        </w:tc>
        <w:tc>
          <w:tcPr>
            <w:tcW w:w="1736" w:type="dxa"/>
            <w:tcBorders>
              <w:top w:val="nil"/>
              <w:left w:val="nil"/>
              <w:bottom w:val="single" w:sz="8" w:space="0" w:color="FFFFFF"/>
              <w:right w:val="single" w:sz="8" w:space="0" w:color="FFFFFF"/>
            </w:tcBorders>
            <w:shd w:val="clear" w:color="000000" w:fill="B4C6E7"/>
            <w:noWrap/>
            <w:vAlign w:val="center"/>
            <w:hideMark/>
          </w:tcPr>
          <w:p w14:paraId="17A20B05" w14:textId="77777777" w:rsidR="0039088F" w:rsidRPr="00413607" w:rsidRDefault="0039088F" w:rsidP="008D3C5F">
            <w:pPr>
              <w:jc w:val="right"/>
              <w:rPr>
                <w:rFonts w:ascii="Arial" w:hAnsi="Arial" w:cs="Arial"/>
                <w:color w:val="000000"/>
              </w:rPr>
            </w:pPr>
            <w:r w:rsidRPr="00413607">
              <w:rPr>
                <w:rFonts w:ascii="Arial" w:hAnsi="Arial" w:cs="Arial"/>
                <w:color w:val="000000"/>
              </w:rPr>
              <w:t>0.20%</w:t>
            </w:r>
          </w:p>
        </w:tc>
      </w:tr>
      <w:tr w:rsidR="0039088F" w:rsidRPr="00413607" w14:paraId="230042D7" w14:textId="77777777" w:rsidTr="00A84C73">
        <w:trPr>
          <w:trHeight w:val="340"/>
          <w:jc w:val="center"/>
        </w:trPr>
        <w:tc>
          <w:tcPr>
            <w:tcW w:w="1329" w:type="dxa"/>
            <w:vMerge w:val="restart"/>
            <w:tcBorders>
              <w:top w:val="nil"/>
              <w:left w:val="single" w:sz="8" w:space="0" w:color="FFFFFF"/>
              <w:right w:val="single" w:sz="8" w:space="0" w:color="FFFFFF"/>
            </w:tcBorders>
            <w:shd w:val="clear" w:color="000000" w:fill="4472C4"/>
            <w:vAlign w:val="center"/>
            <w:hideMark/>
          </w:tcPr>
          <w:p w14:paraId="569C93EE"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Total</w:t>
            </w:r>
          </w:p>
          <w:p w14:paraId="4FE3F57D" w14:textId="77777777" w:rsidR="0039088F" w:rsidRPr="00413607" w:rsidRDefault="0039088F" w:rsidP="008D3C5F">
            <w:pPr>
              <w:rPr>
                <w:rFonts w:ascii="Arial" w:hAnsi="Arial" w:cs="Arial"/>
                <w:color w:val="000000"/>
              </w:rPr>
            </w:pPr>
            <w:r w:rsidRPr="00413607">
              <w:rPr>
                <w:rFonts w:ascii="Arial" w:hAnsi="Arial" w:cs="Arial"/>
                <w:color w:val="000000"/>
              </w:rPr>
              <w:t> </w:t>
            </w:r>
            <w:r w:rsidRPr="00413607">
              <w:rPr>
                <w:rFonts w:ascii="Arial" w:hAnsi="Arial" w:cs="Arial"/>
                <w:b/>
                <w:bCs/>
                <w:color w:val="FFFFFF"/>
              </w:rPr>
              <w:t>nacional</w:t>
            </w:r>
          </w:p>
          <w:p w14:paraId="774DA90E" w14:textId="77777777" w:rsidR="0039088F" w:rsidRPr="00413607" w:rsidRDefault="0039088F" w:rsidP="008D3C5F">
            <w:pPr>
              <w:rPr>
                <w:rFonts w:ascii="Arial" w:hAnsi="Arial" w:cs="Arial"/>
                <w:b/>
                <w:bCs/>
                <w:color w:val="FFFFFF"/>
              </w:rPr>
            </w:pPr>
            <w:r w:rsidRPr="00413607">
              <w:rPr>
                <w:rFonts w:ascii="Arial" w:hAnsi="Arial" w:cs="Arial"/>
                <w:color w:val="000000"/>
              </w:rPr>
              <w:t> </w:t>
            </w:r>
          </w:p>
        </w:tc>
        <w:tc>
          <w:tcPr>
            <w:tcW w:w="1447" w:type="dxa"/>
            <w:tcBorders>
              <w:top w:val="nil"/>
              <w:left w:val="nil"/>
              <w:bottom w:val="single" w:sz="8" w:space="0" w:color="FFFFFF"/>
              <w:right w:val="single" w:sz="8" w:space="0" w:color="FFFFFF"/>
            </w:tcBorders>
            <w:shd w:val="clear" w:color="000000" w:fill="D9E1F2"/>
            <w:noWrap/>
            <w:vAlign w:val="center"/>
            <w:hideMark/>
          </w:tcPr>
          <w:p w14:paraId="795B6675" w14:textId="77777777" w:rsidR="0039088F" w:rsidRPr="00413607" w:rsidRDefault="0039088F" w:rsidP="008D3C5F">
            <w:pPr>
              <w:jc w:val="right"/>
              <w:rPr>
                <w:rFonts w:ascii="Arial" w:hAnsi="Arial" w:cs="Arial"/>
                <w:color w:val="000000"/>
              </w:rPr>
            </w:pPr>
            <w:r w:rsidRPr="00413607">
              <w:rPr>
                <w:rFonts w:ascii="Arial" w:hAnsi="Arial" w:cs="Arial"/>
                <w:color w:val="000000"/>
              </w:rPr>
              <w:t>Secundaria</w:t>
            </w:r>
          </w:p>
        </w:tc>
        <w:tc>
          <w:tcPr>
            <w:tcW w:w="1440" w:type="dxa"/>
            <w:tcBorders>
              <w:top w:val="nil"/>
              <w:left w:val="nil"/>
              <w:bottom w:val="single" w:sz="8" w:space="0" w:color="FFFFFF"/>
              <w:right w:val="single" w:sz="8" w:space="0" w:color="FFFFFF"/>
            </w:tcBorders>
            <w:shd w:val="clear" w:color="000000" w:fill="D9E1F2"/>
            <w:noWrap/>
            <w:vAlign w:val="center"/>
            <w:hideMark/>
          </w:tcPr>
          <w:p w14:paraId="427697C1" w14:textId="77777777" w:rsidR="0039088F" w:rsidRPr="00413607" w:rsidRDefault="0039088F" w:rsidP="008D3C5F">
            <w:pPr>
              <w:jc w:val="right"/>
              <w:rPr>
                <w:rFonts w:ascii="Arial" w:hAnsi="Arial" w:cs="Arial"/>
                <w:color w:val="000000"/>
              </w:rPr>
            </w:pPr>
            <w:r w:rsidRPr="00413607">
              <w:rPr>
                <w:rFonts w:ascii="Arial" w:hAnsi="Arial" w:cs="Arial"/>
                <w:color w:val="000000"/>
              </w:rPr>
              <w:t>509,314</w:t>
            </w:r>
          </w:p>
        </w:tc>
        <w:tc>
          <w:tcPr>
            <w:tcW w:w="1861" w:type="dxa"/>
            <w:tcBorders>
              <w:top w:val="nil"/>
              <w:left w:val="nil"/>
              <w:bottom w:val="single" w:sz="8" w:space="0" w:color="FFFFFF"/>
              <w:right w:val="single" w:sz="8" w:space="0" w:color="FFFFFF"/>
            </w:tcBorders>
            <w:shd w:val="clear" w:color="000000" w:fill="D9E1F2"/>
            <w:noWrap/>
            <w:vAlign w:val="center"/>
            <w:hideMark/>
          </w:tcPr>
          <w:p w14:paraId="5AA8ADB0" w14:textId="77777777" w:rsidR="0039088F" w:rsidRPr="00413607" w:rsidRDefault="0039088F" w:rsidP="008D3C5F">
            <w:pPr>
              <w:jc w:val="right"/>
              <w:rPr>
                <w:rFonts w:ascii="Arial" w:hAnsi="Arial" w:cs="Arial"/>
                <w:color w:val="000000"/>
              </w:rPr>
            </w:pPr>
            <w:r w:rsidRPr="00413607">
              <w:rPr>
                <w:rFonts w:ascii="Arial" w:hAnsi="Arial" w:cs="Arial"/>
                <w:color w:val="000000"/>
              </w:rPr>
              <w:t>12.05%</w:t>
            </w:r>
          </w:p>
        </w:tc>
        <w:tc>
          <w:tcPr>
            <w:tcW w:w="1509" w:type="dxa"/>
            <w:tcBorders>
              <w:top w:val="nil"/>
              <w:left w:val="nil"/>
              <w:bottom w:val="single" w:sz="8" w:space="0" w:color="FFFFFF"/>
              <w:right w:val="single" w:sz="8" w:space="0" w:color="FFFFFF"/>
            </w:tcBorders>
            <w:shd w:val="clear" w:color="000000" w:fill="D9E1F2"/>
            <w:noWrap/>
            <w:vAlign w:val="center"/>
            <w:hideMark/>
          </w:tcPr>
          <w:p w14:paraId="141C2C54" w14:textId="77777777" w:rsidR="0039088F" w:rsidRPr="00413607" w:rsidRDefault="0039088F" w:rsidP="008D3C5F">
            <w:pPr>
              <w:jc w:val="right"/>
              <w:rPr>
                <w:rFonts w:ascii="Arial" w:hAnsi="Arial" w:cs="Arial"/>
                <w:color w:val="000000"/>
              </w:rPr>
            </w:pPr>
            <w:r w:rsidRPr="00413607">
              <w:rPr>
                <w:rFonts w:ascii="Arial" w:hAnsi="Arial" w:cs="Arial"/>
                <w:color w:val="000000"/>
              </w:rPr>
              <w:t>7,545,626</w:t>
            </w:r>
          </w:p>
        </w:tc>
        <w:tc>
          <w:tcPr>
            <w:tcW w:w="1736" w:type="dxa"/>
            <w:tcBorders>
              <w:top w:val="nil"/>
              <w:left w:val="nil"/>
              <w:bottom w:val="single" w:sz="8" w:space="0" w:color="FFFFFF"/>
              <w:right w:val="single" w:sz="8" w:space="0" w:color="FFFFFF"/>
            </w:tcBorders>
            <w:shd w:val="clear" w:color="000000" w:fill="D9E1F2"/>
            <w:noWrap/>
            <w:vAlign w:val="center"/>
            <w:hideMark/>
          </w:tcPr>
          <w:p w14:paraId="17DD61DE" w14:textId="77777777" w:rsidR="0039088F" w:rsidRPr="00413607" w:rsidRDefault="0039088F" w:rsidP="008D3C5F">
            <w:pPr>
              <w:jc w:val="right"/>
              <w:rPr>
                <w:rFonts w:ascii="Arial" w:hAnsi="Arial" w:cs="Arial"/>
                <w:color w:val="000000"/>
              </w:rPr>
            </w:pPr>
            <w:r w:rsidRPr="00413607">
              <w:rPr>
                <w:rFonts w:ascii="Arial" w:hAnsi="Arial" w:cs="Arial"/>
                <w:color w:val="000000"/>
              </w:rPr>
              <w:t>60.78%</w:t>
            </w:r>
          </w:p>
        </w:tc>
      </w:tr>
      <w:tr w:rsidR="0039088F" w:rsidRPr="00413607" w14:paraId="218E05F6" w14:textId="77777777" w:rsidTr="00A84C73">
        <w:trPr>
          <w:trHeight w:val="321"/>
          <w:jc w:val="center"/>
        </w:trPr>
        <w:tc>
          <w:tcPr>
            <w:tcW w:w="1329" w:type="dxa"/>
            <w:vMerge/>
            <w:tcBorders>
              <w:left w:val="single" w:sz="8" w:space="0" w:color="FFFFFF"/>
              <w:right w:val="single" w:sz="8" w:space="0" w:color="FFFFFF"/>
            </w:tcBorders>
            <w:shd w:val="clear" w:color="000000" w:fill="4472C4"/>
            <w:vAlign w:val="center"/>
            <w:hideMark/>
          </w:tcPr>
          <w:p w14:paraId="5C10E6A1" w14:textId="77777777" w:rsidR="0039088F" w:rsidRPr="00413607" w:rsidRDefault="0039088F" w:rsidP="008D3C5F">
            <w:pPr>
              <w:rPr>
                <w:rFonts w:ascii="Arial" w:hAnsi="Arial" w:cs="Arial"/>
                <w:color w:val="000000"/>
              </w:rPr>
            </w:pPr>
          </w:p>
        </w:tc>
        <w:tc>
          <w:tcPr>
            <w:tcW w:w="1447" w:type="dxa"/>
            <w:tcBorders>
              <w:top w:val="nil"/>
              <w:left w:val="nil"/>
              <w:bottom w:val="single" w:sz="8" w:space="0" w:color="FFFFFF"/>
              <w:right w:val="single" w:sz="8" w:space="0" w:color="FFFFFF"/>
            </w:tcBorders>
            <w:shd w:val="clear" w:color="000000" w:fill="B4C6E7"/>
            <w:noWrap/>
            <w:vAlign w:val="center"/>
            <w:hideMark/>
          </w:tcPr>
          <w:p w14:paraId="0F6C94FE" w14:textId="77777777" w:rsidR="0039088F" w:rsidRPr="00413607" w:rsidRDefault="0039088F" w:rsidP="008D3C5F">
            <w:pPr>
              <w:jc w:val="right"/>
              <w:rPr>
                <w:rFonts w:ascii="Arial" w:hAnsi="Arial" w:cs="Arial"/>
                <w:color w:val="000000"/>
              </w:rPr>
            </w:pPr>
            <w:r w:rsidRPr="00413607">
              <w:rPr>
                <w:rFonts w:ascii="Arial" w:hAnsi="Arial" w:cs="Arial"/>
                <w:color w:val="000000"/>
              </w:rPr>
              <w:t>Terciaria</w:t>
            </w:r>
          </w:p>
        </w:tc>
        <w:tc>
          <w:tcPr>
            <w:tcW w:w="1440" w:type="dxa"/>
            <w:tcBorders>
              <w:top w:val="nil"/>
              <w:left w:val="nil"/>
              <w:bottom w:val="single" w:sz="8" w:space="0" w:color="FFFFFF"/>
              <w:right w:val="single" w:sz="8" w:space="0" w:color="FFFFFF"/>
            </w:tcBorders>
            <w:shd w:val="clear" w:color="000000" w:fill="B4C6E7"/>
            <w:noWrap/>
            <w:vAlign w:val="center"/>
            <w:hideMark/>
          </w:tcPr>
          <w:p w14:paraId="539C9A55" w14:textId="77777777" w:rsidR="0039088F" w:rsidRPr="00413607" w:rsidRDefault="0039088F" w:rsidP="008D3C5F">
            <w:pPr>
              <w:jc w:val="right"/>
              <w:rPr>
                <w:rFonts w:ascii="Arial" w:hAnsi="Arial" w:cs="Arial"/>
                <w:color w:val="000000"/>
              </w:rPr>
            </w:pPr>
            <w:r w:rsidRPr="00413607">
              <w:rPr>
                <w:rFonts w:ascii="Arial" w:hAnsi="Arial" w:cs="Arial"/>
                <w:color w:val="000000"/>
              </w:rPr>
              <w:t>3,697,635</w:t>
            </w:r>
          </w:p>
        </w:tc>
        <w:tc>
          <w:tcPr>
            <w:tcW w:w="1861" w:type="dxa"/>
            <w:tcBorders>
              <w:top w:val="nil"/>
              <w:left w:val="nil"/>
              <w:bottom w:val="single" w:sz="8" w:space="0" w:color="FFFFFF"/>
              <w:right w:val="single" w:sz="8" w:space="0" w:color="FFFFFF"/>
            </w:tcBorders>
            <w:shd w:val="clear" w:color="000000" w:fill="B4C6E7"/>
            <w:noWrap/>
            <w:vAlign w:val="center"/>
            <w:hideMark/>
          </w:tcPr>
          <w:p w14:paraId="39D9825A" w14:textId="77777777" w:rsidR="0039088F" w:rsidRPr="00413607" w:rsidRDefault="0039088F" w:rsidP="008D3C5F">
            <w:pPr>
              <w:jc w:val="right"/>
              <w:rPr>
                <w:rFonts w:ascii="Arial" w:hAnsi="Arial" w:cs="Arial"/>
                <w:color w:val="000000"/>
              </w:rPr>
            </w:pPr>
            <w:r w:rsidRPr="00413607">
              <w:rPr>
                <w:rFonts w:ascii="Arial" w:hAnsi="Arial" w:cs="Arial"/>
                <w:color w:val="000000"/>
              </w:rPr>
              <w:t>87.47%</w:t>
            </w:r>
          </w:p>
        </w:tc>
        <w:tc>
          <w:tcPr>
            <w:tcW w:w="1509" w:type="dxa"/>
            <w:tcBorders>
              <w:top w:val="nil"/>
              <w:left w:val="nil"/>
              <w:bottom w:val="single" w:sz="8" w:space="0" w:color="FFFFFF"/>
              <w:right w:val="single" w:sz="8" w:space="0" w:color="FFFFFF"/>
            </w:tcBorders>
            <w:shd w:val="clear" w:color="000000" w:fill="B4C6E7"/>
            <w:noWrap/>
            <w:vAlign w:val="center"/>
            <w:hideMark/>
          </w:tcPr>
          <w:p w14:paraId="686A7782" w14:textId="77777777" w:rsidR="0039088F" w:rsidRPr="00413607" w:rsidRDefault="0039088F" w:rsidP="008D3C5F">
            <w:pPr>
              <w:jc w:val="right"/>
              <w:rPr>
                <w:rFonts w:ascii="Arial" w:hAnsi="Arial" w:cs="Arial"/>
                <w:color w:val="000000"/>
              </w:rPr>
            </w:pPr>
            <w:r w:rsidRPr="00413607">
              <w:rPr>
                <w:rFonts w:ascii="Arial" w:hAnsi="Arial" w:cs="Arial"/>
                <w:color w:val="000000"/>
              </w:rPr>
              <w:t>4,844,645</w:t>
            </w:r>
          </w:p>
        </w:tc>
        <w:tc>
          <w:tcPr>
            <w:tcW w:w="1736" w:type="dxa"/>
            <w:tcBorders>
              <w:top w:val="nil"/>
              <w:left w:val="nil"/>
              <w:bottom w:val="single" w:sz="8" w:space="0" w:color="FFFFFF"/>
              <w:right w:val="single" w:sz="8" w:space="0" w:color="FFFFFF"/>
            </w:tcBorders>
            <w:shd w:val="clear" w:color="000000" w:fill="B4C6E7"/>
            <w:noWrap/>
            <w:vAlign w:val="center"/>
            <w:hideMark/>
          </w:tcPr>
          <w:p w14:paraId="577794A3" w14:textId="77777777" w:rsidR="0039088F" w:rsidRPr="00413607" w:rsidRDefault="0039088F" w:rsidP="008D3C5F">
            <w:pPr>
              <w:jc w:val="right"/>
              <w:rPr>
                <w:rFonts w:ascii="Arial" w:hAnsi="Arial" w:cs="Arial"/>
                <w:color w:val="000000"/>
              </w:rPr>
            </w:pPr>
            <w:r w:rsidRPr="00413607">
              <w:rPr>
                <w:rFonts w:ascii="Arial" w:hAnsi="Arial" w:cs="Arial"/>
                <w:color w:val="000000"/>
              </w:rPr>
              <w:t>39.02%</w:t>
            </w:r>
          </w:p>
        </w:tc>
      </w:tr>
      <w:tr w:rsidR="0039088F" w:rsidRPr="00413607" w14:paraId="44D678C9" w14:textId="77777777" w:rsidTr="00A84C73">
        <w:trPr>
          <w:trHeight w:val="321"/>
          <w:jc w:val="center"/>
        </w:trPr>
        <w:tc>
          <w:tcPr>
            <w:tcW w:w="1329" w:type="dxa"/>
            <w:vMerge/>
            <w:tcBorders>
              <w:left w:val="single" w:sz="8" w:space="0" w:color="FFFFFF"/>
              <w:bottom w:val="single" w:sz="8" w:space="0" w:color="FFFFFF"/>
              <w:right w:val="single" w:sz="8" w:space="0" w:color="FFFFFF"/>
            </w:tcBorders>
            <w:shd w:val="clear" w:color="000000" w:fill="4472C4"/>
            <w:vAlign w:val="center"/>
            <w:hideMark/>
          </w:tcPr>
          <w:p w14:paraId="6087728D" w14:textId="77777777" w:rsidR="0039088F" w:rsidRPr="00413607" w:rsidRDefault="0039088F" w:rsidP="008D3C5F">
            <w:pPr>
              <w:rPr>
                <w:rFonts w:ascii="Arial" w:hAnsi="Arial" w:cs="Arial"/>
                <w:color w:val="000000"/>
              </w:rPr>
            </w:pPr>
          </w:p>
        </w:tc>
        <w:tc>
          <w:tcPr>
            <w:tcW w:w="1447" w:type="dxa"/>
            <w:tcBorders>
              <w:top w:val="nil"/>
              <w:left w:val="nil"/>
              <w:bottom w:val="single" w:sz="8" w:space="0" w:color="FFFFFF"/>
              <w:right w:val="single" w:sz="8" w:space="0" w:color="FFFFFF"/>
            </w:tcBorders>
            <w:shd w:val="clear" w:color="000000" w:fill="D9E1F2"/>
            <w:noWrap/>
            <w:vAlign w:val="center"/>
            <w:hideMark/>
          </w:tcPr>
          <w:p w14:paraId="4742704D"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Total</w:t>
            </w:r>
          </w:p>
        </w:tc>
        <w:tc>
          <w:tcPr>
            <w:tcW w:w="1440" w:type="dxa"/>
            <w:tcBorders>
              <w:top w:val="nil"/>
              <w:left w:val="nil"/>
              <w:bottom w:val="single" w:sz="8" w:space="0" w:color="FFFFFF"/>
              <w:right w:val="single" w:sz="8" w:space="0" w:color="FFFFFF"/>
            </w:tcBorders>
            <w:shd w:val="clear" w:color="000000" w:fill="D9E1F2"/>
            <w:noWrap/>
            <w:vAlign w:val="center"/>
            <w:hideMark/>
          </w:tcPr>
          <w:p w14:paraId="5ADB1516"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4,227,356</w:t>
            </w:r>
          </w:p>
        </w:tc>
        <w:tc>
          <w:tcPr>
            <w:tcW w:w="1861" w:type="dxa"/>
            <w:tcBorders>
              <w:top w:val="nil"/>
              <w:left w:val="nil"/>
              <w:bottom w:val="single" w:sz="8" w:space="0" w:color="FFFFFF"/>
              <w:right w:val="single" w:sz="8" w:space="0" w:color="FFFFFF"/>
            </w:tcBorders>
            <w:shd w:val="clear" w:color="000000" w:fill="D9E1F2"/>
            <w:noWrap/>
            <w:vAlign w:val="center"/>
            <w:hideMark/>
          </w:tcPr>
          <w:p w14:paraId="21C4C20A"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c>
          <w:tcPr>
            <w:tcW w:w="1509" w:type="dxa"/>
            <w:tcBorders>
              <w:top w:val="nil"/>
              <w:left w:val="nil"/>
              <w:bottom w:val="single" w:sz="8" w:space="0" w:color="FFFFFF"/>
              <w:right w:val="single" w:sz="8" w:space="0" w:color="FFFFFF"/>
            </w:tcBorders>
            <w:shd w:val="clear" w:color="000000" w:fill="D9E1F2"/>
            <w:noWrap/>
            <w:vAlign w:val="center"/>
            <w:hideMark/>
          </w:tcPr>
          <w:p w14:paraId="1454B355"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12,414,643</w:t>
            </w:r>
          </w:p>
        </w:tc>
        <w:tc>
          <w:tcPr>
            <w:tcW w:w="1736" w:type="dxa"/>
            <w:tcBorders>
              <w:top w:val="nil"/>
              <w:left w:val="nil"/>
              <w:bottom w:val="single" w:sz="8" w:space="0" w:color="FFFFFF"/>
              <w:right w:val="single" w:sz="8" w:space="0" w:color="FFFFFF"/>
            </w:tcBorders>
            <w:shd w:val="clear" w:color="000000" w:fill="D9E1F2"/>
            <w:noWrap/>
            <w:vAlign w:val="center"/>
            <w:hideMark/>
          </w:tcPr>
          <w:p w14:paraId="1070721D"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r>
      <w:tr w:rsidR="0039088F" w:rsidRPr="00413607" w14:paraId="10F8758C" w14:textId="77777777" w:rsidTr="00A84C73">
        <w:trPr>
          <w:trHeight w:val="321"/>
          <w:jc w:val="center"/>
        </w:trPr>
        <w:tc>
          <w:tcPr>
            <w:tcW w:w="1329"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72E47DF9"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Nayarit</w:t>
            </w:r>
          </w:p>
        </w:tc>
        <w:tc>
          <w:tcPr>
            <w:tcW w:w="1447" w:type="dxa"/>
            <w:tcBorders>
              <w:top w:val="nil"/>
              <w:left w:val="nil"/>
              <w:bottom w:val="single" w:sz="8" w:space="0" w:color="FFFFFF"/>
              <w:right w:val="single" w:sz="8" w:space="0" w:color="FFFFFF"/>
            </w:tcBorders>
            <w:shd w:val="clear" w:color="000000" w:fill="B4C6E7"/>
            <w:noWrap/>
            <w:vAlign w:val="center"/>
            <w:hideMark/>
          </w:tcPr>
          <w:p w14:paraId="42C1BA2F" w14:textId="77777777" w:rsidR="0039088F" w:rsidRPr="00413607" w:rsidRDefault="0039088F" w:rsidP="008D3C5F">
            <w:pPr>
              <w:jc w:val="right"/>
              <w:rPr>
                <w:rFonts w:ascii="Arial" w:hAnsi="Arial" w:cs="Arial"/>
                <w:color w:val="000000"/>
              </w:rPr>
            </w:pPr>
            <w:r w:rsidRPr="00413607">
              <w:rPr>
                <w:rFonts w:ascii="Arial" w:hAnsi="Arial" w:cs="Arial"/>
                <w:color w:val="000000"/>
              </w:rPr>
              <w:t>Primaria</w:t>
            </w:r>
          </w:p>
        </w:tc>
        <w:tc>
          <w:tcPr>
            <w:tcW w:w="1440" w:type="dxa"/>
            <w:tcBorders>
              <w:top w:val="nil"/>
              <w:left w:val="nil"/>
              <w:bottom w:val="single" w:sz="8" w:space="0" w:color="FFFFFF"/>
              <w:right w:val="single" w:sz="8" w:space="0" w:color="FFFFFF"/>
            </w:tcBorders>
            <w:shd w:val="clear" w:color="000000" w:fill="B4C6E7"/>
            <w:noWrap/>
            <w:vAlign w:val="center"/>
            <w:hideMark/>
          </w:tcPr>
          <w:p w14:paraId="1D107950" w14:textId="77777777" w:rsidR="0039088F" w:rsidRPr="00413607" w:rsidRDefault="0039088F" w:rsidP="008D3C5F">
            <w:pPr>
              <w:jc w:val="right"/>
              <w:rPr>
                <w:rFonts w:ascii="Arial" w:hAnsi="Arial" w:cs="Arial"/>
                <w:color w:val="000000"/>
              </w:rPr>
            </w:pPr>
            <w:r w:rsidRPr="00413607">
              <w:rPr>
                <w:rFonts w:ascii="Arial" w:hAnsi="Arial" w:cs="Arial"/>
                <w:color w:val="000000"/>
              </w:rPr>
              <w:t>1,286</w:t>
            </w:r>
          </w:p>
        </w:tc>
        <w:tc>
          <w:tcPr>
            <w:tcW w:w="1861" w:type="dxa"/>
            <w:tcBorders>
              <w:top w:val="nil"/>
              <w:left w:val="nil"/>
              <w:bottom w:val="single" w:sz="8" w:space="0" w:color="FFFFFF"/>
              <w:right w:val="single" w:sz="8" w:space="0" w:color="FFFFFF"/>
            </w:tcBorders>
            <w:shd w:val="clear" w:color="000000" w:fill="B4C6E7"/>
            <w:noWrap/>
            <w:vAlign w:val="center"/>
            <w:hideMark/>
          </w:tcPr>
          <w:p w14:paraId="1C0ABC8B" w14:textId="77777777" w:rsidR="0039088F" w:rsidRPr="00413607" w:rsidRDefault="0039088F" w:rsidP="008D3C5F">
            <w:pPr>
              <w:jc w:val="right"/>
              <w:rPr>
                <w:rFonts w:ascii="Arial" w:hAnsi="Arial" w:cs="Arial"/>
                <w:color w:val="000000"/>
              </w:rPr>
            </w:pPr>
            <w:r w:rsidRPr="00413607">
              <w:rPr>
                <w:rFonts w:ascii="Arial" w:hAnsi="Arial" w:cs="Arial"/>
                <w:color w:val="000000"/>
              </w:rPr>
              <w:t>2.74%</w:t>
            </w:r>
          </w:p>
        </w:tc>
        <w:tc>
          <w:tcPr>
            <w:tcW w:w="1509" w:type="dxa"/>
            <w:tcBorders>
              <w:top w:val="nil"/>
              <w:left w:val="nil"/>
              <w:bottom w:val="single" w:sz="8" w:space="0" w:color="FFFFFF"/>
              <w:right w:val="single" w:sz="8" w:space="0" w:color="FFFFFF"/>
            </w:tcBorders>
            <w:shd w:val="clear" w:color="000000" w:fill="B4C6E7"/>
            <w:noWrap/>
            <w:vAlign w:val="center"/>
            <w:hideMark/>
          </w:tcPr>
          <w:p w14:paraId="62EFE91A" w14:textId="77777777" w:rsidR="0039088F" w:rsidRPr="00413607" w:rsidRDefault="0039088F" w:rsidP="008D3C5F">
            <w:pPr>
              <w:jc w:val="right"/>
              <w:rPr>
                <w:rFonts w:ascii="Arial" w:hAnsi="Arial" w:cs="Arial"/>
                <w:color w:val="000000"/>
              </w:rPr>
            </w:pPr>
            <w:r w:rsidRPr="00413607">
              <w:rPr>
                <w:rFonts w:ascii="Arial" w:hAnsi="Arial" w:cs="Arial"/>
                <w:color w:val="000000"/>
              </w:rPr>
              <w:t>567</w:t>
            </w:r>
          </w:p>
        </w:tc>
        <w:tc>
          <w:tcPr>
            <w:tcW w:w="1736" w:type="dxa"/>
            <w:tcBorders>
              <w:top w:val="nil"/>
              <w:left w:val="nil"/>
              <w:bottom w:val="single" w:sz="8" w:space="0" w:color="FFFFFF"/>
              <w:right w:val="single" w:sz="8" w:space="0" w:color="FFFFFF"/>
            </w:tcBorders>
            <w:shd w:val="clear" w:color="000000" w:fill="B4C6E7"/>
            <w:noWrap/>
            <w:vAlign w:val="center"/>
            <w:hideMark/>
          </w:tcPr>
          <w:p w14:paraId="28CE64A9" w14:textId="77777777" w:rsidR="0039088F" w:rsidRPr="00413607" w:rsidRDefault="0039088F" w:rsidP="008D3C5F">
            <w:pPr>
              <w:jc w:val="right"/>
              <w:rPr>
                <w:rFonts w:ascii="Arial" w:hAnsi="Arial" w:cs="Arial"/>
                <w:color w:val="000000"/>
              </w:rPr>
            </w:pPr>
            <w:r w:rsidRPr="00413607">
              <w:rPr>
                <w:rFonts w:ascii="Arial" w:hAnsi="Arial" w:cs="Arial"/>
                <w:color w:val="000000"/>
              </w:rPr>
              <w:t>1.30%</w:t>
            </w:r>
          </w:p>
        </w:tc>
      </w:tr>
      <w:tr w:rsidR="0039088F" w:rsidRPr="00413607" w14:paraId="6AA6EB52" w14:textId="77777777" w:rsidTr="00A84C73">
        <w:trPr>
          <w:trHeight w:val="321"/>
          <w:jc w:val="center"/>
        </w:trPr>
        <w:tc>
          <w:tcPr>
            <w:tcW w:w="1329" w:type="dxa"/>
            <w:vMerge/>
            <w:tcBorders>
              <w:top w:val="nil"/>
              <w:left w:val="single" w:sz="8" w:space="0" w:color="FFFFFF"/>
              <w:bottom w:val="single" w:sz="8" w:space="0" w:color="FFFFFF"/>
              <w:right w:val="single" w:sz="8" w:space="0" w:color="FFFFFF"/>
            </w:tcBorders>
            <w:vAlign w:val="center"/>
            <w:hideMark/>
          </w:tcPr>
          <w:p w14:paraId="26C240A5" w14:textId="77777777" w:rsidR="0039088F" w:rsidRPr="00413607" w:rsidRDefault="0039088F" w:rsidP="008D3C5F">
            <w:pPr>
              <w:rPr>
                <w:rFonts w:ascii="Arial" w:hAnsi="Arial" w:cs="Arial"/>
                <w:b/>
                <w:bCs/>
                <w:color w:val="FFFFFF"/>
              </w:rPr>
            </w:pPr>
          </w:p>
        </w:tc>
        <w:tc>
          <w:tcPr>
            <w:tcW w:w="1447" w:type="dxa"/>
            <w:tcBorders>
              <w:top w:val="nil"/>
              <w:left w:val="nil"/>
              <w:bottom w:val="single" w:sz="8" w:space="0" w:color="FFFFFF"/>
              <w:right w:val="single" w:sz="8" w:space="0" w:color="FFFFFF"/>
            </w:tcBorders>
            <w:shd w:val="clear" w:color="000000" w:fill="D9E1F2"/>
            <w:noWrap/>
            <w:vAlign w:val="center"/>
            <w:hideMark/>
          </w:tcPr>
          <w:p w14:paraId="0536CA0B" w14:textId="77777777" w:rsidR="0039088F" w:rsidRPr="00413607" w:rsidRDefault="0039088F" w:rsidP="008D3C5F">
            <w:pPr>
              <w:jc w:val="right"/>
              <w:rPr>
                <w:rFonts w:ascii="Arial" w:hAnsi="Arial" w:cs="Arial"/>
                <w:color w:val="000000"/>
              </w:rPr>
            </w:pPr>
            <w:r w:rsidRPr="00413607">
              <w:rPr>
                <w:rFonts w:ascii="Arial" w:hAnsi="Arial" w:cs="Arial"/>
                <w:color w:val="000000"/>
              </w:rPr>
              <w:t>Secundaria</w:t>
            </w:r>
          </w:p>
        </w:tc>
        <w:tc>
          <w:tcPr>
            <w:tcW w:w="1440" w:type="dxa"/>
            <w:tcBorders>
              <w:top w:val="nil"/>
              <w:left w:val="nil"/>
              <w:bottom w:val="single" w:sz="8" w:space="0" w:color="FFFFFF"/>
              <w:right w:val="single" w:sz="8" w:space="0" w:color="FFFFFF"/>
            </w:tcBorders>
            <w:shd w:val="clear" w:color="000000" w:fill="D9E1F2"/>
            <w:noWrap/>
            <w:vAlign w:val="center"/>
            <w:hideMark/>
          </w:tcPr>
          <w:p w14:paraId="21F1C225" w14:textId="77777777" w:rsidR="0039088F" w:rsidRPr="00413607" w:rsidRDefault="0039088F" w:rsidP="008D3C5F">
            <w:pPr>
              <w:jc w:val="right"/>
              <w:rPr>
                <w:rFonts w:ascii="Arial" w:hAnsi="Arial" w:cs="Arial"/>
                <w:color w:val="000000"/>
              </w:rPr>
            </w:pPr>
            <w:r w:rsidRPr="00413607">
              <w:rPr>
                <w:rFonts w:ascii="Arial" w:hAnsi="Arial" w:cs="Arial"/>
                <w:color w:val="000000"/>
              </w:rPr>
              <w:t>4,438</w:t>
            </w:r>
          </w:p>
        </w:tc>
        <w:tc>
          <w:tcPr>
            <w:tcW w:w="1861" w:type="dxa"/>
            <w:tcBorders>
              <w:top w:val="nil"/>
              <w:left w:val="nil"/>
              <w:bottom w:val="single" w:sz="8" w:space="0" w:color="FFFFFF"/>
              <w:right w:val="single" w:sz="8" w:space="0" w:color="FFFFFF"/>
            </w:tcBorders>
            <w:shd w:val="clear" w:color="000000" w:fill="D9E1F2"/>
            <w:noWrap/>
            <w:vAlign w:val="center"/>
            <w:hideMark/>
          </w:tcPr>
          <w:p w14:paraId="52B1B71E" w14:textId="77777777" w:rsidR="0039088F" w:rsidRPr="00413607" w:rsidRDefault="0039088F" w:rsidP="008D3C5F">
            <w:pPr>
              <w:jc w:val="right"/>
              <w:rPr>
                <w:rFonts w:ascii="Arial" w:hAnsi="Arial" w:cs="Arial"/>
                <w:color w:val="000000"/>
              </w:rPr>
            </w:pPr>
            <w:r w:rsidRPr="00413607">
              <w:rPr>
                <w:rFonts w:ascii="Arial" w:hAnsi="Arial" w:cs="Arial"/>
                <w:color w:val="000000"/>
              </w:rPr>
              <w:t>9.46%</w:t>
            </w:r>
          </w:p>
        </w:tc>
        <w:tc>
          <w:tcPr>
            <w:tcW w:w="1509" w:type="dxa"/>
            <w:tcBorders>
              <w:top w:val="nil"/>
              <w:left w:val="nil"/>
              <w:bottom w:val="single" w:sz="8" w:space="0" w:color="FFFFFF"/>
              <w:right w:val="single" w:sz="8" w:space="0" w:color="FFFFFF"/>
            </w:tcBorders>
            <w:shd w:val="clear" w:color="000000" w:fill="D9E1F2"/>
            <w:noWrap/>
            <w:vAlign w:val="center"/>
            <w:hideMark/>
          </w:tcPr>
          <w:p w14:paraId="06CAE427" w14:textId="77777777" w:rsidR="0039088F" w:rsidRPr="00413607" w:rsidRDefault="0039088F" w:rsidP="008D3C5F">
            <w:pPr>
              <w:jc w:val="right"/>
              <w:rPr>
                <w:rFonts w:ascii="Arial" w:hAnsi="Arial" w:cs="Arial"/>
                <w:color w:val="000000"/>
              </w:rPr>
            </w:pPr>
            <w:r w:rsidRPr="00413607">
              <w:rPr>
                <w:rFonts w:ascii="Arial" w:hAnsi="Arial" w:cs="Arial"/>
                <w:color w:val="000000"/>
              </w:rPr>
              <w:t>17,315</w:t>
            </w:r>
          </w:p>
        </w:tc>
        <w:tc>
          <w:tcPr>
            <w:tcW w:w="1736" w:type="dxa"/>
            <w:tcBorders>
              <w:top w:val="nil"/>
              <w:left w:val="nil"/>
              <w:bottom w:val="single" w:sz="8" w:space="0" w:color="FFFFFF"/>
              <w:right w:val="single" w:sz="8" w:space="0" w:color="FFFFFF"/>
            </w:tcBorders>
            <w:shd w:val="clear" w:color="000000" w:fill="D9E1F2"/>
            <w:noWrap/>
            <w:vAlign w:val="center"/>
            <w:hideMark/>
          </w:tcPr>
          <w:p w14:paraId="309F4F03" w14:textId="77777777" w:rsidR="0039088F" w:rsidRPr="00413607" w:rsidRDefault="0039088F" w:rsidP="008D3C5F">
            <w:pPr>
              <w:jc w:val="right"/>
              <w:rPr>
                <w:rFonts w:ascii="Arial" w:hAnsi="Arial" w:cs="Arial"/>
                <w:color w:val="000000"/>
              </w:rPr>
            </w:pPr>
            <w:r w:rsidRPr="00413607">
              <w:rPr>
                <w:rFonts w:ascii="Arial" w:hAnsi="Arial" w:cs="Arial"/>
                <w:color w:val="000000"/>
              </w:rPr>
              <w:t>39.68%</w:t>
            </w:r>
          </w:p>
        </w:tc>
      </w:tr>
      <w:tr w:rsidR="0039088F" w:rsidRPr="00413607" w14:paraId="6C228F3C" w14:textId="77777777" w:rsidTr="00A84C73">
        <w:trPr>
          <w:trHeight w:val="321"/>
          <w:jc w:val="center"/>
        </w:trPr>
        <w:tc>
          <w:tcPr>
            <w:tcW w:w="1329" w:type="dxa"/>
            <w:vMerge/>
            <w:tcBorders>
              <w:top w:val="nil"/>
              <w:left w:val="single" w:sz="8" w:space="0" w:color="FFFFFF"/>
              <w:bottom w:val="single" w:sz="8" w:space="0" w:color="FFFFFF"/>
              <w:right w:val="single" w:sz="8" w:space="0" w:color="FFFFFF"/>
            </w:tcBorders>
            <w:vAlign w:val="center"/>
            <w:hideMark/>
          </w:tcPr>
          <w:p w14:paraId="209EA2B3" w14:textId="77777777" w:rsidR="0039088F" w:rsidRPr="00413607" w:rsidRDefault="0039088F" w:rsidP="008D3C5F">
            <w:pPr>
              <w:rPr>
                <w:rFonts w:ascii="Arial" w:hAnsi="Arial" w:cs="Arial"/>
                <w:b/>
                <w:bCs/>
                <w:color w:val="FFFFFF"/>
              </w:rPr>
            </w:pPr>
          </w:p>
        </w:tc>
        <w:tc>
          <w:tcPr>
            <w:tcW w:w="1447" w:type="dxa"/>
            <w:tcBorders>
              <w:top w:val="nil"/>
              <w:left w:val="nil"/>
              <w:bottom w:val="single" w:sz="8" w:space="0" w:color="FFFFFF"/>
              <w:right w:val="single" w:sz="8" w:space="0" w:color="FFFFFF"/>
            </w:tcBorders>
            <w:shd w:val="clear" w:color="000000" w:fill="B4C6E7"/>
            <w:noWrap/>
            <w:vAlign w:val="center"/>
            <w:hideMark/>
          </w:tcPr>
          <w:p w14:paraId="00D474D0" w14:textId="77777777" w:rsidR="0039088F" w:rsidRPr="00413607" w:rsidRDefault="0039088F" w:rsidP="008D3C5F">
            <w:pPr>
              <w:jc w:val="right"/>
              <w:rPr>
                <w:rFonts w:ascii="Arial" w:hAnsi="Arial" w:cs="Arial"/>
                <w:color w:val="000000"/>
              </w:rPr>
            </w:pPr>
            <w:r w:rsidRPr="00413607">
              <w:rPr>
                <w:rFonts w:ascii="Arial" w:hAnsi="Arial" w:cs="Arial"/>
                <w:color w:val="000000"/>
              </w:rPr>
              <w:t>Terciaria</w:t>
            </w:r>
          </w:p>
        </w:tc>
        <w:tc>
          <w:tcPr>
            <w:tcW w:w="1440" w:type="dxa"/>
            <w:tcBorders>
              <w:top w:val="nil"/>
              <w:left w:val="nil"/>
              <w:bottom w:val="single" w:sz="8" w:space="0" w:color="FFFFFF"/>
              <w:right w:val="single" w:sz="8" w:space="0" w:color="FFFFFF"/>
            </w:tcBorders>
            <w:shd w:val="clear" w:color="000000" w:fill="B4C6E7"/>
            <w:noWrap/>
            <w:vAlign w:val="center"/>
            <w:hideMark/>
          </w:tcPr>
          <w:p w14:paraId="7192037C" w14:textId="77777777" w:rsidR="0039088F" w:rsidRPr="00413607" w:rsidRDefault="0039088F" w:rsidP="008D3C5F">
            <w:pPr>
              <w:jc w:val="right"/>
              <w:rPr>
                <w:rFonts w:ascii="Arial" w:hAnsi="Arial" w:cs="Arial"/>
                <w:color w:val="000000"/>
              </w:rPr>
            </w:pPr>
            <w:r w:rsidRPr="00413607">
              <w:rPr>
                <w:rFonts w:ascii="Arial" w:hAnsi="Arial" w:cs="Arial"/>
                <w:color w:val="000000"/>
              </w:rPr>
              <w:t>41,204</w:t>
            </w:r>
          </w:p>
        </w:tc>
        <w:tc>
          <w:tcPr>
            <w:tcW w:w="1861" w:type="dxa"/>
            <w:tcBorders>
              <w:top w:val="nil"/>
              <w:left w:val="nil"/>
              <w:bottom w:val="single" w:sz="8" w:space="0" w:color="FFFFFF"/>
              <w:right w:val="single" w:sz="8" w:space="0" w:color="FFFFFF"/>
            </w:tcBorders>
            <w:shd w:val="clear" w:color="000000" w:fill="B4C6E7"/>
            <w:noWrap/>
            <w:vAlign w:val="center"/>
            <w:hideMark/>
          </w:tcPr>
          <w:p w14:paraId="099CA789" w14:textId="77777777" w:rsidR="0039088F" w:rsidRPr="00413607" w:rsidRDefault="0039088F" w:rsidP="008D3C5F">
            <w:pPr>
              <w:jc w:val="right"/>
              <w:rPr>
                <w:rFonts w:ascii="Arial" w:hAnsi="Arial" w:cs="Arial"/>
                <w:color w:val="000000"/>
              </w:rPr>
            </w:pPr>
            <w:r w:rsidRPr="00413607">
              <w:rPr>
                <w:rFonts w:ascii="Arial" w:hAnsi="Arial" w:cs="Arial"/>
                <w:color w:val="000000"/>
              </w:rPr>
              <w:t>87.80%</w:t>
            </w:r>
          </w:p>
        </w:tc>
        <w:tc>
          <w:tcPr>
            <w:tcW w:w="1509" w:type="dxa"/>
            <w:tcBorders>
              <w:top w:val="nil"/>
              <w:left w:val="nil"/>
              <w:bottom w:val="single" w:sz="8" w:space="0" w:color="FFFFFF"/>
              <w:right w:val="single" w:sz="8" w:space="0" w:color="FFFFFF"/>
            </w:tcBorders>
            <w:shd w:val="clear" w:color="000000" w:fill="B4C6E7"/>
            <w:noWrap/>
            <w:vAlign w:val="center"/>
            <w:hideMark/>
          </w:tcPr>
          <w:p w14:paraId="59D3D89B" w14:textId="77777777" w:rsidR="0039088F" w:rsidRPr="00413607" w:rsidRDefault="0039088F" w:rsidP="008D3C5F">
            <w:pPr>
              <w:jc w:val="right"/>
              <w:rPr>
                <w:rFonts w:ascii="Arial" w:hAnsi="Arial" w:cs="Arial"/>
                <w:color w:val="000000"/>
              </w:rPr>
            </w:pPr>
            <w:r w:rsidRPr="00413607">
              <w:rPr>
                <w:rFonts w:ascii="Arial" w:hAnsi="Arial" w:cs="Arial"/>
                <w:color w:val="000000"/>
              </w:rPr>
              <w:t>25,753</w:t>
            </w:r>
          </w:p>
        </w:tc>
        <w:tc>
          <w:tcPr>
            <w:tcW w:w="1736" w:type="dxa"/>
            <w:tcBorders>
              <w:top w:val="nil"/>
              <w:left w:val="nil"/>
              <w:bottom w:val="single" w:sz="8" w:space="0" w:color="FFFFFF"/>
              <w:right w:val="single" w:sz="8" w:space="0" w:color="FFFFFF"/>
            </w:tcBorders>
            <w:shd w:val="clear" w:color="000000" w:fill="B4C6E7"/>
            <w:noWrap/>
            <w:vAlign w:val="center"/>
            <w:hideMark/>
          </w:tcPr>
          <w:p w14:paraId="2F29A819" w14:textId="77777777" w:rsidR="0039088F" w:rsidRPr="00413607" w:rsidRDefault="0039088F" w:rsidP="008D3C5F">
            <w:pPr>
              <w:jc w:val="right"/>
              <w:rPr>
                <w:rFonts w:ascii="Arial" w:hAnsi="Arial" w:cs="Arial"/>
                <w:color w:val="000000"/>
              </w:rPr>
            </w:pPr>
            <w:r w:rsidRPr="00413607">
              <w:rPr>
                <w:rFonts w:ascii="Arial" w:hAnsi="Arial" w:cs="Arial"/>
                <w:color w:val="000000"/>
              </w:rPr>
              <w:t>59.02%</w:t>
            </w:r>
          </w:p>
        </w:tc>
      </w:tr>
      <w:tr w:rsidR="0039088F" w:rsidRPr="00413607" w14:paraId="08C950CE" w14:textId="77777777" w:rsidTr="00A84C73">
        <w:trPr>
          <w:trHeight w:val="321"/>
          <w:jc w:val="center"/>
        </w:trPr>
        <w:tc>
          <w:tcPr>
            <w:tcW w:w="1329" w:type="dxa"/>
            <w:vMerge/>
            <w:tcBorders>
              <w:top w:val="nil"/>
              <w:left w:val="single" w:sz="8" w:space="0" w:color="FFFFFF"/>
              <w:bottom w:val="single" w:sz="8" w:space="0" w:color="FFFFFF"/>
              <w:right w:val="single" w:sz="8" w:space="0" w:color="FFFFFF"/>
            </w:tcBorders>
            <w:vAlign w:val="center"/>
            <w:hideMark/>
          </w:tcPr>
          <w:p w14:paraId="04DDEDEE" w14:textId="77777777" w:rsidR="0039088F" w:rsidRPr="00413607" w:rsidRDefault="0039088F" w:rsidP="008D3C5F">
            <w:pPr>
              <w:rPr>
                <w:rFonts w:ascii="Arial" w:hAnsi="Arial" w:cs="Arial"/>
                <w:b/>
                <w:bCs/>
                <w:color w:val="FFFFFF"/>
              </w:rPr>
            </w:pPr>
          </w:p>
        </w:tc>
        <w:tc>
          <w:tcPr>
            <w:tcW w:w="1447" w:type="dxa"/>
            <w:tcBorders>
              <w:top w:val="nil"/>
              <w:left w:val="nil"/>
              <w:bottom w:val="single" w:sz="8" w:space="0" w:color="FFFFFF"/>
              <w:right w:val="single" w:sz="8" w:space="0" w:color="FFFFFF"/>
            </w:tcBorders>
            <w:shd w:val="clear" w:color="000000" w:fill="D9E1F2"/>
            <w:noWrap/>
            <w:vAlign w:val="center"/>
            <w:hideMark/>
          </w:tcPr>
          <w:p w14:paraId="50FD8420"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Total</w:t>
            </w:r>
          </w:p>
        </w:tc>
        <w:tc>
          <w:tcPr>
            <w:tcW w:w="1440" w:type="dxa"/>
            <w:tcBorders>
              <w:top w:val="nil"/>
              <w:left w:val="nil"/>
              <w:bottom w:val="single" w:sz="8" w:space="0" w:color="FFFFFF"/>
              <w:right w:val="single" w:sz="8" w:space="0" w:color="FFFFFF"/>
            </w:tcBorders>
            <w:shd w:val="clear" w:color="000000" w:fill="D9E1F2"/>
            <w:noWrap/>
            <w:vAlign w:val="center"/>
            <w:hideMark/>
          </w:tcPr>
          <w:p w14:paraId="28C2901A"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46,928</w:t>
            </w:r>
          </w:p>
        </w:tc>
        <w:tc>
          <w:tcPr>
            <w:tcW w:w="1861" w:type="dxa"/>
            <w:tcBorders>
              <w:top w:val="nil"/>
              <w:left w:val="nil"/>
              <w:bottom w:val="single" w:sz="8" w:space="0" w:color="FFFFFF"/>
              <w:right w:val="single" w:sz="8" w:space="0" w:color="FFFFFF"/>
            </w:tcBorders>
            <w:shd w:val="clear" w:color="000000" w:fill="D9E1F2"/>
            <w:noWrap/>
            <w:vAlign w:val="center"/>
            <w:hideMark/>
          </w:tcPr>
          <w:p w14:paraId="4B1EEC11"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c>
          <w:tcPr>
            <w:tcW w:w="1509" w:type="dxa"/>
            <w:tcBorders>
              <w:top w:val="nil"/>
              <w:left w:val="nil"/>
              <w:bottom w:val="single" w:sz="8" w:space="0" w:color="FFFFFF"/>
              <w:right w:val="single" w:sz="8" w:space="0" w:color="FFFFFF"/>
            </w:tcBorders>
            <w:shd w:val="clear" w:color="000000" w:fill="D9E1F2"/>
            <w:noWrap/>
            <w:vAlign w:val="center"/>
            <w:hideMark/>
          </w:tcPr>
          <w:p w14:paraId="7C5331F9"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43,635</w:t>
            </w:r>
          </w:p>
        </w:tc>
        <w:tc>
          <w:tcPr>
            <w:tcW w:w="1736" w:type="dxa"/>
            <w:tcBorders>
              <w:top w:val="nil"/>
              <w:left w:val="nil"/>
              <w:bottom w:val="single" w:sz="8" w:space="0" w:color="FFFFFF"/>
              <w:right w:val="single" w:sz="8" w:space="0" w:color="FFFFFF"/>
            </w:tcBorders>
            <w:shd w:val="clear" w:color="000000" w:fill="D9E1F2"/>
            <w:noWrap/>
            <w:vAlign w:val="center"/>
            <w:hideMark/>
          </w:tcPr>
          <w:p w14:paraId="1EB10995"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r>
      <w:tr w:rsidR="0039088F" w:rsidRPr="00413607" w14:paraId="3D051ED1" w14:textId="77777777" w:rsidTr="00A84C73">
        <w:trPr>
          <w:trHeight w:val="321"/>
          <w:jc w:val="center"/>
        </w:trPr>
        <w:tc>
          <w:tcPr>
            <w:tcW w:w="1329"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2E2DA0BD"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lastRenderedPageBreak/>
              <w:t>San Blas</w:t>
            </w:r>
          </w:p>
        </w:tc>
        <w:tc>
          <w:tcPr>
            <w:tcW w:w="1447" w:type="dxa"/>
            <w:tcBorders>
              <w:top w:val="nil"/>
              <w:left w:val="nil"/>
              <w:bottom w:val="single" w:sz="8" w:space="0" w:color="FFFFFF"/>
              <w:right w:val="single" w:sz="8" w:space="0" w:color="FFFFFF"/>
            </w:tcBorders>
            <w:shd w:val="clear" w:color="000000" w:fill="B4C6E7"/>
            <w:noWrap/>
            <w:vAlign w:val="center"/>
            <w:hideMark/>
          </w:tcPr>
          <w:p w14:paraId="277C4B74" w14:textId="77777777" w:rsidR="0039088F" w:rsidRPr="00413607" w:rsidRDefault="0039088F" w:rsidP="008D3C5F">
            <w:pPr>
              <w:jc w:val="right"/>
              <w:rPr>
                <w:rFonts w:ascii="Arial" w:hAnsi="Arial" w:cs="Arial"/>
                <w:color w:val="000000"/>
              </w:rPr>
            </w:pPr>
            <w:r w:rsidRPr="00413607">
              <w:rPr>
                <w:rFonts w:ascii="Arial" w:hAnsi="Arial" w:cs="Arial"/>
                <w:color w:val="000000"/>
              </w:rPr>
              <w:t>Primaria</w:t>
            </w:r>
          </w:p>
        </w:tc>
        <w:tc>
          <w:tcPr>
            <w:tcW w:w="1440" w:type="dxa"/>
            <w:tcBorders>
              <w:top w:val="nil"/>
              <w:left w:val="nil"/>
              <w:bottom w:val="single" w:sz="8" w:space="0" w:color="FFFFFF"/>
              <w:right w:val="single" w:sz="8" w:space="0" w:color="FFFFFF"/>
            </w:tcBorders>
            <w:shd w:val="clear" w:color="000000" w:fill="B4C6E7"/>
            <w:noWrap/>
            <w:vAlign w:val="center"/>
            <w:hideMark/>
          </w:tcPr>
          <w:p w14:paraId="66675DFB" w14:textId="77777777" w:rsidR="0039088F" w:rsidRPr="00413607" w:rsidRDefault="0039088F" w:rsidP="008D3C5F">
            <w:pPr>
              <w:jc w:val="right"/>
              <w:rPr>
                <w:rFonts w:ascii="Arial" w:hAnsi="Arial" w:cs="Arial"/>
                <w:color w:val="000000"/>
              </w:rPr>
            </w:pPr>
            <w:r w:rsidRPr="00413607">
              <w:rPr>
                <w:rFonts w:ascii="Arial" w:hAnsi="Arial" w:cs="Arial"/>
                <w:color w:val="000000"/>
              </w:rPr>
              <w:t>169</w:t>
            </w:r>
          </w:p>
        </w:tc>
        <w:tc>
          <w:tcPr>
            <w:tcW w:w="1861" w:type="dxa"/>
            <w:tcBorders>
              <w:top w:val="nil"/>
              <w:left w:val="nil"/>
              <w:bottom w:val="single" w:sz="8" w:space="0" w:color="FFFFFF"/>
              <w:right w:val="single" w:sz="8" w:space="0" w:color="FFFFFF"/>
            </w:tcBorders>
            <w:shd w:val="clear" w:color="000000" w:fill="B4C6E7"/>
            <w:noWrap/>
            <w:vAlign w:val="center"/>
            <w:hideMark/>
          </w:tcPr>
          <w:p w14:paraId="268D52E8" w14:textId="77777777" w:rsidR="0039088F" w:rsidRPr="00413607" w:rsidRDefault="0039088F" w:rsidP="008D3C5F">
            <w:pPr>
              <w:jc w:val="right"/>
              <w:rPr>
                <w:rFonts w:ascii="Arial" w:hAnsi="Arial" w:cs="Arial"/>
                <w:color w:val="000000"/>
              </w:rPr>
            </w:pPr>
            <w:r w:rsidRPr="00413607">
              <w:rPr>
                <w:rFonts w:ascii="Arial" w:hAnsi="Arial" w:cs="Arial"/>
                <w:color w:val="000000"/>
              </w:rPr>
              <w:t>8.20%</w:t>
            </w:r>
          </w:p>
        </w:tc>
        <w:tc>
          <w:tcPr>
            <w:tcW w:w="1509" w:type="dxa"/>
            <w:tcBorders>
              <w:top w:val="nil"/>
              <w:left w:val="nil"/>
              <w:bottom w:val="single" w:sz="8" w:space="0" w:color="FFFFFF"/>
              <w:right w:val="single" w:sz="8" w:space="0" w:color="FFFFFF"/>
            </w:tcBorders>
            <w:shd w:val="clear" w:color="000000" w:fill="B4C6E7"/>
            <w:noWrap/>
            <w:vAlign w:val="center"/>
            <w:hideMark/>
          </w:tcPr>
          <w:p w14:paraId="16B25744" w14:textId="77777777" w:rsidR="0039088F" w:rsidRPr="00413607" w:rsidRDefault="0039088F" w:rsidP="008D3C5F">
            <w:pPr>
              <w:jc w:val="right"/>
              <w:rPr>
                <w:rFonts w:ascii="Arial" w:hAnsi="Arial" w:cs="Arial"/>
                <w:color w:val="000000"/>
              </w:rPr>
            </w:pPr>
            <w:r w:rsidRPr="00413607">
              <w:rPr>
                <w:rFonts w:ascii="Arial" w:hAnsi="Arial" w:cs="Arial"/>
                <w:color w:val="000000"/>
              </w:rPr>
              <w:t>268</w:t>
            </w:r>
          </w:p>
        </w:tc>
        <w:tc>
          <w:tcPr>
            <w:tcW w:w="1736" w:type="dxa"/>
            <w:tcBorders>
              <w:top w:val="nil"/>
              <w:left w:val="nil"/>
              <w:bottom w:val="single" w:sz="8" w:space="0" w:color="FFFFFF"/>
              <w:right w:val="single" w:sz="8" w:space="0" w:color="FFFFFF"/>
            </w:tcBorders>
            <w:shd w:val="clear" w:color="000000" w:fill="B4C6E7"/>
            <w:noWrap/>
            <w:vAlign w:val="center"/>
            <w:hideMark/>
          </w:tcPr>
          <w:p w14:paraId="52CA7C08" w14:textId="77777777" w:rsidR="0039088F" w:rsidRPr="00413607" w:rsidRDefault="0039088F" w:rsidP="008D3C5F">
            <w:pPr>
              <w:jc w:val="right"/>
              <w:rPr>
                <w:rFonts w:ascii="Arial" w:hAnsi="Arial" w:cs="Arial"/>
                <w:color w:val="000000"/>
              </w:rPr>
            </w:pPr>
            <w:r w:rsidRPr="00413607">
              <w:rPr>
                <w:rFonts w:ascii="Arial" w:hAnsi="Arial" w:cs="Arial"/>
                <w:color w:val="000000"/>
              </w:rPr>
              <w:t>11.32%</w:t>
            </w:r>
          </w:p>
        </w:tc>
      </w:tr>
      <w:tr w:rsidR="0039088F" w:rsidRPr="00413607" w14:paraId="2476BCB8" w14:textId="77777777" w:rsidTr="00A84C73">
        <w:trPr>
          <w:trHeight w:val="321"/>
          <w:jc w:val="center"/>
        </w:trPr>
        <w:tc>
          <w:tcPr>
            <w:tcW w:w="1329" w:type="dxa"/>
            <w:vMerge/>
            <w:tcBorders>
              <w:top w:val="nil"/>
              <w:left w:val="single" w:sz="8" w:space="0" w:color="FFFFFF"/>
              <w:bottom w:val="single" w:sz="8" w:space="0" w:color="FFFFFF"/>
              <w:right w:val="single" w:sz="8" w:space="0" w:color="FFFFFF"/>
            </w:tcBorders>
            <w:vAlign w:val="center"/>
            <w:hideMark/>
          </w:tcPr>
          <w:p w14:paraId="087BFE96" w14:textId="77777777" w:rsidR="0039088F" w:rsidRPr="00413607" w:rsidRDefault="0039088F" w:rsidP="008D3C5F">
            <w:pPr>
              <w:rPr>
                <w:rFonts w:ascii="Arial" w:hAnsi="Arial" w:cs="Arial"/>
                <w:b/>
                <w:bCs/>
                <w:color w:val="FFFFFF"/>
              </w:rPr>
            </w:pPr>
          </w:p>
        </w:tc>
        <w:tc>
          <w:tcPr>
            <w:tcW w:w="1447" w:type="dxa"/>
            <w:tcBorders>
              <w:top w:val="nil"/>
              <w:left w:val="nil"/>
              <w:bottom w:val="single" w:sz="8" w:space="0" w:color="FFFFFF"/>
              <w:right w:val="single" w:sz="8" w:space="0" w:color="FFFFFF"/>
            </w:tcBorders>
            <w:shd w:val="clear" w:color="000000" w:fill="D9E1F2"/>
            <w:noWrap/>
            <w:vAlign w:val="center"/>
            <w:hideMark/>
          </w:tcPr>
          <w:p w14:paraId="17E27EFC" w14:textId="77777777" w:rsidR="0039088F" w:rsidRPr="00413607" w:rsidRDefault="0039088F" w:rsidP="008D3C5F">
            <w:pPr>
              <w:jc w:val="right"/>
              <w:rPr>
                <w:rFonts w:ascii="Arial" w:hAnsi="Arial" w:cs="Arial"/>
                <w:color w:val="000000"/>
              </w:rPr>
            </w:pPr>
            <w:r w:rsidRPr="00413607">
              <w:rPr>
                <w:rFonts w:ascii="Arial" w:hAnsi="Arial" w:cs="Arial"/>
                <w:color w:val="000000"/>
              </w:rPr>
              <w:t>Secundaria</w:t>
            </w:r>
          </w:p>
        </w:tc>
        <w:tc>
          <w:tcPr>
            <w:tcW w:w="1440" w:type="dxa"/>
            <w:tcBorders>
              <w:top w:val="nil"/>
              <w:left w:val="nil"/>
              <w:bottom w:val="single" w:sz="8" w:space="0" w:color="FFFFFF"/>
              <w:right w:val="single" w:sz="8" w:space="0" w:color="FFFFFF"/>
            </w:tcBorders>
            <w:shd w:val="clear" w:color="000000" w:fill="D9E1F2"/>
            <w:noWrap/>
            <w:vAlign w:val="center"/>
            <w:hideMark/>
          </w:tcPr>
          <w:p w14:paraId="672E4FC1" w14:textId="77777777" w:rsidR="0039088F" w:rsidRPr="00413607" w:rsidRDefault="0039088F" w:rsidP="008D3C5F">
            <w:pPr>
              <w:jc w:val="right"/>
              <w:rPr>
                <w:rFonts w:ascii="Arial" w:hAnsi="Arial" w:cs="Arial"/>
                <w:color w:val="000000"/>
              </w:rPr>
            </w:pPr>
            <w:r w:rsidRPr="00413607">
              <w:rPr>
                <w:rFonts w:ascii="Arial" w:hAnsi="Arial" w:cs="Arial"/>
                <w:color w:val="000000"/>
              </w:rPr>
              <w:t>189</w:t>
            </w:r>
          </w:p>
        </w:tc>
        <w:tc>
          <w:tcPr>
            <w:tcW w:w="1861" w:type="dxa"/>
            <w:tcBorders>
              <w:top w:val="nil"/>
              <w:left w:val="nil"/>
              <w:bottom w:val="single" w:sz="8" w:space="0" w:color="FFFFFF"/>
              <w:right w:val="single" w:sz="8" w:space="0" w:color="FFFFFF"/>
            </w:tcBorders>
            <w:shd w:val="clear" w:color="000000" w:fill="D9E1F2"/>
            <w:noWrap/>
            <w:vAlign w:val="center"/>
            <w:hideMark/>
          </w:tcPr>
          <w:p w14:paraId="76B68084" w14:textId="77777777" w:rsidR="0039088F" w:rsidRPr="00413607" w:rsidRDefault="0039088F" w:rsidP="008D3C5F">
            <w:pPr>
              <w:jc w:val="right"/>
              <w:rPr>
                <w:rFonts w:ascii="Arial" w:hAnsi="Arial" w:cs="Arial"/>
                <w:color w:val="000000"/>
              </w:rPr>
            </w:pPr>
            <w:r w:rsidRPr="00413607">
              <w:rPr>
                <w:rFonts w:ascii="Arial" w:hAnsi="Arial" w:cs="Arial"/>
                <w:color w:val="000000"/>
              </w:rPr>
              <w:t>9.17%</w:t>
            </w:r>
          </w:p>
        </w:tc>
        <w:tc>
          <w:tcPr>
            <w:tcW w:w="1509" w:type="dxa"/>
            <w:tcBorders>
              <w:top w:val="nil"/>
              <w:left w:val="nil"/>
              <w:bottom w:val="single" w:sz="8" w:space="0" w:color="FFFFFF"/>
              <w:right w:val="single" w:sz="8" w:space="0" w:color="FFFFFF"/>
            </w:tcBorders>
            <w:shd w:val="clear" w:color="000000" w:fill="D9E1F2"/>
            <w:noWrap/>
            <w:vAlign w:val="center"/>
            <w:hideMark/>
          </w:tcPr>
          <w:p w14:paraId="526D4D40" w14:textId="77777777" w:rsidR="0039088F" w:rsidRPr="00413607" w:rsidRDefault="0039088F" w:rsidP="008D3C5F">
            <w:pPr>
              <w:jc w:val="right"/>
              <w:rPr>
                <w:rFonts w:ascii="Arial" w:hAnsi="Arial" w:cs="Arial"/>
                <w:color w:val="000000"/>
              </w:rPr>
            </w:pPr>
            <w:r w:rsidRPr="00413607">
              <w:rPr>
                <w:rFonts w:ascii="Arial" w:hAnsi="Arial" w:cs="Arial"/>
                <w:color w:val="000000"/>
              </w:rPr>
              <w:t>225</w:t>
            </w:r>
          </w:p>
        </w:tc>
        <w:tc>
          <w:tcPr>
            <w:tcW w:w="1736" w:type="dxa"/>
            <w:tcBorders>
              <w:top w:val="nil"/>
              <w:left w:val="nil"/>
              <w:bottom w:val="single" w:sz="8" w:space="0" w:color="FFFFFF"/>
              <w:right w:val="single" w:sz="8" w:space="0" w:color="FFFFFF"/>
            </w:tcBorders>
            <w:shd w:val="clear" w:color="000000" w:fill="D9E1F2"/>
            <w:noWrap/>
            <w:vAlign w:val="center"/>
            <w:hideMark/>
          </w:tcPr>
          <w:p w14:paraId="46396F7C" w14:textId="77777777" w:rsidR="0039088F" w:rsidRPr="00413607" w:rsidRDefault="0039088F" w:rsidP="008D3C5F">
            <w:pPr>
              <w:jc w:val="right"/>
              <w:rPr>
                <w:rFonts w:ascii="Arial" w:hAnsi="Arial" w:cs="Arial"/>
                <w:color w:val="000000"/>
              </w:rPr>
            </w:pPr>
            <w:r w:rsidRPr="00413607">
              <w:rPr>
                <w:rFonts w:ascii="Arial" w:hAnsi="Arial" w:cs="Arial"/>
                <w:color w:val="000000"/>
              </w:rPr>
              <w:t>9.51%</w:t>
            </w:r>
          </w:p>
        </w:tc>
      </w:tr>
      <w:tr w:rsidR="0039088F" w:rsidRPr="00413607" w14:paraId="4D3A82C4" w14:textId="77777777" w:rsidTr="00A84C73">
        <w:trPr>
          <w:trHeight w:val="321"/>
          <w:jc w:val="center"/>
        </w:trPr>
        <w:tc>
          <w:tcPr>
            <w:tcW w:w="1329" w:type="dxa"/>
            <w:vMerge/>
            <w:tcBorders>
              <w:top w:val="nil"/>
              <w:left w:val="single" w:sz="8" w:space="0" w:color="FFFFFF"/>
              <w:bottom w:val="single" w:sz="8" w:space="0" w:color="FFFFFF"/>
              <w:right w:val="single" w:sz="8" w:space="0" w:color="FFFFFF"/>
            </w:tcBorders>
            <w:vAlign w:val="center"/>
            <w:hideMark/>
          </w:tcPr>
          <w:p w14:paraId="7A329C0F" w14:textId="77777777" w:rsidR="0039088F" w:rsidRPr="00413607" w:rsidRDefault="0039088F" w:rsidP="008D3C5F">
            <w:pPr>
              <w:rPr>
                <w:rFonts w:ascii="Arial" w:hAnsi="Arial" w:cs="Arial"/>
                <w:b/>
                <w:bCs/>
                <w:color w:val="FFFFFF"/>
              </w:rPr>
            </w:pPr>
          </w:p>
        </w:tc>
        <w:tc>
          <w:tcPr>
            <w:tcW w:w="1447" w:type="dxa"/>
            <w:tcBorders>
              <w:top w:val="nil"/>
              <w:left w:val="nil"/>
              <w:bottom w:val="single" w:sz="8" w:space="0" w:color="FFFFFF"/>
              <w:right w:val="single" w:sz="8" w:space="0" w:color="FFFFFF"/>
            </w:tcBorders>
            <w:shd w:val="clear" w:color="000000" w:fill="B4C6E7"/>
            <w:noWrap/>
            <w:vAlign w:val="center"/>
            <w:hideMark/>
          </w:tcPr>
          <w:p w14:paraId="0299D4A7" w14:textId="77777777" w:rsidR="0039088F" w:rsidRPr="00413607" w:rsidRDefault="0039088F" w:rsidP="008D3C5F">
            <w:pPr>
              <w:jc w:val="right"/>
              <w:rPr>
                <w:rFonts w:ascii="Arial" w:hAnsi="Arial" w:cs="Arial"/>
                <w:color w:val="000000"/>
              </w:rPr>
            </w:pPr>
            <w:r w:rsidRPr="00413607">
              <w:rPr>
                <w:rFonts w:ascii="Arial" w:hAnsi="Arial" w:cs="Arial"/>
                <w:color w:val="000000"/>
              </w:rPr>
              <w:t>Terciaria</w:t>
            </w:r>
          </w:p>
        </w:tc>
        <w:tc>
          <w:tcPr>
            <w:tcW w:w="1440" w:type="dxa"/>
            <w:tcBorders>
              <w:top w:val="nil"/>
              <w:left w:val="nil"/>
              <w:bottom w:val="single" w:sz="8" w:space="0" w:color="FFFFFF"/>
              <w:right w:val="single" w:sz="8" w:space="0" w:color="FFFFFF"/>
            </w:tcBorders>
            <w:shd w:val="clear" w:color="000000" w:fill="B4C6E7"/>
            <w:noWrap/>
            <w:vAlign w:val="center"/>
            <w:hideMark/>
          </w:tcPr>
          <w:p w14:paraId="627FBF0B" w14:textId="77777777" w:rsidR="0039088F" w:rsidRPr="00413607" w:rsidRDefault="0039088F" w:rsidP="008D3C5F">
            <w:pPr>
              <w:jc w:val="right"/>
              <w:rPr>
                <w:rFonts w:ascii="Arial" w:hAnsi="Arial" w:cs="Arial"/>
                <w:color w:val="000000"/>
              </w:rPr>
            </w:pPr>
            <w:r w:rsidRPr="00413607">
              <w:rPr>
                <w:rFonts w:ascii="Arial" w:hAnsi="Arial" w:cs="Arial"/>
                <w:color w:val="000000"/>
              </w:rPr>
              <w:t>1,702</w:t>
            </w:r>
          </w:p>
        </w:tc>
        <w:tc>
          <w:tcPr>
            <w:tcW w:w="1861" w:type="dxa"/>
            <w:tcBorders>
              <w:top w:val="nil"/>
              <w:left w:val="nil"/>
              <w:bottom w:val="single" w:sz="8" w:space="0" w:color="FFFFFF"/>
              <w:right w:val="single" w:sz="8" w:space="0" w:color="FFFFFF"/>
            </w:tcBorders>
            <w:shd w:val="clear" w:color="000000" w:fill="B4C6E7"/>
            <w:noWrap/>
            <w:vAlign w:val="center"/>
            <w:hideMark/>
          </w:tcPr>
          <w:p w14:paraId="59D0E190" w14:textId="77777777" w:rsidR="0039088F" w:rsidRPr="00413607" w:rsidRDefault="0039088F" w:rsidP="008D3C5F">
            <w:pPr>
              <w:jc w:val="right"/>
              <w:rPr>
                <w:rFonts w:ascii="Arial" w:hAnsi="Arial" w:cs="Arial"/>
                <w:color w:val="000000"/>
              </w:rPr>
            </w:pPr>
            <w:r w:rsidRPr="00413607">
              <w:rPr>
                <w:rFonts w:ascii="Arial" w:hAnsi="Arial" w:cs="Arial"/>
                <w:color w:val="000000"/>
              </w:rPr>
              <w:t>82.62%</w:t>
            </w:r>
          </w:p>
        </w:tc>
        <w:tc>
          <w:tcPr>
            <w:tcW w:w="1509" w:type="dxa"/>
            <w:tcBorders>
              <w:top w:val="nil"/>
              <w:left w:val="nil"/>
              <w:bottom w:val="single" w:sz="8" w:space="0" w:color="FFFFFF"/>
              <w:right w:val="single" w:sz="8" w:space="0" w:color="FFFFFF"/>
            </w:tcBorders>
            <w:shd w:val="clear" w:color="000000" w:fill="B4C6E7"/>
            <w:noWrap/>
            <w:vAlign w:val="center"/>
            <w:hideMark/>
          </w:tcPr>
          <w:p w14:paraId="3D6A369E" w14:textId="77777777" w:rsidR="0039088F" w:rsidRPr="00413607" w:rsidRDefault="0039088F" w:rsidP="008D3C5F">
            <w:pPr>
              <w:jc w:val="right"/>
              <w:rPr>
                <w:rFonts w:ascii="Arial" w:hAnsi="Arial" w:cs="Arial"/>
                <w:color w:val="000000"/>
              </w:rPr>
            </w:pPr>
            <w:r w:rsidRPr="00413607">
              <w:rPr>
                <w:rFonts w:ascii="Arial" w:hAnsi="Arial" w:cs="Arial"/>
                <w:color w:val="000000"/>
              </w:rPr>
              <w:t>1,874</w:t>
            </w:r>
          </w:p>
        </w:tc>
        <w:tc>
          <w:tcPr>
            <w:tcW w:w="1736" w:type="dxa"/>
            <w:tcBorders>
              <w:top w:val="nil"/>
              <w:left w:val="nil"/>
              <w:bottom w:val="single" w:sz="8" w:space="0" w:color="FFFFFF"/>
              <w:right w:val="single" w:sz="8" w:space="0" w:color="FFFFFF"/>
            </w:tcBorders>
            <w:shd w:val="clear" w:color="000000" w:fill="B4C6E7"/>
            <w:noWrap/>
            <w:vAlign w:val="center"/>
            <w:hideMark/>
          </w:tcPr>
          <w:p w14:paraId="2EBE150E" w14:textId="77777777" w:rsidR="0039088F" w:rsidRPr="00413607" w:rsidRDefault="0039088F" w:rsidP="008D3C5F">
            <w:pPr>
              <w:jc w:val="right"/>
              <w:rPr>
                <w:rFonts w:ascii="Arial" w:hAnsi="Arial" w:cs="Arial"/>
                <w:color w:val="000000"/>
              </w:rPr>
            </w:pPr>
            <w:r w:rsidRPr="00413607">
              <w:rPr>
                <w:rFonts w:ascii="Arial" w:hAnsi="Arial" w:cs="Arial"/>
                <w:color w:val="000000"/>
              </w:rPr>
              <w:t>79.17%</w:t>
            </w:r>
          </w:p>
        </w:tc>
      </w:tr>
      <w:tr w:rsidR="0039088F" w:rsidRPr="00413607" w14:paraId="09E1A355" w14:textId="77777777" w:rsidTr="00A84C73">
        <w:trPr>
          <w:trHeight w:val="321"/>
          <w:jc w:val="center"/>
        </w:trPr>
        <w:tc>
          <w:tcPr>
            <w:tcW w:w="1329" w:type="dxa"/>
            <w:vMerge/>
            <w:tcBorders>
              <w:top w:val="nil"/>
              <w:left w:val="single" w:sz="8" w:space="0" w:color="FFFFFF"/>
              <w:bottom w:val="single" w:sz="8" w:space="0" w:color="FFFFFF"/>
              <w:right w:val="single" w:sz="8" w:space="0" w:color="FFFFFF"/>
            </w:tcBorders>
            <w:vAlign w:val="center"/>
            <w:hideMark/>
          </w:tcPr>
          <w:p w14:paraId="58B77A62" w14:textId="77777777" w:rsidR="0039088F" w:rsidRPr="00413607" w:rsidRDefault="0039088F" w:rsidP="008D3C5F">
            <w:pPr>
              <w:rPr>
                <w:rFonts w:ascii="Arial" w:hAnsi="Arial" w:cs="Arial"/>
                <w:b/>
                <w:bCs/>
                <w:color w:val="FFFFFF"/>
              </w:rPr>
            </w:pPr>
          </w:p>
        </w:tc>
        <w:tc>
          <w:tcPr>
            <w:tcW w:w="1447" w:type="dxa"/>
            <w:tcBorders>
              <w:top w:val="nil"/>
              <w:left w:val="nil"/>
              <w:bottom w:val="single" w:sz="8" w:space="0" w:color="FFFFFF"/>
              <w:right w:val="single" w:sz="8" w:space="0" w:color="FFFFFF"/>
            </w:tcBorders>
            <w:shd w:val="clear" w:color="000000" w:fill="D9E1F2"/>
            <w:noWrap/>
            <w:vAlign w:val="center"/>
            <w:hideMark/>
          </w:tcPr>
          <w:p w14:paraId="11DEF1FF"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Total</w:t>
            </w:r>
          </w:p>
        </w:tc>
        <w:tc>
          <w:tcPr>
            <w:tcW w:w="1440" w:type="dxa"/>
            <w:tcBorders>
              <w:top w:val="nil"/>
              <w:left w:val="nil"/>
              <w:bottom w:val="single" w:sz="8" w:space="0" w:color="FFFFFF"/>
              <w:right w:val="single" w:sz="8" w:space="0" w:color="FFFFFF"/>
            </w:tcBorders>
            <w:shd w:val="clear" w:color="000000" w:fill="D9E1F2"/>
            <w:noWrap/>
            <w:vAlign w:val="center"/>
            <w:hideMark/>
          </w:tcPr>
          <w:p w14:paraId="30F688CC"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2,060</w:t>
            </w:r>
          </w:p>
        </w:tc>
        <w:tc>
          <w:tcPr>
            <w:tcW w:w="1861" w:type="dxa"/>
            <w:tcBorders>
              <w:top w:val="nil"/>
              <w:left w:val="nil"/>
              <w:bottom w:val="single" w:sz="8" w:space="0" w:color="FFFFFF"/>
              <w:right w:val="single" w:sz="8" w:space="0" w:color="FFFFFF"/>
            </w:tcBorders>
            <w:shd w:val="clear" w:color="000000" w:fill="D9E1F2"/>
            <w:noWrap/>
            <w:vAlign w:val="center"/>
            <w:hideMark/>
          </w:tcPr>
          <w:p w14:paraId="7CEAC6AF"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c>
          <w:tcPr>
            <w:tcW w:w="1509" w:type="dxa"/>
            <w:tcBorders>
              <w:top w:val="nil"/>
              <w:left w:val="nil"/>
              <w:bottom w:val="single" w:sz="8" w:space="0" w:color="FFFFFF"/>
              <w:right w:val="single" w:sz="8" w:space="0" w:color="FFFFFF"/>
            </w:tcBorders>
            <w:shd w:val="clear" w:color="000000" w:fill="D9E1F2"/>
            <w:noWrap/>
            <w:vAlign w:val="center"/>
            <w:hideMark/>
          </w:tcPr>
          <w:p w14:paraId="55D519D7"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2,367</w:t>
            </w:r>
          </w:p>
        </w:tc>
        <w:tc>
          <w:tcPr>
            <w:tcW w:w="1736" w:type="dxa"/>
            <w:tcBorders>
              <w:top w:val="nil"/>
              <w:left w:val="nil"/>
              <w:bottom w:val="single" w:sz="8" w:space="0" w:color="FFFFFF"/>
              <w:right w:val="single" w:sz="8" w:space="0" w:color="FFFFFF"/>
            </w:tcBorders>
            <w:shd w:val="clear" w:color="000000" w:fill="D9E1F2"/>
            <w:noWrap/>
            <w:vAlign w:val="center"/>
            <w:hideMark/>
          </w:tcPr>
          <w:p w14:paraId="6B4D2718"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r>
    </w:tbl>
    <w:p w14:paraId="30439EAA" w14:textId="77777777" w:rsidR="0039088F" w:rsidRPr="00413607" w:rsidRDefault="0039088F" w:rsidP="0039088F">
      <w:pPr>
        <w:jc w:val="both"/>
        <w:rPr>
          <w:rFonts w:ascii="Arial" w:hAnsi="Arial" w:cs="Arial"/>
          <w:color w:val="000000" w:themeColor="text1"/>
          <w:sz w:val="18"/>
          <w:szCs w:val="18"/>
        </w:rPr>
      </w:pPr>
    </w:p>
    <w:p w14:paraId="2D2AAEBC" w14:textId="77777777" w:rsidR="0039088F" w:rsidRPr="00413607" w:rsidRDefault="0039088F" w:rsidP="0039088F">
      <w:pPr>
        <w:jc w:val="both"/>
        <w:rPr>
          <w:rFonts w:ascii="Arial" w:hAnsi="Arial" w:cs="Arial"/>
          <w:color w:val="000000" w:themeColor="text1"/>
          <w:sz w:val="18"/>
          <w:szCs w:val="18"/>
          <w:shd w:val="clear" w:color="auto" w:fill="FFFFFF"/>
        </w:rPr>
      </w:pPr>
      <w:r w:rsidRPr="00413607">
        <w:rPr>
          <w:rFonts w:ascii="Arial" w:hAnsi="Arial" w:cs="Arial"/>
          <w:sz w:val="18"/>
          <w:szCs w:val="18"/>
        </w:rPr>
        <w:t xml:space="preserve">Fuente: Elaboración propia con datos </w:t>
      </w:r>
      <w:r w:rsidRPr="00413607">
        <w:rPr>
          <w:rFonts w:ascii="Arial" w:hAnsi="Arial" w:cs="Arial"/>
          <w:color w:val="000000" w:themeColor="text1"/>
          <w:sz w:val="18"/>
          <w:szCs w:val="18"/>
        </w:rPr>
        <w:t>de INEGI,</w:t>
      </w:r>
      <w:r w:rsidRPr="00413607">
        <w:rPr>
          <w:rFonts w:ascii="Arial" w:hAnsi="Arial" w:cs="Arial"/>
          <w:color w:val="000000" w:themeColor="text1"/>
          <w:sz w:val="18"/>
          <w:szCs w:val="18"/>
          <w:shd w:val="clear" w:color="auto" w:fill="FFFFFF"/>
        </w:rPr>
        <w:t xml:space="preserve"> </w:t>
      </w:r>
      <w:r w:rsidRPr="00413607">
        <w:rPr>
          <w:rFonts w:ascii="Arial" w:hAnsi="Arial" w:cs="Arial"/>
          <w:i/>
          <w:iCs/>
          <w:color w:val="000000" w:themeColor="text1"/>
          <w:sz w:val="18"/>
          <w:szCs w:val="18"/>
          <w:shd w:val="clear" w:color="auto" w:fill="FFFFFF"/>
        </w:rPr>
        <w:t xml:space="preserve">Sistema Automatizado de Información Censal 2013-2018, </w:t>
      </w:r>
      <w:r w:rsidRPr="00413607">
        <w:rPr>
          <w:rFonts w:ascii="Arial" w:hAnsi="Arial" w:cs="Arial"/>
          <w:color w:val="000000" w:themeColor="text1"/>
          <w:sz w:val="18"/>
          <w:szCs w:val="18"/>
          <w:shd w:val="clear" w:color="auto" w:fill="FFFFFF"/>
        </w:rPr>
        <w:t>(2021).</w:t>
      </w:r>
    </w:p>
    <w:p w14:paraId="597E2701" w14:textId="77777777" w:rsidR="0039088F" w:rsidRPr="00A84C73" w:rsidRDefault="0039088F" w:rsidP="0039088F">
      <w:pPr>
        <w:jc w:val="both"/>
        <w:rPr>
          <w:rFonts w:ascii="Arial" w:hAnsi="Arial" w:cs="Arial"/>
          <w:sz w:val="24"/>
          <w:szCs w:val="24"/>
        </w:rPr>
      </w:pPr>
      <w:r w:rsidRPr="00A84C73">
        <w:rPr>
          <w:rFonts w:ascii="Arial" w:hAnsi="Arial" w:cs="Arial"/>
          <w:sz w:val="24"/>
          <w:szCs w:val="24"/>
        </w:rPr>
        <w:t>A continuación, se muestran las unidades económicas por sector de las tres actividades económicas. Se ve que la mayor proporción por unidad económica para ambos años censados son el comercio al por menor con un 33.76% para el año 2018.</w:t>
      </w:r>
    </w:p>
    <w:p w14:paraId="5FE3F630" w14:textId="77777777" w:rsidR="0039088F" w:rsidRPr="00A84C73" w:rsidRDefault="0039088F" w:rsidP="0039088F">
      <w:pPr>
        <w:jc w:val="center"/>
        <w:rPr>
          <w:rFonts w:ascii="Arial" w:hAnsi="Arial" w:cs="Arial"/>
          <w:b/>
          <w:bCs/>
          <w:color w:val="1F4E79" w:themeColor="accent5" w:themeShade="80"/>
          <w:sz w:val="24"/>
          <w:szCs w:val="24"/>
        </w:rPr>
      </w:pPr>
      <w:r w:rsidRPr="00A84C73">
        <w:rPr>
          <w:rFonts w:ascii="Arial" w:hAnsi="Arial" w:cs="Arial"/>
          <w:b/>
          <w:bCs/>
          <w:color w:val="1F4E79" w:themeColor="accent5" w:themeShade="80"/>
          <w:sz w:val="24"/>
          <w:szCs w:val="24"/>
        </w:rPr>
        <w:t>Tabla 9: Unidad económica de los dos últimos años censados y su participación porcentual por sector económico del municipio de San Blas</w:t>
      </w:r>
    </w:p>
    <w:p w14:paraId="4768671A" w14:textId="77777777" w:rsidR="0039088F" w:rsidRPr="00413607" w:rsidRDefault="0039088F" w:rsidP="0039088F">
      <w:pPr>
        <w:jc w:val="center"/>
        <w:rPr>
          <w:rFonts w:ascii="Arial" w:hAnsi="Arial" w:cs="Arial"/>
        </w:rPr>
      </w:pPr>
    </w:p>
    <w:tbl>
      <w:tblPr>
        <w:tblW w:w="10180" w:type="dxa"/>
        <w:jc w:val="center"/>
        <w:tblCellMar>
          <w:left w:w="70" w:type="dxa"/>
          <w:right w:w="70" w:type="dxa"/>
        </w:tblCellMar>
        <w:tblLook w:val="04A0" w:firstRow="1" w:lastRow="0" w:firstColumn="1" w:lastColumn="0" w:noHBand="0" w:noVBand="1"/>
      </w:tblPr>
      <w:tblGrid>
        <w:gridCol w:w="4924"/>
        <w:gridCol w:w="1314"/>
        <w:gridCol w:w="1314"/>
        <w:gridCol w:w="1314"/>
        <w:gridCol w:w="1314"/>
      </w:tblGrid>
      <w:tr w:rsidR="0039088F" w:rsidRPr="00413607" w14:paraId="23156D0A" w14:textId="77777777" w:rsidTr="008D3C5F">
        <w:trPr>
          <w:trHeight w:val="340"/>
          <w:jc w:val="center"/>
        </w:trPr>
        <w:tc>
          <w:tcPr>
            <w:tcW w:w="4924" w:type="dxa"/>
            <w:vMerge w:val="restart"/>
            <w:tcBorders>
              <w:top w:val="nil"/>
              <w:left w:val="nil"/>
              <w:bottom w:val="single" w:sz="4" w:space="0" w:color="auto"/>
              <w:right w:val="single" w:sz="8" w:space="0" w:color="FFFFFF"/>
            </w:tcBorders>
            <w:shd w:val="clear" w:color="000000" w:fill="4472C4"/>
            <w:vAlign w:val="center"/>
            <w:hideMark/>
          </w:tcPr>
          <w:p w14:paraId="0B483E38"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Sector económico</w:t>
            </w:r>
          </w:p>
        </w:tc>
        <w:tc>
          <w:tcPr>
            <w:tcW w:w="2628"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6D87A1CA"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2013</w:t>
            </w:r>
          </w:p>
        </w:tc>
        <w:tc>
          <w:tcPr>
            <w:tcW w:w="2628"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0756AC1C"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2018</w:t>
            </w:r>
          </w:p>
        </w:tc>
      </w:tr>
      <w:tr w:rsidR="0039088F" w:rsidRPr="00413607" w14:paraId="0FD368CF" w14:textId="77777777" w:rsidTr="008D3C5F">
        <w:trPr>
          <w:trHeight w:val="419"/>
          <w:jc w:val="center"/>
        </w:trPr>
        <w:tc>
          <w:tcPr>
            <w:tcW w:w="4924" w:type="dxa"/>
            <w:vMerge/>
            <w:tcBorders>
              <w:top w:val="nil"/>
              <w:left w:val="nil"/>
              <w:bottom w:val="single" w:sz="4" w:space="0" w:color="FFFFFF" w:themeColor="background1"/>
              <w:right w:val="single" w:sz="8" w:space="0" w:color="FFFFFF"/>
            </w:tcBorders>
            <w:vAlign w:val="center"/>
            <w:hideMark/>
          </w:tcPr>
          <w:p w14:paraId="0804DB53" w14:textId="77777777" w:rsidR="0039088F" w:rsidRPr="00413607" w:rsidRDefault="0039088F" w:rsidP="008D3C5F">
            <w:pPr>
              <w:rPr>
                <w:rFonts w:ascii="Arial" w:hAnsi="Arial" w:cs="Arial"/>
                <w:b/>
                <w:bCs/>
                <w:color w:val="FFFFFF"/>
              </w:rPr>
            </w:pPr>
          </w:p>
        </w:tc>
        <w:tc>
          <w:tcPr>
            <w:tcW w:w="1314" w:type="dxa"/>
            <w:tcBorders>
              <w:top w:val="single" w:sz="4" w:space="0" w:color="FFFFFF"/>
              <w:left w:val="single" w:sz="4" w:space="0" w:color="FFFFFF"/>
              <w:bottom w:val="single" w:sz="4" w:space="0" w:color="FFFFFF"/>
              <w:right w:val="single" w:sz="4" w:space="0" w:color="FFFFFF"/>
            </w:tcBorders>
            <w:shd w:val="clear" w:color="000000" w:fill="4472C4"/>
            <w:vAlign w:val="center"/>
            <w:hideMark/>
          </w:tcPr>
          <w:p w14:paraId="3D5EA597"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Unidad Económica</w:t>
            </w:r>
          </w:p>
        </w:tc>
        <w:tc>
          <w:tcPr>
            <w:tcW w:w="1314" w:type="dxa"/>
            <w:tcBorders>
              <w:top w:val="single" w:sz="4" w:space="0" w:color="FFFFFF"/>
              <w:left w:val="nil"/>
              <w:bottom w:val="single" w:sz="4" w:space="0" w:color="FFFFFF"/>
              <w:right w:val="single" w:sz="4" w:space="0" w:color="FFFFFF"/>
            </w:tcBorders>
            <w:shd w:val="clear" w:color="000000" w:fill="4472C4"/>
            <w:vAlign w:val="center"/>
            <w:hideMark/>
          </w:tcPr>
          <w:p w14:paraId="730372A9"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Proporción</w:t>
            </w:r>
          </w:p>
        </w:tc>
        <w:tc>
          <w:tcPr>
            <w:tcW w:w="1314" w:type="dxa"/>
            <w:tcBorders>
              <w:top w:val="single" w:sz="4" w:space="0" w:color="FFFFFF"/>
              <w:left w:val="nil"/>
              <w:bottom w:val="single" w:sz="4" w:space="0" w:color="FFFFFF"/>
              <w:right w:val="single" w:sz="4" w:space="0" w:color="FFFFFF"/>
            </w:tcBorders>
            <w:shd w:val="clear" w:color="000000" w:fill="4472C4"/>
            <w:vAlign w:val="center"/>
            <w:hideMark/>
          </w:tcPr>
          <w:p w14:paraId="6652B14E"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Unidad Económica</w:t>
            </w:r>
          </w:p>
        </w:tc>
        <w:tc>
          <w:tcPr>
            <w:tcW w:w="1314" w:type="dxa"/>
            <w:tcBorders>
              <w:top w:val="single" w:sz="4" w:space="0" w:color="FFFFFF"/>
              <w:left w:val="nil"/>
              <w:bottom w:val="single" w:sz="4" w:space="0" w:color="FFFFFF"/>
              <w:right w:val="single" w:sz="4" w:space="0" w:color="FFFFFF"/>
            </w:tcBorders>
            <w:shd w:val="clear" w:color="000000" w:fill="4472C4"/>
            <w:vAlign w:val="center"/>
            <w:hideMark/>
          </w:tcPr>
          <w:p w14:paraId="0D68FD8B"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Proporción</w:t>
            </w:r>
          </w:p>
        </w:tc>
      </w:tr>
      <w:tr w:rsidR="0039088F" w:rsidRPr="00413607" w14:paraId="38CA8FBA" w14:textId="77777777" w:rsidTr="008D3C5F">
        <w:trPr>
          <w:trHeight w:val="877"/>
          <w:jc w:val="center"/>
        </w:trPr>
        <w:tc>
          <w:tcPr>
            <w:tcW w:w="4924" w:type="dxa"/>
            <w:tcBorders>
              <w:top w:val="single" w:sz="4" w:space="0" w:color="FFFFFF" w:themeColor="background1"/>
              <w:left w:val="single" w:sz="8" w:space="0" w:color="FFFFFF"/>
              <w:bottom w:val="single" w:sz="8" w:space="0" w:color="FFFFFF"/>
              <w:right w:val="single" w:sz="8" w:space="0" w:color="FFFFFF"/>
            </w:tcBorders>
            <w:shd w:val="clear" w:color="000000" w:fill="4472C4"/>
            <w:vAlign w:val="center"/>
            <w:hideMark/>
          </w:tcPr>
          <w:p w14:paraId="3C68803A"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Agricultura, cría y explotación de animales, aprovechamiento forestal, pesca y caza</w:t>
            </w:r>
          </w:p>
        </w:tc>
        <w:tc>
          <w:tcPr>
            <w:tcW w:w="1314" w:type="dxa"/>
            <w:tcBorders>
              <w:top w:val="nil"/>
              <w:left w:val="nil"/>
              <w:bottom w:val="single" w:sz="8" w:space="0" w:color="FFFFFF"/>
              <w:right w:val="single" w:sz="8" w:space="0" w:color="FFFFFF"/>
            </w:tcBorders>
            <w:shd w:val="clear" w:color="000000" w:fill="B4C6E7"/>
            <w:noWrap/>
            <w:vAlign w:val="center"/>
            <w:hideMark/>
          </w:tcPr>
          <w:p w14:paraId="100BFF4C" w14:textId="77777777" w:rsidR="0039088F" w:rsidRPr="00413607" w:rsidRDefault="0039088F" w:rsidP="008D3C5F">
            <w:pPr>
              <w:jc w:val="center"/>
              <w:rPr>
                <w:rFonts w:ascii="Arial" w:hAnsi="Arial" w:cs="Arial"/>
                <w:color w:val="000000"/>
              </w:rPr>
            </w:pPr>
            <w:r w:rsidRPr="00413607">
              <w:rPr>
                <w:rFonts w:ascii="Arial" w:hAnsi="Arial" w:cs="Arial"/>
                <w:color w:val="000000"/>
              </w:rPr>
              <w:t>169</w:t>
            </w:r>
          </w:p>
        </w:tc>
        <w:tc>
          <w:tcPr>
            <w:tcW w:w="1314" w:type="dxa"/>
            <w:tcBorders>
              <w:top w:val="nil"/>
              <w:left w:val="nil"/>
              <w:bottom w:val="single" w:sz="8" w:space="0" w:color="FFFFFF"/>
              <w:right w:val="single" w:sz="8" w:space="0" w:color="FFFFFF"/>
            </w:tcBorders>
            <w:shd w:val="clear" w:color="000000" w:fill="B4C6E7"/>
            <w:noWrap/>
            <w:vAlign w:val="center"/>
            <w:hideMark/>
          </w:tcPr>
          <w:p w14:paraId="374DD25D" w14:textId="77777777" w:rsidR="0039088F" w:rsidRPr="00413607" w:rsidRDefault="0039088F" w:rsidP="008D3C5F">
            <w:pPr>
              <w:jc w:val="center"/>
              <w:rPr>
                <w:rFonts w:ascii="Arial" w:hAnsi="Arial" w:cs="Arial"/>
                <w:color w:val="000000"/>
              </w:rPr>
            </w:pPr>
            <w:r w:rsidRPr="00413607">
              <w:rPr>
                <w:rFonts w:ascii="Arial" w:hAnsi="Arial" w:cs="Arial"/>
                <w:color w:val="000000"/>
              </w:rPr>
              <w:t>8.20%</w:t>
            </w:r>
          </w:p>
        </w:tc>
        <w:tc>
          <w:tcPr>
            <w:tcW w:w="1314" w:type="dxa"/>
            <w:tcBorders>
              <w:top w:val="nil"/>
              <w:left w:val="nil"/>
              <w:bottom w:val="single" w:sz="8" w:space="0" w:color="FFFFFF"/>
              <w:right w:val="single" w:sz="8" w:space="0" w:color="FFFFFF"/>
            </w:tcBorders>
            <w:shd w:val="clear" w:color="000000" w:fill="B4C6E7"/>
            <w:noWrap/>
            <w:vAlign w:val="center"/>
            <w:hideMark/>
          </w:tcPr>
          <w:p w14:paraId="3F8C05C3" w14:textId="77777777" w:rsidR="0039088F" w:rsidRPr="00413607" w:rsidRDefault="0039088F" w:rsidP="008D3C5F">
            <w:pPr>
              <w:jc w:val="center"/>
              <w:rPr>
                <w:rFonts w:ascii="Arial" w:hAnsi="Arial" w:cs="Arial"/>
                <w:color w:val="000000"/>
              </w:rPr>
            </w:pPr>
            <w:r w:rsidRPr="00413607">
              <w:rPr>
                <w:rFonts w:ascii="Arial" w:hAnsi="Arial" w:cs="Arial"/>
                <w:color w:val="000000"/>
              </w:rPr>
              <w:t>268</w:t>
            </w:r>
          </w:p>
        </w:tc>
        <w:tc>
          <w:tcPr>
            <w:tcW w:w="1314" w:type="dxa"/>
            <w:tcBorders>
              <w:top w:val="nil"/>
              <w:left w:val="nil"/>
              <w:bottom w:val="single" w:sz="8" w:space="0" w:color="FFFFFF"/>
              <w:right w:val="single" w:sz="8" w:space="0" w:color="FFFFFF"/>
            </w:tcBorders>
            <w:shd w:val="clear" w:color="000000" w:fill="B4C6E7"/>
            <w:noWrap/>
            <w:vAlign w:val="center"/>
            <w:hideMark/>
          </w:tcPr>
          <w:p w14:paraId="79C5EAB8" w14:textId="77777777" w:rsidR="0039088F" w:rsidRPr="00413607" w:rsidRDefault="0039088F" w:rsidP="008D3C5F">
            <w:pPr>
              <w:jc w:val="center"/>
              <w:rPr>
                <w:rFonts w:ascii="Arial" w:hAnsi="Arial" w:cs="Arial"/>
                <w:color w:val="000000"/>
              </w:rPr>
            </w:pPr>
            <w:r w:rsidRPr="00413607">
              <w:rPr>
                <w:rFonts w:ascii="Arial" w:hAnsi="Arial" w:cs="Arial"/>
                <w:color w:val="000000"/>
              </w:rPr>
              <w:t>11.32%</w:t>
            </w:r>
          </w:p>
        </w:tc>
      </w:tr>
      <w:tr w:rsidR="0039088F" w:rsidRPr="00413607" w14:paraId="2D300B87" w14:textId="77777777" w:rsidTr="008D3C5F">
        <w:trPr>
          <w:trHeight w:val="1046"/>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4DF8A836"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Generación, transmisión, distribución y comercialización de energía eléctrica, suministro de agua y de gas natural por ductos al consumidor final</w:t>
            </w:r>
          </w:p>
        </w:tc>
        <w:tc>
          <w:tcPr>
            <w:tcW w:w="1314" w:type="dxa"/>
            <w:tcBorders>
              <w:top w:val="nil"/>
              <w:left w:val="nil"/>
              <w:bottom w:val="single" w:sz="8" w:space="0" w:color="FFFFFF"/>
              <w:right w:val="single" w:sz="8" w:space="0" w:color="FFFFFF"/>
            </w:tcBorders>
            <w:shd w:val="clear" w:color="000000" w:fill="D9E1F2"/>
            <w:noWrap/>
            <w:vAlign w:val="center"/>
            <w:hideMark/>
          </w:tcPr>
          <w:p w14:paraId="575A110F" w14:textId="77777777" w:rsidR="0039088F" w:rsidRPr="00413607" w:rsidRDefault="0039088F" w:rsidP="008D3C5F">
            <w:pPr>
              <w:jc w:val="center"/>
              <w:rPr>
                <w:rFonts w:ascii="Arial" w:hAnsi="Arial" w:cs="Arial"/>
                <w:color w:val="000000"/>
              </w:rPr>
            </w:pPr>
            <w:r w:rsidRPr="00413607">
              <w:rPr>
                <w:rFonts w:ascii="Arial" w:hAnsi="Arial" w:cs="Arial"/>
                <w:color w:val="000000"/>
              </w:rPr>
              <w:t>2</w:t>
            </w:r>
          </w:p>
        </w:tc>
        <w:tc>
          <w:tcPr>
            <w:tcW w:w="1314" w:type="dxa"/>
            <w:tcBorders>
              <w:top w:val="nil"/>
              <w:left w:val="nil"/>
              <w:bottom w:val="single" w:sz="8" w:space="0" w:color="FFFFFF"/>
              <w:right w:val="single" w:sz="8" w:space="0" w:color="FFFFFF"/>
            </w:tcBorders>
            <w:shd w:val="clear" w:color="000000" w:fill="D9E1F2"/>
            <w:noWrap/>
            <w:vAlign w:val="center"/>
            <w:hideMark/>
          </w:tcPr>
          <w:p w14:paraId="354D4670" w14:textId="77777777" w:rsidR="0039088F" w:rsidRPr="00413607" w:rsidRDefault="0039088F" w:rsidP="008D3C5F">
            <w:pPr>
              <w:jc w:val="center"/>
              <w:rPr>
                <w:rFonts w:ascii="Arial" w:hAnsi="Arial" w:cs="Arial"/>
                <w:color w:val="000000"/>
              </w:rPr>
            </w:pPr>
            <w:r w:rsidRPr="00413607">
              <w:rPr>
                <w:rFonts w:ascii="Arial" w:hAnsi="Arial" w:cs="Arial"/>
                <w:color w:val="000000"/>
              </w:rPr>
              <w:t>0.10%</w:t>
            </w:r>
          </w:p>
        </w:tc>
        <w:tc>
          <w:tcPr>
            <w:tcW w:w="1314" w:type="dxa"/>
            <w:tcBorders>
              <w:top w:val="nil"/>
              <w:left w:val="nil"/>
              <w:bottom w:val="single" w:sz="8" w:space="0" w:color="FFFFFF"/>
              <w:right w:val="single" w:sz="8" w:space="0" w:color="FFFFFF"/>
            </w:tcBorders>
            <w:shd w:val="clear" w:color="000000" w:fill="D9E1F2"/>
            <w:noWrap/>
            <w:vAlign w:val="center"/>
            <w:hideMark/>
          </w:tcPr>
          <w:p w14:paraId="7094164B" w14:textId="77777777" w:rsidR="0039088F" w:rsidRPr="00413607" w:rsidRDefault="0039088F" w:rsidP="008D3C5F">
            <w:pPr>
              <w:jc w:val="center"/>
              <w:rPr>
                <w:rFonts w:ascii="Arial" w:hAnsi="Arial" w:cs="Arial"/>
                <w:color w:val="000000"/>
              </w:rPr>
            </w:pPr>
            <w:r w:rsidRPr="00413607">
              <w:rPr>
                <w:rFonts w:ascii="Arial" w:hAnsi="Arial" w:cs="Arial"/>
                <w:color w:val="000000"/>
              </w:rPr>
              <w:t>2</w:t>
            </w:r>
          </w:p>
        </w:tc>
        <w:tc>
          <w:tcPr>
            <w:tcW w:w="1314" w:type="dxa"/>
            <w:tcBorders>
              <w:top w:val="nil"/>
              <w:left w:val="nil"/>
              <w:bottom w:val="single" w:sz="8" w:space="0" w:color="FFFFFF"/>
              <w:right w:val="single" w:sz="8" w:space="0" w:color="FFFFFF"/>
            </w:tcBorders>
            <w:shd w:val="clear" w:color="000000" w:fill="D9E1F2"/>
            <w:noWrap/>
            <w:vAlign w:val="center"/>
            <w:hideMark/>
          </w:tcPr>
          <w:p w14:paraId="7C2832C1" w14:textId="77777777" w:rsidR="0039088F" w:rsidRPr="00413607" w:rsidRDefault="0039088F" w:rsidP="008D3C5F">
            <w:pPr>
              <w:jc w:val="center"/>
              <w:rPr>
                <w:rFonts w:ascii="Arial" w:hAnsi="Arial" w:cs="Arial"/>
                <w:color w:val="000000"/>
              </w:rPr>
            </w:pPr>
            <w:r w:rsidRPr="00413607">
              <w:rPr>
                <w:rFonts w:ascii="Arial" w:hAnsi="Arial" w:cs="Arial"/>
                <w:color w:val="000000"/>
              </w:rPr>
              <w:t>0.08%</w:t>
            </w:r>
          </w:p>
        </w:tc>
      </w:tr>
      <w:tr w:rsidR="0039088F" w:rsidRPr="00413607" w14:paraId="587632D2" w14:textId="77777777" w:rsidTr="008D3C5F">
        <w:trPr>
          <w:trHeight w:val="34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273705CC"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Construcción</w:t>
            </w:r>
          </w:p>
        </w:tc>
        <w:tc>
          <w:tcPr>
            <w:tcW w:w="1314" w:type="dxa"/>
            <w:tcBorders>
              <w:top w:val="nil"/>
              <w:left w:val="nil"/>
              <w:bottom w:val="single" w:sz="8" w:space="0" w:color="FFFFFF"/>
              <w:right w:val="single" w:sz="8" w:space="0" w:color="FFFFFF"/>
            </w:tcBorders>
            <w:shd w:val="clear" w:color="000000" w:fill="B4C6E7"/>
            <w:noWrap/>
            <w:vAlign w:val="center"/>
            <w:hideMark/>
          </w:tcPr>
          <w:p w14:paraId="04E62F17" w14:textId="77777777" w:rsidR="0039088F" w:rsidRPr="00413607" w:rsidRDefault="0039088F" w:rsidP="008D3C5F">
            <w:pPr>
              <w:jc w:val="center"/>
              <w:rPr>
                <w:rFonts w:ascii="Arial" w:hAnsi="Arial" w:cs="Arial"/>
                <w:color w:val="000000"/>
              </w:rPr>
            </w:pPr>
            <w:r w:rsidRPr="00413607">
              <w:rPr>
                <w:rFonts w:ascii="Arial" w:hAnsi="Arial" w:cs="Arial"/>
                <w:color w:val="000000"/>
              </w:rPr>
              <w:t>1</w:t>
            </w:r>
          </w:p>
        </w:tc>
        <w:tc>
          <w:tcPr>
            <w:tcW w:w="1314" w:type="dxa"/>
            <w:tcBorders>
              <w:top w:val="nil"/>
              <w:left w:val="nil"/>
              <w:bottom w:val="single" w:sz="8" w:space="0" w:color="FFFFFF"/>
              <w:right w:val="single" w:sz="8" w:space="0" w:color="FFFFFF"/>
            </w:tcBorders>
            <w:shd w:val="clear" w:color="000000" w:fill="B4C6E7"/>
            <w:noWrap/>
            <w:vAlign w:val="center"/>
            <w:hideMark/>
          </w:tcPr>
          <w:p w14:paraId="0DA93FE1" w14:textId="77777777" w:rsidR="0039088F" w:rsidRPr="00413607" w:rsidRDefault="0039088F" w:rsidP="008D3C5F">
            <w:pPr>
              <w:jc w:val="center"/>
              <w:rPr>
                <w:rFonts w:ascii="Arial" w:hAnsi="Arial" w:cs="Arial"/>
                <w:color w:val="000000"/>
              </w:rPr>
            </w:pPr>
            <w:r w:rsidRPr="00413607">
              <w:rPr>
                <w:rFonts w:ascii="Arial" w:hAnsi="Arial" w:cs="Arial"/>
                <w:color w:val="000000"/>
              </w:rPr>
              <w:t>0.05%</w:t>
            </w:r>
          </w:p>
        </w:tc>
        <w:tc>
          <w:tcPr>
            <w:tcW w:w="1314" w:type="dxa"/>
            <w:tcBorders>
              <w:top w:val="nil"/>
              <w:left w:val="nil"/>
              <w:bottom w:val="single" w:sz="8" w:space="0" w:color="FFFFFF"/>
              <w:right w:val="single" w:sz="8" w:space="0" w:color="FFFFFF"/>
            </w:tcBorders>
            <w:shd w:val="clear" w:color="000000" w:fill="B4C6E7"/>
            <w:noWrap/>
            <w:vAlign w:val="center"/>
            <w:hideMark/>
          </w:tcPr>
          <w:p w14:paraId="310448E5" w14:textId="77777777" w:rsidR="0039088F" w:rsidRPr="00413607" w:rsidRDefault="0039088F" w:rsidP="008D3C5F">
            <w:pPr>
              <w:jc w:val="center"/>
              <w:rPr>
                <w:rFonts w:ascii="Arial" w:hAnsi="Arial" w:cs="Arial"/>
                <w:color w:val="000000"/>
              </w:rPr>
            </w:pPr>
            <w:r w:rsidRPr="00413607">
              <w:rPr>
                <w:rFonts w:ascii="Arial" w:hAnsi="Arial" w:cs="Arial"/>
                <w:color w:val="000000"/>
              </w:rPr>
              <w:t>2</w:t>
            </w:r>
          </w:p>
        </w:tc>
        <w:tc>
          <w:tcPr>
            <w:tcW w:w="1314" w:type="dxa"/>
            <w:tcBorders>
              <w:top w:val="nil"/>
              <w:left w:val="nil"/>
              <w:bottom w:val="single" w:sz="8" w:space="0" w:color="FFFFFF"/>
              <w:right w:val="single" w:sz="8" w:space="0" w:color="FFFFFF"/>
            </w:tcBorders>
            <w:shd w:val="clear" w:color="000000" w:fill="B4C6E7"/>
            <w:noWrap/>
            <w:vAlign w:val="center"/>
            <w:hideMark/>
          </w:tcPr>
          <w:p w14:paraId="0C6D4ED7" w14:textId="77777777" w:rsidR="0039088F" w:rsidRPr="00413607" w:rsidRDefault="0039088F" w:rsidP="008D3C5F">
            <w:pPr>
              <w:jc w:val="center"/>
              <w:rPr>
                <w:rFonts w:ascii="Arial" w:hAnsi="Arial" w:cs="Arial"/>
                <w:color w:val="000000"/>
              </w:rPr>
            </w:pPr>
            <w:r w:rsidRPr="00413607">
              <w:rPr>
                <w:rFonts w:ascii="Arial" w:hAnsi="Arial" w:cs="Arial"/>
                <w:color w:val="000000"/>
              </w:rPr>
              <w:t>0.08%</w:t>
            </w:r>
          </w:p>
        </w:tc>
      </w:tr>
      <w:tr w:rsidR="0039088F" w:rsidRPr="00413607" w14:paraId="7C1F611B" w14:textId="77777777" w:rsidTr="008D3C5F">
        <w:trPr>
          <w:trHeight w:val="34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49887C47"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Industrias manufactureras</w:t>
            </w:r>
          </w:p>
        </w:tc>
        <w:tc>
          <w:tcPr>
            <w:tcW w:w="1314" w:type="dxa"/>
            <w:tcBorders>
              <w:top w:val="nil"/>
              <w:left w:val="nil"/>
              <w:bottom w:val="single" w:sz="8" w:space="0" w:color="FFFFFF"/>
              <w:right w:val="single" w:sz="8" w:space="0" w:color="FFFFFF"/>
            </w:tcBorders>
            <w:shd w:val="clear" w:color="000000" w:fill="D9E1F2"/>
            <w:noWrap/>
            <w:vAlign w:val="center"/>
            <w:hideMark/>
          </w:tcPr>
          <w:p w14:paraId="14148F68" w14:textId="77777777" w:rsidR="0039088F" w:rsidRPr="00413607" w:rsidRDefault="0039088F" w:rsidP="008D3C5F">
            <w:pPr>
              <w:jc w:val="center"/>
              <w:rPr>
                <w:rFonts w:ascii="Arial" w:hAnsi="Arial" w:cs="Arial"/>
                <w:color w:val="000000"/>
              </w:rPr>
            </w:pPr>
            <w:r w:rsidRPr="00413607">
              <w:rPr>
                <w:rFonts w:ascii="Arial" w:hAnsi="Arial" w:cs="Arial"/>
                <w:color w:val="000000"/>
              </w:rPr>
              <w:t>186</w:t>
            </w:r>
          </w:p>
        </w:tc>
        <w:tc>
          <w:tcPr>
            <w:tcW w:w="1314" w:type="dxa"/>
            <w:tcBorders>
              <w:top w:val="nil"/>
              <w:left w:val="nil"/>
              <w:bottom w:val="single" w:sz="8" w:space="0" w:color="FFFFFF"/>
              <w:right w:val="single" w:sz="8" w:space="0" w:color="FFFFFF"/>
            </w:tcBorders>
            <w:shd w:val="clear" w:color="000000" w:fill="D9E1F2"/>
            <w:noWrap/>
            <w:vAlign w:val="center"/>
            <w:hideMark/>
          </w:tcPr>
          <w:p w14:paraId="73CE3390" w14:textId="77777777" w:rsidR="0039088F" w:rsidRPr="00413607" w:rsidRDefault="0039088F" w:rsidP="008D3C5F">
            <w:pPr>
              <w:jc w:val="center"/>
              <w:rPr>
                <w:rFonts w:ascii="Arial" w:hAnsi="Arial" w:cs="Arial"/>
                <w:color w:val="000000"/>
              </w:rPr>
            </w:pPr>
            <w:r w:rsidRPr="00413607">
              <w:rPr>
                <w:rFonts w:ascii="Arial" w:hAnsi="Arial" w:cs="Arial"/>
                <w:color w:val="000000"/>
              </w:rPr>
              <w:t>9.03%</w:t>
            </w:r>
          </w:p>
        </w:tc>
        <w:tc>
          <w:tcPr>
            <w:tcW w:w="1314" w:type="dxa"/>
            <w:tcBorders>
              <w:top w:val="nil"/>
              <w:left w:val="nil"/>
              <w:bottom w:val="single" w:sz="8" w:space="0" w:color="FFFFFF"/>
              <w:right w:val="single" w:sz="8" w:space="0" w:color="FFFFFF"/>
            </w:tcBorders>
            <w:shd w:val="clear" w:color="000000" w:fill="D9E1F2"/>
            <w:noWrap/>
            <w:vAlign w:val="center"/>
            <w:hideMark/>
          </w:tcPr>
          <w:p w14:paraId="489D10A6" w14:textId="77777777" w:rsidR="0039088F" w:rsidRPr="00413607" w:rsidRDefault="0039088F" w:rsidP="008D3C5F">
            <w:pPr>
              <w:jc w:val="center"/>
              <w:rPr>
                <w:rFonts w:ascii="Arial" w:hAnsi="Arial" w:cs="Arial"/>
                <w:color w:val="000000"/>
              </w:rPr>
            </w:pPr>
            <w:r w:rsidRPr="00413607">
              <w:rPr>
                <w:rFonts w:ascii="Arial" w:hAnsi="Arial" w:cs="Arial"/>
                <w:color w:val="000000"/>
              </w:rPr>
              <w:t>221</w:t>
            </w:r>
          </w:p>
        </w:tc>
        <w:tc>
          <w:tcPr>
            <w:tcW w:w="1314" w:type="dxa"/>
            <w:tcBorders>
              <w:top w:val="nil"/>
              <w:left w:val="nil"/>
              <w:bottom w:val="single" w:sz="8" w:space="0" w:color="FFFFFF"/>
              <w:right w:val="single" w:sz="8" w:space="0" w:color="FFFFFF"/>
            </w:tcBorders>
            <w:shd w:val="clear" w:color="000000" w:fill="D9E1F2"/>
            <w:noWrap/>
            <w:vAlign w:val="center"/>
            <w:hideMark/>
          </w:tcPr>
          <w:p w14:paraId="4C949B87" w14:textId="77777777" w:rsidR="0039088F" w:rsidRPr="00413607" w:rsidRDefault="0039088F" w:rsidP="008D3C5F">
            <w:pPr>
              <w:jc w:val="center"/>
              <w:rPr>
                <w:rFonts w:ascii="Arial" w:hAnsi="Arial" w:cs="Arial"/>
                <w:color w:val="000000"/>
              </w:rPr>
            </w:pPr>
            <w:r w:rsidRPr="00413607">
              <w:rPr>
                <w:rFonts w:ascii="Arial" w:hAnsi="Arial" w:cs="Arial"/>
                <w:color w:val="000000"/>
              </w:rPr>
              <w:t>9.34%</w:t>
            </w:r>
          </w:p>
        </w:tc>
      </w:tr>
      <w:tr w:rsidR="0039088F" w:rsidRPr="00413607" w14:paraId="05167AF9" w14:textId="77777777" w:rsidTr="008D3C5F">
        <w:trPr>
          <w:trHeight w:val="34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5ADD4B8F"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Comercio al por mayor</w:t>
            </w:r>
          </w:p>
        </w:tc>
        <w:tc>
          <w:tcPr>
            <w:tcW w:w="1314" w:type="dxa"/>
            <w:tcBorders>
              <w:top w:val="nil"/>
              <w:left w:val="nil"/>
              <w:bottom w:val="single" w:sz="8" w:space="0" w:color="FFFFFF"/>
              <w:right w:val="single" w:sz="8" w:space="0" w:color="FFFFFF"/>
            </w:tcBorders>
            <w:shd w:val="clear" w:color="000000" w:fill="B4C6E7"/>
            <w:noWrap/>
            <w:vAlign w:val="center"/>
            <w:hideMark/>
          </w:tcPr>
          <w:p w14:paraId="76A88570" w14:textId="77777777" w:rsidR="0039088F" w:rsidRPr="00413607" w:rsidRDefault="0039088F" w:rsidP="008D3C5F">
            <w:pPr>
              <w:jc w:val="center"/>
              <w:rPr>
                <w:rFonts w:ascii="Arial" w:hAnsi="Arial" w:cs="Arial"/>
                <w:color w:val="000000"/>
              </w:rPr>
            </w:pPr>
            <w:r w:rsidRPr="00413607">
              <w:rPr>
                <w:rFonts w:ascii="Arial" w:hAnsi="Arial" w:cs="Arial"/>
                <w:color w:val="000000"/>
              </w:rPr>
              <w:t>24</w:t>
            </w:r>
          </w:p>
        </w:tc>
        <w:tc>
          <w:tcPr>
            <w:tcW w:w="1314" w:type="dxa"/>
            <w:tcBorders>
              <w:top w:val="nil"/>
              <w:left w:val="nil"/>
              <w:bottom w:val="single" w:sz="8" w:space="0" w:color="FFFFFF"/>
              <w:right w:val="single" w:sz="8" w:space="0" w:color="FFFFFF"/>
            </w:tcBorders>
            <w:shd w:val="clear" w:color="000000" w:fill="B4C6E7"/>
            <w:noWrap/>
            <w:vAlign w:val="center"/>
            <w:hideMark/>
          </w:tcPr>
          <w:p w14:paraId="3A140762" w14:textId="77777777" w:rsidR="0039088F" w:rsidRPr="00413607" w:rsidRDefault="0039088F" w:rsidP="008D3C5F">
            <w:pPr>
              <w:jc w:val="center"/>
              <w:rPr>
                <w:rFonts w:ascii="Arial" w:hAnsi="Arial" w:cs="Arial"/>
                <w:color w:val="000000"/>
              </w:rPr>
            </w:pPr>
            <w:r w:rsidRPr="00413607">
              <w:rPr>
                <w:rFonts w:ascii="Arial" w:hAnsi="Arial" w:cs="Arial"/>
                <w:color w:val="000000"/>
              </w:rPr>
              <w:t>1.17%</w:t>
            </w:r>
          </w:p>
        </w:tc>
        <w:tc>
          <w:tcPr>
            <w:tcW w:w="1314" w:type="dxa"/>
            <w:tcBorders>
              <w:top w:val="nil"/>
              <w:left w:val="nil"/>
              <w:bottom w:val="single" w:sz="8" w:space="0" w:color="FFFFFF"/>
              <w:right w:val="single" w:sz="8" w:space="0" w:color="FFFFFF"/>
            </w:tcBorders>
            <w:shd w:val="clear" w:color="000000" w:fill="B4C6E7"/>
            <w:noWrap/>
            <w:vAlign w:val="center"/>
            <w:hideMark/>
          </w:tcPr>
          <w:p w14:paraId="2D6C1172" w14:textId="77777777" w:rsidR="0039088F" w:rsidRPr="00413607" w:rsidRDefault="0039088F" w:rsidP="008D3C5F">
            <w:pPr>
              <w:jc w:val="center"/>
              <w:rPr>
                <w:rFonts w:ascii="Arial" w:hAnsi="Arial" w:cs="Arial"/>
                <w:color w:val="000000"/>
              </w:rPr>
            </w:pPr>
            <w:r w:rsidRPr="00413607">
              <w:rPr>
                <w:rFonts w:ascii="Arial" w:hAnsi="Arial" w:cs="Arial"/>
                <w:color w:val="000000"/>
              </w:rPr>
              <w:t>55</w:t>
            </w:r>
          </w:p>
        </w:tc>
        <w:tc>
          <w:tcPr>
            <w:tcW w:w="1314" w:type="dxa"/>
            <w:tcBorders>
              <w:top w:val="nil"/>
              <w:left w:val="nil"/>
              <w:bottom w:val="single" w:sz="8" w:space="0" w:color="FFFFFF"/>
              <w:right w:val="single" w:sz="8" w:space="0" w:color="FFFFFF"/>
            </w:tcBorders>
            <w:shd w:val="clear" w:color="000000" w:fill="B4C6E7"/>
            <w:noWrap/>
            <w:vAlign w:val="center"/>
            <w:hideMark/>
          </w:tcPr>
          <w:p w14:paraId="25E609E6" w14:textId="77777777" w:rsidR="0039088F" w:rsidRPr="00413607" w:rsidRDefault="0039088F" w:rsidP="008D3C5F">
            <w:pPr>
              <w:jc w:val="center"/>
              <w:rPr>
                <w:rFonts w:ascii="Arial" w:hAnsi="Arial" w:cs="Arial"/>
                <w:color w:val="000000"/>
              </w:rPr>
            </w:pPr>
            <w:r w:rsidRPr="00413607">
              <w:rPr>
                <w:rFonts w:ascii="Arial" w:hAnsi="Arial" w:cs="Arial"/>
                <w:color w:val="000000"/>
              </w:rPr>
              <w:t>2.32%</w:t>
            </w:r>
          </w:p>
        </w:tc>
      </w:tr>
      <w:tr w:rsidR="0039088F" w:rsidRPr="00413607" w14:paraId="2C080F94" w14:textId="77777777" w:rsidTr="008D3C5F">
        <w:trPr>
          <w:trHeight w:val="34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4A7861B2"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Comercio al por menor</w:t>
            </w:r>
          </w:p>
        </w:tc>
        <w:tc>
          <w:tcPr>
            <w:tcW w:w="1314" w:type="dxa"/>
            <w:tcBorders>
              <w:top w:val="nil"/>
              <w:left w:val="nil"/>
              <w:bottom w:val="single" w:sz="8" w:space="0" w:color="FFFFFF"/>
              <w:right w:val="single" w:sz="8" w:space="0" w:color="FFFFFF"/>
            </w:tcBorders>
            <w:shd w:val="clear" w:color="000000" w:fill="D9E1F2"/>
            <w:noWrap/>
            <w:vAlign w:val="center"/>
            <w:hideMark/>
          </w:tcPr>
          <w:p w14:paraId="0748CF32"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843</w:t>
            </w:r>
          </w:p>
        </w:tc>
        <w:tc>
          <w:tcPr>
            <w:tcW w:w="1314" w:type="dxa"/>
            <w:tcBorders>
              <w:top w:val="nil"/>
              <w:left w:val="nil"/>
              <w:bottom w:val="single" w:sz="8" w:space="0" w:color="FFFFFF"/>
              <w:right w:val="single" w:sz="8" w:space="0" w:color="FFFFFF"/>
            </w:tcBorders>
            <w:shd w:val="clear" w:color="000000" w:fill="D9E1F2"/>
            <w:noWrap/>
            <w:vAlign w:val="center"/>
            <w:hideMark/>
          </w:tcPr>
          <w:p w14:paraId="0F41695D"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40.92%</w:t>
            </w:r>
          </w:p>
        </w:tc>
        <w:tc>
          <w:tcPr>
            <w:tcW w:w="1314" w:type="dxa"/>
            <w:tcBorders>
              <w:top w:val="nil"/>
              <w:left w:val="nil"/>
              <w:bottom w:val="single" w:sz="8" w:space="0" w:color="FFFFFF"/>
              <w:right w:val="single" w:sz="8" w:space="0" w:color="FFFFFF"/>
            </w:tcBorders>
            <w:shd w:val="clear" w:color="000000" w:fill="D9E1F2"/>
            <w:noWrap/>
            <w:vAlign w:val="center"/>
            <w:hideMark/>
          </w:tcPr>
          <w:p w14:paraId="5B73D11A"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799</w:t>
            </w:r>
          </w:p>
        </w:tc>
        <w:tc>
          <w:tcPr>
            <w:tcW w:w="1314" w:type="dxa"/>
            <w:tcBorders>
              <w:top w:val="nil"/>
              <w:left w:val="nil"/>
              <w:bottom w:val="single" w:sz="8" w:space="0" w:color="FFFFFF"/>
              <w:right w:val="single" w:sz="8" w:space="0" w:color="FFFFFF"/>
            </w:tcBorders>
            <w:shd w:val="clear" w:color="000000" w:fill="D9E1F2"/>
            <w:noWrap/>
            <w:vAlign w:val="center"/>
            <w:hideMark/>
          </w:tcPr>
          <w:p w14:paraId="0529B4C1"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33.76%</w:t>
            </w:r>
          </w:p>
        </w:tc>
      </w:tr>
      <w:tr w:rsidR="0039088F" w:rsidRPr="00413607" w14:paraId="19F12AB5" w14:textId="77777777" w:rsidTr="008D3C5F">
        <w:trPr>
          <w:trHeight w:val="34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4C4A74D6"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Transportes, correos y almacenamiento</w:t>
            </w:r>
          </w:p>
        </w:tc>
        <w:tc>
          <w:tcPr>
            <w:tcW w:w="1314" w:type="dxa"/>
            <w:tcBorders>
              <w:top w:val="nil"/>
              <w:left w:val="nil"/>
              <w:bottom w:val="single" w:sz="8" w:space="0" w:color="FFFFFF"/>
              <w:right w:val="single" w:sz="8" w:space="0" w:color="FFFFFF"/>
            </w:tcBorders>
            <w:shd w:val="clear" w:color="000000" w:fill="B4C6E7"/>
            <w:noWrap/>
            <w:vAlign w:val="center"/>
            <w:hideMark/>
          </w:tcPr>
          <w:p w14:paraId="5F7107F0" w14:textId="77777777" w:rsidR="0039088F" w:rsidRPr="00413607" w:rsidRDefault="0039088F" w:rsidP="008D3C5F">
            <w:pPr>
              <w:jc w:val="center"/>
              <w:rPr>
                <w:rFonts w:ascii="Arial" w:hAnsi="Arial" w:cs="Arial"/>
                <w:color w:val="000000"/>
              </w:rPr>
            </w:pPr>
            <w:r w:rsidRPr="00413607">
              <w:rPr>
                <w:rFonts w:ascii="Arial" w:hAnsi="Arial" w:cs="Arial"/>
                <w:color w:val="000000"/>
              </w:rPr>
              <w:t>8</w:t>
            </w:r>
          </w:p>
        </w:tc>
        <w:tc>
          <w:tcPr>
            <w:tcW w:w="1314" w:type="dxa"/>
            <w:tcBorders>
              <w:top w:val="nil"/>
              <w:left w:val="nil"/>
              <w:bottom w:val="single" w:sz="8" w:space="0" w:color="FFFFFF"/>
              <w:right w:val="single" w:sz="8" w:space="0" w:color="FFFFFF"/>
            </w:tcBorders>
            <w:shd w:val="clear" w:color="000000" w:fill="B4C6E7"/>
            <w:noWrap/>
            <w:vAlign w:val="center"/>
            <w:hideMark/>
          </w:tcPr>
          <w:p w14:paraId="0E4A65FF" w14:textId="77777777" w:rsidR="0039088F" w:rsidRPr="00413607" w:rsidRDefault="0039088F" w:rsidP="008D3C5F">
            <w:pPr>
              <w:jc w:val="center"/>
              <w:rPr>
                <w:rFonts w:ascii="Arial" w:hAnsi="Arial" w:cs="Arial"/>
                <w:color w:val="000000"/>
              </w:rPr>
            </w:pPr>
            <w:r w:rsidRPr="00413607">
              <w:rPr>
                <w:rFonts w:ascii="Arial" w:hAnsi="Arial" w:cs="Arial"/>
                <w:color w:val="000000"/>
              </w:rPr>
              <w:t>0.39%</w:t>
            </w:r>
          </w:p>
        </w:tc>
        <w:tc>
          <w:tcPr>
            <w:tcW w:w="1314" w:type="dxa"/>
            <w:tcBorders>
              <w:top w:val="nil"/>
              <w:left w:val="nil"/>
              <w:bottom w:val="single" w:sz="8" w:space="0" w:color="FFFFFF"/>
              <w:right w:val="single" w:sz="8" w:space="0" w:color="FFFFFF"/>
            </w:tcBorders>
            <w:shd w:val="clear" w:color="000000" w:fill="B4C6E7"/>
            <w:noWrap/>
            <w:vAlign w:val="center"/>
            <w:hideMark/>
          </w:tcPr>
          <w:p w14:paraId="57379903" w14:textId="77777777" w:rsidR="0039088F" w:rsidRPr="00413607" w:rsidRDefault="0039088F" w:rsidP="008D3C5F">
            <w:pPr>
              <w:jc w:val="center"/>
              <w:rPr>
                <w:rFonts w:ascii="Arial" w:hAnsi="Arial" w:cs="Arial"/>
                <w:color w:val="000000"/>
              </w:rPr>
            </w:pPr>
            <w:r w:rsidRPr="00413607">
              <w:rPr>
                <w:rFonts w:ascii="Arial" w:hAnsi="Arial" w:cs="Arial"/>
                <w:color w:val="000000"/>
              </w:rPr>
              <w:t>7</w:t>
            </w:r>
          </w:p>
        </w:tc>
        <w:tc>
          <w:tcPr>
            <w:tcW w:w="1314" w:type="dxa"/>
            <w:tcBorders>
              <w:top w:val="nil"/>
              <w:left w:val="nil"/>
              <w:bottom w:val="single" w:sz="8" w:space="0" w:color="FFFFFF"/>
              <w:right w:val="single" w:sz="8" w:space="0" w:color="FFFFFF"/>
            </w:tcBorders>
            <w:shd w:val="clear" w:color="000000" w:fill="B4C6E7"/>
            <w:noWrap/>
            <w:vAlign w:val="center"/>
            <w:hideMark/>
          </w:tcPr>
          <w:p w14:paraId="0AF5FCD5" w14:textId="77777777" w:rsidR="0039088F" w:rsidRPr="00413607" w:rsidRDefault="0039088F" w:rsidP="008D3C5F">
            <w:pPr>
              <w:jc w:val="center"/>
              <w:rPr>
                <w:rFonts w:ascii="Arial" w:hAnsi="Arial" w:cs="Arial"/>
                <w:color w:val="000000"/>
              </w:rPr>
            </w:pPr>
            <w:r w:rsidRPr="00413607">
              <w:rPr>
                <w:rFonts w:ascii="Arial" w:hAnsi="Arial" w:cs="Arial"/>
                <w:color w:val="000000"/>
              </w:rPr>
              <w:t>0.30%</w:t>
            </w:r>
          </w:p>
        </w:tc>
      </w:tr>
      <w:tr w:rsidR="0039088F" w:rsidRPr="00413607" w14:paraId="78CFA752" w14:textId="77777777" w:rsidTr="008D3C5F">
        <w:trPr>
          <w:trHeight w:val="34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5400257D"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Información en medios masivos</w:t>
            </w:r>
          </w:p>
        </w:tc>
        <w:tc>
          <w:tcPr>
            <w:tcW w:w="1314" w:type="dxa"/>
            <w:tcBorders>
              <w:top w:val="nil"/>
              <w:left w:val="nil"/>
              <w:bottom w:val="single" w:sz="8" w:space="0" w:color="FFFFFF"/>
              <w:right w:val="single" w:sz="8" w:space="0" w:color="FFFFFF"/>
            </w:tcBorders>
            <w:shd w:val="clear" w:color="000000" w:fill="D9E1F2"/>
            <w:noWrap/>
            <w:vAlign w:val="center"/>
            <w:hideMark/>
          </w:tcPr>
          <w:p w14:paraId="24AB0E0B" w14:textId="77777777" w:rsidR="0039088F" w:rsidRPr="00413607" w:rsidRDefault="0039088F" w:rsidP="008D3C5F">
            <w:pPr>
              <w:jc w:val="center"/>
              <w:rPr>
                <w:rFonts w:ascii="Arial" w:hAnsi="Arial" w:cs="Arial"/>
                <w:color w:val="000000"/>
              </w:rPr>
            </w:pPr>
            <w:r w:rsidRPr="00413607">
              <w:rPr>
                <w:rFonts w:ascii="Arial" w:hAnsi="Arial" w:cs="Arial"/>
                <w:color w:val="000000"/>
              </w:rPr>
              <w:t>3</w:t>
            </w:r>
          </w:p>
        </w:tc>
        <w:tc>
          <w:tcPr>
            <w:tcW w:w="1314" w:type="dxa"/>
            <w:tcBorders>
              <w:top w:val="nil"/>
              <w:left w:val="nil"/>
              <w:bottom w:val="single" w:sz="8" w:space="0" w:color="FFFFFF"/>
              <w:right w:val="single" w:sz="8" w:space="0" w:color="FFFFFF"/>
            </w:tcBorders>
            <w:shd w:val="clear" w:color="000000" w:fill="D9E1F2"/>
            <w:noWrap/>
            <w:vAlign w:val="center"/>
            <w:hideMark/>
          </w:tcPr>
          <w:p w14:paraId="51468979" w14:textId="77777777" w:rsidR="0039088F" w:rsidRPr="00413607" w:rsidRDefault="0039088F" w:rsidP="008D3C5F">
            <w:pPr>
              <w:jc w:val="center"/>
              <w:rPr>
                <w:rFonts w:ascii="Arial" w:hAnsi="Arial" w:cs="Arial"/>
                <w:color w:val="000000"/>
              </w:rPr>
            </w:pPr>
            <w:r w:rsidRPr="00413607">
              <w:rPr>
                <w:rFonts w:ascii="Arial" w:hAnsi="Arial" w:cs="Arial"/>
                <w:color w:val="000000"/>
              </w:rPr>
              <w:t>0.15%</w:t>
            </w:r>
          </w:p>
        </w:tc>
        <w:tc>
          <w:tcPr>
            <w:tcW w:w="1314" w:type="dxa"/>
            <w:tcBorders>
              <w:top w:val="nil"/>
              <w:left w:val="nil"/>
              <w:bottom w:val="single" w:sz="8" w:space="0" w:color="FFFFFF"/>
              <w:right w:val="single" w:sz="8" w:space="0" w:color="FFFFFF"/>
            </w:tcBorders>
            <w:shd w:val="clear" w:color="000000" w:fill="D9E1F2"/>
            <w:noWrap/>
            <w:vAlign w:val="center"/>
            <w:hideMark/>
          </w:tcPr>
          <w:p w14:paraId="1A14B9C1" w14:textId="77777777" w:rsidR="0039088F" w:rsidRPr="00413607" w:rsidRDefault="0039088F" w:rsidP="008D3C5F">
            <w:pPr>
              <w:jc w:val="center"/>
              <w:rPr>
                <w:rFonts w:ascii="Arial" w:hAnsi="Arial" w:cs="Arial"/>
                <w:color w:val="000000"/>
              </w:rPr>
            </w:pPr>
            <w:r w:rsidRPr="00413607">
              <w:rPr>
                <w:rFonts w:ascii="Arial" w:hAnsi="Arial" w:cs="Arial"/>
                <w:color w:val="000000"/>
              </w:rPr>
              <w:t>2</w:t>
            </w:r>
          </w:p>
        </w:tc>
        <w:tc>
          <w:tcPr>
            <w:tcW w:w="1314" w:type="dxa"/>
            <w:tcBorders>
              <w:top w:val="nil"/>
              <w:left w:val="nil"/>
              <w:bottom w:val="single" w:sz="8" w:space="0" w:color="FFFFFF"/>
              <w:right w:val="single" w:sz="8" w:space="0" w:color="FFFFFF"/>
            </w:tcBorders>
            <w:shd w:val="clear" w:color="000000" w:fill="D9E1F2"/>
            <w:noWrap/>
            <w:vAlign w:val="center"/>
            <w:hideMark/>
          </w:tcPr>
          <w:p w14:paraId="2826EFF1" w14:textId="77777777" w:rsidR="0039088F" w:rsidRPr="00413607" w:rsidRDefault="0039088F" w:rsidP="008D3C5F">
            <w:pPr>
              <w:jc w:val="center"/>
              <w:rPr>
                <w:rFonts w:ascii="Arial" w:hAnsi="Arial" w:cs="Arial"/>
                <w:color w:val="000000"/>
              </w:rPr>
            </w:pPr>
            <w:r w:rsidRPr="00413607">
              <w:rPr>
                <w:rFonts w:ascii="Arial" w:hAnsi="Arial" w:cs="Arial"/>
                <w:color w:val="000000"/>
              </w:rPr>
              <w:t>0.08%</w:t>
            </w:r>
          </w:p>
        </w:tc>
      </w:tr>
      <w:tr w:rsidR="0039088F" w:rsidRPr="00413607" w14:paraId="0A6251CA" w14:textId="77777777" w:rsidTr="008D3C5F">
        <w:trPr>
          <w:trHeight w:val="34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5152EC86"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Servicios financieros y de seguros</w:t>
            </w:r>
          </w:p>
        </w:tc>
        <w:tc>
          <w:tcPr>
            <w:tcW w:w="1314" w:type="dxa"/>
            <w:tcBorders>
              <w:top w:val="nil"/>
              <w:left w:val="nil"/>
              <w:bottom w:val="single" w:sz="8" w:space="0" w:color="FFFFFF"/>
              <w:right w:val="single" w:sz="8" w:space="0" w:color="FFFFFF"/>
            </w:tcBorders>
            <w:shd w:val="clear" w:color="000000" w:fill="B4C6E7"/>
            <w:noWrap/>
            <w:vAlign w:val="center"/>
            <w:hideMark/>
          </w:tcPr>
          <w:p w14:paraId="7548B4B5" w14:textId="77777777" w:rsidR="0039088F" w:rsidRPr="00413607" w:rsidRDefault="0039088F" w:rsidP="008D3C5F">
            <w:pPr>
              <w:jc w:val="center"/>
              <w:rPr>
                <w:rFonts w:ascii="Arial" w:hAnsi="Arial" w:cs="Arial"/>
                <w:color w:val="000000"/>
              </w:rPr>
            </w:pPr>
            <w:r w:rsidRPr="00413607">
              <w:rPr>
                <w:rFonts w:ascii="Arial" w:hAnsi="Arial" w:cs="Arial"/>
                <w:color w:val="000000"/>
              </w:rPr>
              <w:t>7</w:t>
            </w:r>
          </w:p>
        </w:tc>
        <w:tc>
          <w:tcPr>
            <w:tcW w:w="1314" w:type="dxa"/>
            <w:tcBorders>
              <w:top w:val="nil"/>
              <w:left w:val="nil"/>
              <w:bottom w:val="single" w:sz="8" w:space="0" w:color="FFFFFF"/>
              <w:right w:val="single" w:sz="8" w:space="0" w:color="FFFFFF"/>
            </w:tcBorders>
            <w:shd w:val="clear" w:color="000000" w:fill="B4C6E7"/>
            <w:noWrap/>
            <w:vAlign w:val="center"/>
            <w:hideMark/>
          </w:tcPr>
          <w:p w14:paraId="01497067" w14:textId="77777777" w:rsidR="0039088F" w:rsidRPr="00413607" w:rsidRDefault="0039088F" w:rsidP="008D3C5F">
            <w:pPr>
              <w:jc w:val="center"/>
              <w:rPr>
                <w:rFonts w:ascii="Arial" w:hAnsi="Arial" w:cs="Arial"/>
                <w:color w:val="000000"/>
              </w:rPr>
            </w:pPr>
            <w:r w:rsidRPr="00413607">
              <w:rPr>
                <w:rFonts w:ascii="Arial" w:hAnsi="Arial" w:cs="Arial"/>
                <w:color w:val="000000"/>
              </w:rPr>
              <w:t>0.34%</w:t>
            </w:r>
          </w:p>
        </w:tc>
        <w:tc>
          <w:tcPr>
            <w:tcW w:w="1314" w:type="dxa"/>
            <w:tcBorders>
              <w:top w:val="nil"/>
              <w:left w:val="nil"/>
              <w:bottom w:val="single" w:sz="8" w:space="0" w:color="FFFFFF"/>
              <w:right w:val="single" w:sz="8" w:space="0" w:color="FFFFFF"/>
            </w:tcBorders>
            <w:shd w:val="clear" w:color="000000" w:fill="B4C6E7"/>
            <w:noWrap/>
            <w:vAlign w:val="center"/>
            <w:hideMark/>
          </w:tcPr>
          <w:p w14:paraId="7969E194" w14:textId="77777777" w:rsidR="0039088F" w:rsidRPr="00413607" w:rsidRDefault="0039088F" w:rsidP="008D3C5F">
            <w:pPr>
              <w:jc w:val="center"/>
              <w:rPr>
                <w:rFonts w:ascii="Arial" w:hAnsi="Arial" w:cs="Arial"/>
                <w:color w:val="000000"/>
              </w:rPr>
            </w:pPr>
            <w:r w:rsidRPr="00413607">
              <w:rPr>
                <w:rFonts w:ascii="Arial" w:hAnsi="Arial" w:cs="Arial"/>
                <w:color w:val="000000"/>
              </w:rPr>
              <w:t>10</w:t>
            </w:r>
          </w:p>
        </w:tc>
        <w:tc>
          <w:tcPr>
            <w:tcW w:w="1314" w:type="dxa"/>
            <w:tcBorders>
              <w:top w:val="nil"/>
              <w:left w:val="nil"/>
              <w:bottom w:val="single" w:sz="8" w:space="0" w:color="FFFFFF"/>
              <w:right w:val="single" w:sz="8" w:space="0" w:color="FFFFFF"/>
            </w:tcBorders>
            <w:shd w:val="clear" w:color="000000" w:fill="B4C6E7"/>
            <w:noWrap/>
            <w:vAlign w:val="center"/>
            <w:hideMark/>
          </w:tcPr>
          <w:p w14:paraId="6DFFD384" w14:textId="77777777" w:rsidR="0039088F" w:rsidRPr="00413607" w:rsidRDefault="0039088F" w:rsidP="008D3C5F">
            <w:pPr>
              <w:jc w:val="center"/>
              <w:rPr>
                <w:rFonts w:ascii="Arial" w:hAnsi="Arial" w:cs="Arial"/>
                <w:color w:val="000000"/>
              </w:rPr>
            </w:pPr>
            <w:r w:rsidRPr="00413607">
              <w:rPr>
                <w:rFonts w:ascii="Arial" w:hAnsi="Arial" w:cs="Arial"/>
                <w:color w:val="000000"/>
              </w:rPr>
              <w:t>0.42%</w:t>
            </w:r>
          </w:p>
        </w:tc>
      </w:tr>
      <w:tr w:rsidR="0039088F" w:rsidRPr="00413607" w14:paraId="20C109EB" w14:textId="77777777" w:rsidTr="008D3C5F">
        <w:trPr>
          <w:trHeight w:val="66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78E855F8"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Servicios inmobiliarios y de alquiler de bienes muebles e intangibles</w:t>
            </w:r>
          </w:p>
        </w:tc>
        <w:tc>
          <w:tcPr>
            <w:tcW w:w="1314" w:type="dxa"/>
            <w:tcBorders>
              <w:top w:val="nil"/>
              <w:left w:val="nil"/>
              <w:bottom w:val="single" w:sz="8" w:space="0" w:color="FFFFFF"/>
              <w:right w:val="single" w:sz="8" w:space="0" w:color="FFFFFF"/>
            </w:tcBorders>
            <w:shd w:val="clear" w:color="000000" w:fill="D9E1F2"/>
            <w:noWrap/>
            <w:vAlign w:val="center"/>
            <w:hideMark/>
          </w:tcPr>
          <w:p w14:paraId="04371604" w14:textId="77777777" w:rsidR="0039088F" w:rsidRPr="00413607" w:rsidRDefault="0039088F" w:rsidP="008D3C5F">
            <w:pPr>
              <w:jc w:val="center"/>
              <w:rPr>
                <w:rFonts w:ascii="Arial" w:hAnsi="Arial" w:cs="Arial"/>
                <w:color w:val="000000"/>
              </w:rPr>
            </w:pPr>
            <w:r w:rsidRPr="00413607">
              <w:rPr>
                <w:rFonts w:ascii="Arial" w:hAnsi="Arial" w:cs="Arial"/>
                <w:color w:val="000000"/>
              </w:rPr>
              <w:t>15</w:t>
            </w:r>
          </w:p>
        </w:tc>
        <w:tc>
          <w:tcPr>
            <w:tcW w:w="1314" w:type="dxa"/>
            <w:tcBorders>
              <w:top w:val="nil"/>
              <w:left w:val="nil"/>
              <w:bottom w:val="single" w:sz="8" w:space="0" w:color="FFFFFF"/>
              <w:right w:val="single" w:sz="8" w:space="0" w:color="FFFFFF"/>
            </w:tcBorders>
            <w:shd w:val="clear" w:color="000000" w:fill="D9E1F2"/>
            <w:noWrap/>
            <w:vAlign w:val="center"/>
            <w:hideMark/>
          </w:tcPr>
          <w:p w14:paraId="505441F0" w14:textId="77777777" w:rsidR="0039088F" w:rsidRPr="00413607" w:rsidRDefault="0039088F" w:rsidP="008D3C5F">
            <w:pPr>
              <w:jc w:val="center"/>
              <w:rPr>
                <w:rFonts w:ascii="Arial" w:hAnsi="Arial" w:cs="Arial"/>
                <w:color w:val="000000"/>
              </w:rPr>
            </w:pPr>
            <w:r w:rsidRPr="00413607">
              <w:rPr>
                <w:rFonts w:ascii="Arial" w:hAnsi="Arial" w:cs="Arial"/>
                <w:color w:val="000000"/>
              </w:rPr>
              <w:t>0.73%</w:t>
            </w:r>
          </w:p>
        </w:tc>
        <w:tc>
          <w:tcPr>
            <w:tcW w:w="1314" w:type="dxa"/>
            <w:tcBorders>
              <w:top w:val="nil"/>
              <w:left w:val="nil"/>
              <w:bottom w:val="single" w:sz="8" w:space="0" w:color="FFFFFF"/>
              <w:right w:val="single" w:sz="8" w:space="0" w:color="FFFFFF"/>
            </w:tcBorders>
            <w:shd w:val="clear" w:color="000000" w:fill="D9E1F2"/>
            <w:noWrap/>
            <w:vAlign w:val="center"/>
            <w:hideMark/>
          </w:tcPr>
          <w:p w14:paraId="4B726DA7" w14:textId="77777777" w:rsidR="0039088F" w:rsidRPr="00413607" w:rsidRDefault="0039088F" w:rsidP="008D3C5F">
            <w:pPr>
              <w:jc w:val="center"/>
              <w:rPr>
                <w:rFonts w:ascii="Arial" w:hAnsi="Arial" w:cs="Arial"/>
                <w:color w:val="000000"/>
              </w:rPr>
            </w:pPr>
            <w:r w:rsidRPr="00413607">
              <w:rPr>
                <w:rFonts w:ascii="Arial" w:hAnsi="Arial" w:cs="Arial"/>
                <w:color w:val="000000"/>
              </w:rPr>
              <w:t>19</w:t>
            </w:r>
          </w:p>
        </w:tc>
        <w:tc>
          <w:tcPr>
            <w:tcW w:w="1314" w:type="dxa"/>
            <w:tcBorders>
              <w:top w:val="nil"/>
              <w:left w:val="nil"/>
              <w:bottom w:val="single" w:sz="8" w:space="0" w:color="FFFFFF"/>
              <w:right w:val="single" w:sz="8" w:space="0" w:color="FFFFFF"/>
            </w:tcBorders>
            <w:shd w:val="clear" w:color="000000" w:fill="D9E1F2"/>
            <w:noWrap/>
            <w:vAlign w:val="center"/>
            <w:hideMark/>
          </w:tcPr>
          <w:p w14:paraId="7FE574DC" w14:textId="77777777" w:rsidR="0039088F" w:rsidRPr="00413607" w:rsidRDefault="0039088F" w:rsidP="008D3C5F">
            <w:pPr>
              <w:jc w:val="center"/>
              <w:rPr>
                <w:rFonts w:ascii="Arial" w:hAnsi="Arial" w:cs="Arial"/>
                <w:color w:val="000000"/>
              </w:rPr>
            </w:pPr>
            <w:r w:rsidRPr="00413607">
              <w:rPr>
                <w:rFonts w:ascii="Arial" w:hAnsi="Arial" w:cs="Arial"/>
                <w:color w:val="000000"/>
              </w:rPr>
              <w:t>0.80%</w:t>
            </w:r>
          </w:p>
        </w:tc>
      </w:tr>
      <w:tr w:rsidR="0039088F" w:rsidRPr="00413607" w14:paraId="0D7661D7" w14:textId="77777777" w:rsidTr="008D3C5F">
        <w:trPr>
          <w:trHeight w:val="345"/>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28A648BA"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lastRenderedPageBreak/>
              <w:t>Servicios profesionales, científicos y técnicos</w:t>
            </w:r>
          </w:p>
        </w:tc>
        <w:tc>
          <w:tcPr>
            <w:tcW w:w="1314" w:type="dxa"/>
            <w:tcBorders>
              <w:top w:val="nil"/>
              <w:left w:val="nil"/>
              <w:bottom w:val="single" w:sz="8" w:space="0" w:color="FFFFFF"/>
              <w:right w:val="single" w:sz="8" w:space="0" w:color="FFFFFF"/>
            </w:tcBorders>
            <w:shd w:val="clear" w:color="000000" w:fill="B4C6E7"/>
            <w:noWrap/>
            <w:vAlign w:val="center"/>
            <w:hideMark/>
          </w:tcPr>
          <w:p w14:paraId="0E40BE92" w14:textId="77777777" w:rsidR="0039088F" w:rsidRPr="00413607" w:rsidRDefault="0039088F" w:rsidP="008D3C5F">
            <w:pPr>
              <w:jc w:val="center"/>
              <w:rPr>
                <w:rFonts w:ascii="Arial" w:hAnsi="Arial" w:cs="Arial"/>
                <w:color w:val="000000"/>
              </w:rPr>
            </w:pPr>
            <w:r w:rsidRPr="00413607">
              <w:rPr>
                <w:rFonts w:ascii="Arial" w:hAnsi="Arial" w:cs="Arial"/>
                <w:color w:val="000000"/>
              </w:rPr>
              <w:t>8</w:t>
            </w:r>
          </w:p>
        </w:tc>
        <w:tc>
          <w:tcPr>
            <w:tcW w:w="1314" w:type="dxa"/>
            <w:tcBorders>
              <w:top w:val="nil"/>
              <w:left w:val="nil"/>
              <w:bottom w:val="single" w:sz="8" w:space="0" w:color="FFFFFF"/>
              <w:right w:val="single" w:sz="8" w:space="0" w:color="FFFFFF"/>
            </w:tcBorders>
            <w:shd w:val="clear" w:color="000000" w:fill="B4C6E7"/>
            <w:noWrap/>
            <w:vAlign w:val="center"/>
            <w:hideMark/>
          </w:tcPr>
          <w:p w14:paraId="64DBA6F3" w14:textId="77777777" w:rsidR="0039088F" w:rsidRPr="00413607" w:rsidRDefault="0039088F" w:rsidP="008D3C5F">
            <w:pPr>
              <w:jc w:val="center"/>
              <w:rPr>
                <w:rFonts w:ascii="Arial" w:hAnsi="Arial" w:cs="Arial"/>
                <w:color w:val="000000"/>
              </w:rPr>
            </w:pPr>
            <w:r w:rsidRPr="00413607">
              <w:rPr>
                <w:rFonts w:ascii="Arial" w:hAnsi="Arial" w:cs="Arial"/>
                <w:color w:val="000000"/>
              </w:rPr>
              <w:t>0.39%</w:t>
            </w:r>
          </w:p>
        </w:tc>
        <w:tc>
          <w:tcPr>
            <w:tcW w:w="1314" w:type="dxa"/>
            <w:tcBorders>
              <w:top w:val="nil"/>
              <w:left w:val="nil"/>
              <w:bottom w:val="single" w:sz="8" w:space="0" w:color="FFFFFF"/>
              <w:right w:val="single" w:sz="8" w:space="0" w:color="FFFFFF"/>
            </w:tcBorders>
            <w:shd w:val="clear" w:color="000000" w:fill="B4C6E7"/>
            <w:noWrap/>
            <w:vAlign w:val="center"/>
            <w:hideMark/>
          </w:tcPr>
          <w:p w14:paraId="59A0B628" w14:textId="77777777" w:rsidR="0039088F" w:rsidRPr="00413607" w:rsidRDefault="0039088F" w:rsidP="008D3C5F">
            <w:pPr>
              <w:jc w:val="center"/>
              <w:rPr>
                <w:rFonts w:ascii="Arial" w:hAnsi="Arial" w:cs="Arial"/>
                <w:color w:val="000000"/>
              </w:rPr>
            </w:pPr>
            <w:r w:rsidRPr="00413607">
              <w:rPr>
                <w:rFonts w:ascii="Arial" w:hAnsi="Arial" w:cs="Arial"/>
                <w:color w:val="000000"/>
              </w:rPr>
              <w:t>15</w:t>
            </w:r>
          </w:p>
        </w:tc>
        <w:tc>
          <w:tcPr>
            <w:tcW w:w="1314" w:type="dxa"/>
            <w:tcBorders>
              <w:top w:val="nil"/>
              <w:left w:val="nil"/>
              <w:bottom w:val="single" w:sz="8" w:space="0" w:color="FFFFFF"/>
              <w:right w:val="single" w:sz="8" w:space="0" w:color="FFFFFF"/>
            </w:tcBorders>
            <w:shd w:val="clear" w:color="000000" w:fill="B4C6E7"/>
            <w:noWrap/>
            <w:vAlign w:val="center"/>
            <w:hideMark/>
          </w:tcPr>
          <w:p w14:paraId="0578FC5E" w14:textId="77777777" w:rsidR="0039088F" w:rsidRPr="00413607" w:rsidRDefault="0039088F" w:rsidP="008D3C5F">
            <w:pPr>
              <w:jc w:val="center"/>
              <w:rPr>
                <w:rFonts w:ascii="Arial" w:hAnsi="Arial" w:cs="Arial"/>
                <w:color w:val="000000"/>
              </w:rPr>
            </w:pPr>
            <w:r w:rsidRPr="00413607">
              <w:rPr>
                <w:rFonts w:ascii="Arial" w:hAnsi="Arial" w:cs="Arial"/>
                <w:color w:val="000000"/>
              </w:rPr>
              <w:t>0.63%</w:t>
            </w:r>
          </w:p>
        </w:tc>
      </w:tr>
      <w:tr w:rsidR="0039088F" w:rsidRPr="00413607" w14:paraId="6A902816" w14:textId="77777777" w:rsidTr="008D3C5F">
        <w:trPr>
          <w:trHeight w:val="66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119437B8"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Servicios de apoyo a los negocios y manejo de residuos, y servicios de remediación</w:t>
            </w:r>
          </w:p>
        </w:tc>
        <w:tc>
          <w:tcPr>
            <w:tcW w:w="1314" w:type="dxa"/>
            <w:tcBorders>
              <w:top w:val="nil"/>
              <w:left w:val="nil"/>
              <w:bottom w:val="single" w:sz="8" w:space="0" w:color="FFFFFF"/>
              <w:right w:val="single" w:sz="8" w:space="0" w:color="FFFFFF"/>
            </w:tcBorders>
            <w:shd w:val="clear" w:color="000000" w:fill="D9E1F2"/>
            <w:noWrap/>
            <w:vAlign w:val="center"/>
            <w:hideMark/>
          </w:tcPr>
          <w:p w14:paraId="7E2A53AC" w14:textId="77777777" w:rsidR="0039088F" w:rsidRPr="00413607" w:rsidRDefault="0039088F" w:rsidP="008D3C5F">
            <w:pPr>
              <w:jc w:val="center"/>
              <w:rPr>
                <w:rFonts w:ascii="Arial" w:hAnsi="Arial" w:cs="Arial"/>
                <w:color w:val="000000"/>
              </w:rPr>
            </w:pPr>
            <w:r w:rsidRPr="00413607">
              <w:rPr>
                <w:rFonts w:ascii="Arial" w:hAnsi="Arial" w:cs="Arial"/>
                <w:color w:val="000000"/>
              </w:rPr>
              <w:t>23</w:t>
            </w:r>
          </w:p>
        </w:tc>
        <w:tc>
          <w:tcPr>
            <w:tcW w:w="1314" w:type="dxa"/>
            <w:tcBorders>
              <w:top w:val="nil"/>
              <w:left w:val="nil"/>
              <w:bottom w:val="single" w:sz="8" w:space="0" w:color="FFFFFF"/>
              <w:right w:val="single" w:sz="8" w:space="0" w:color="FFFFFF"/>
            </w:tcBorders>
            <w:shd w:val="clear" w:color="000000" w:fill="D9E1F2"/>
            <w:noWrap/>
            <w:vAlign w:val="center"/>
            <w:hideMark/>
          </w:tcPr>
          <w:p w14:paraId="38D8F8C7" w14:textId="77777777" w:rsidR="0039088F" w:rsidRPr="00413607" w:rsidRDefault="0039088F" w:rsidP="008D3C5F">
            <w:pPr>
              <w:jc w:val="center"/>
              <w:rPr>
                <w:rFonts w:ascii="Arial" w:hAnsi="Arial" w:cs="Arial"/>
                <w:color w:val="000000"/>
              </w:rPr>
            </w:pPr>
            <w:r w:rsidRPr="00413607">
              <w:rPr>
                <w:rFonts w:ascii="Arial" w:hAnsi="Arial" w:cs="Arial"/>
                <w:color w:val="000000"/>
              </w:rPr>
              <w:t>1.12%</w:t>
            </w:r>
          </w:p>
        </w:tc>
        <w:tc>
          <w:tcPr>
            <w:tcW w:w="1314" w:type="dxa"/>
            <w:tcBorders>
              <w:top w:val="nil"/>
              <w:left w:val="nil"/>
              <w:bottom w:val="single" w:sz="8" w:space="0" w:color="FFFFFF"/>
              <w:right w:val="single" w:sz="8" w:space="0" w:color="FFFFFF"/>
            </w:tcBorders>
            <w:shd w:val="clear" w:color="000000" w:fill="D9E1F2"/>
            <w:noWrap/>
            <w:vAlign w:val="center"/>
            <w:hideMark/>
          </w:tcPr>
          <w:p w14:paraId="76CCB78B" w14:textId="77777777" w:rsidR="0039088F" w:rsidRPr="00413607" w:rsidRDefault="0039088F" w:rsidP="008D3C5F">
            <w:pPr>
              <w:jc w:val="center"/>
              <w:rPr>
                <w:rFonts w:ascii="Arial" w:hAnsi="Arial" w:cs="Arial"/>
                <w:color w:val="000000"/>
              </w:rPr>
            </w:pPr>
            <w:r w:rsidRPr="00413607">
              <w:rPr>
                <w:rFonts w:ascii="Arial" w:hAnsi="Arial" w:cs="Arial"/>
                <w:color w:val="000000"/>
              </w:rPr>
              <w:t>21</w:t>
            </w:r>
          </w:p>
        </w:tc>
        <w:tc>
          <w:tcPr>
            <w:tcW w:w="1314" w:type="dxa"/>
            <w:tcBorders>
              <w:top w:val="nil"/>
              <w:left w:val="nil"/>
              <w:bottom w:val="single" w:sz="8" w:space="0" w:color="FFFFFF"/>
              <w:right w:val="single" w:sz="8" w:space="0" w:color="FFFFFF"/>
            </w:tcBorders>
            <w:shd w:val="clear" w:color="000000" w:fill="D9E1F2"/>
            <w:noWrap/>
            <w:vAlign w:val="center"/>
            <w:hideMark/>
          </w:tcPr>
          <w:p w14:paraId="26AA33C1" w14:textId="77777777" w:rsidR="0039088F" w:rsidRPr="00413607" w:rsidRDefault="0039088F" w:rsidP="008D3C5F">
            <w:pPr>
              <w:jc w:val="center"/>
              <w:rPr>
                <w:rFonts w:ascii="Arial" w:hAnsi="Arial" w:cs="Arial"/>
                <w:color w:val="000000"/>
              </w:rPr>
            </w:pPr>
            <w:r w:rsidRPr="00413607">
              <w:rPr>
                <w:rFonts w:ascii="Arial" w:hAnsi="Arial" w:cs="Arial"/>
                <w:color w:val="000000"/>
              </w:rPr>
              <w:t>0.89%</w:t>
            </w:r>
          </w:p>
        </w:tc>
      </w:tr>
      <w:tr w:rsidR="0039088F" w:rsidRPr="00413607" w14:paraId="31538015" w14:textId="77777777" w:rsidTr="008D3C5F">
        <w:trPr>
          <w:trHeight w:val="32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375EBDF1"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Servicios educativos</w:t>
            </w:r>
          </w:p>
        </w:tc>
        <w:tc>
          <w:tcPr>
            <w:tcW w:w="1314" w:type="dxa"/>
            <w:tcBorders>
              <w:top w:val="nil"/>
              <w:left w:val="nil"/>
              <w:bottom w:val="single" w:sz="8" w:space="0" w:color="FFFFFF"/>
              <w:right w:val="single" w:sz="8" w:space="0" w:color="FFFFFF"/>
            </w:tcBorders>
            <w:shd w:val="clear" w:color="000000" w:fill="B4C6E7"/>
            <w:noWrap/>
            <w:vAlign w:val="center"/>
            <w:hideMark/>
          </w:tcPr>
          <w:p w14:paraId="48A99A3F" w14:textId="77777777" w:rsidR="0039088F" w:rsidRPr="00413607" w:rsidRDefault="0039088F" w:rsidP="008D3C5F">
            <w:pPr>
              <w:jc w:val="center"/>
              <w:rPr>
                <w:rFonts w:ascii="Arial" w:hAnsi="Arial" w:cs="Arial"/>
                <w:color w:val="000000"/>
              </w:rPr>
            </w:pPr>
            <w:r w:rsidRPr="00413607">
              <w:rPr>
                <w:rFonts w:ascii="Arial" w:hAnsi="Arial" w:cs="Arial"/>
                <w:color w:val="000000"/>
              </w:rPr>
              <w:t>2</w:t>
            </w:r>
          </w:p>
        </w:tc>
        <w:tc>
          <w:tcPr>
            <w:tcW w:w="1314" w:type="dxa"/>
            <w:tcBorders>
              <w:top w:val="nil"/>
              <w:left w:val="nil"/>
              <w:bottom w:val="single" w:sz="8" w:space="0" w:color="FFFFFF"/>
              <w:right w:val="single" w:sz="8" w:space="0" w:color="FFFFFF"/>
            </w:tcBorders>
            <w:shd w:val="clear" w:color="000000" w:fill="B4C6E7"/>
            <w:noWrap/>
            <w:vAlign w:val="center"/>
            <w:hideMark/>
          </w:tcPr>
          <w:p w14:paraId="2D8F389B" w14:textId="77777777" w:rsidR="0039088F" w:rsidRPr="00413607" w:rsidRDefault="0039088F" w:rsidP="008D3C5F">
            <w:pPr>
              <w:jc w:val="center"/>
              <w:rPr>
                <w:rFonts w:ascii="Arial" w:hAnsi="Arial" w:cs="Arial"/>
                <w:color w:val="000000"/>
              </w:rPr>
            </w:pPr>
            <w:r w:rsidRPr="00413607">
              <w:rPr>
                <w:rFonts w:ascii="Arial" w:hAnsi="Arial" w:cs="Arial"/>
                <w:color w:val="000000"/>
              </w:rPr>
              <w:t>0.10%</w:t>
            </w:r>
          </w:p>
        </w:tc>
        <w:tc>
          <w:tcPr>
            <w:tcW w:w="1314" w:type="dxa"/>
            <w:tcBorders>
              <w:top w:val="nil"/>
              <w:left w:val="nil"/>
              <w:bottom w:val="single" w:sz="8" w:space="0" w:color="FFFFFF"/>
              <w:right w:val="single" w:sz="8" w:space="0" w:color="FFFFFF"/>
            </w:tcBorders>
            <w:shd w:val="clear" w:color="000000" w:fill="B4C6E7"/>
            <w:noWrap/>
            <w:vAlign w:val="center"/>
            <w:hideMark/>
          </w:tcPr>
          <w:p w14:paraId="6A7B645A" w14:textId="77777777" w:rsidR="0039088F" w:rsidRPr="00413607" w:rsidRDefault="0039088F" w:rsidP="008D3C5F">
            <w:pPr>
              <w:jc w:val="center"/>
              <w:rPr>
                <w:rFonts w:ascii="Arial" w:hAnsi="Arial" w:cs="Arial"/>
                <w:color w:val="000000"/>
              </w:rPr>
            </w:pPr>
            <w:r w:rsidRPr="00413607">
              <w:rPr>
                <w:rFonts w:ascii="Arial" w:hAnsi="Arial" w:cs="Arial"/>
                <w:color w:val="000000"/>
              </w:rPr>
              <w:t>4</w:t>
            </w:r>
          </w:p>
        </w:tc>
        <w:tc>
          <w:tcPr>
            <w:tcW w:w="1314" w:type="dxa"/>
            <w:tcBorders>
              <w:top w:val="nil"/>
              <w:left w:val="nil"/>
              <w:bottom w:val="single" w:sz="8" w:space="0" w:color="FFFFFF"/>
              <w:right w:val="single" w:sz="8" w:space="0" w:color="FFFFFF"/>
            </w:tcBorders>
            <w:shd w:val="clear" w:color="000000" w:fill="B4C6E7"/>
            <w:noWrap/>
            <w:vAlign w:val="center"/>
            <w:hideMark/>
          </w:tcPr>
          <w:p w14:paraId="1AC5CCEE" w14:textId="77777777" w:rsidR="0039088F" w:rsidRPr="00413607" w:rsidRDefault="0039088F" w:rsidP="008D3C5F">
            <w:pPr>
              <w:jc w:val="center"/>
              <w:rPr>
                <w:rFonts w:ascii="Arial" w:hAnsi="Arial" w:cs="Arial"/>
                <w:color w:val="000000"/>
              </w:rPr>
            </w:pPr>
            <w:r w:rsidRPr="00413607">
              <w:rPr>
                <w:rFonts w:ascii="Arial" w:hAnsi="Arial" w:cs="Arial"/>
                <w:color w:val="000000"/>
              </w:rPr>
              <w:t>0.17%</w:t>
            </w:r>
          </w:p>
        </w:tc>
      </w:tr>
      <w:tr w:rsidR="0039088F" w:rsidRPr="00413607" w14:paraId="59AECD8D" w14:textId="77777777" w:rsidTr="008D3C5F">
        <w:trPr>
          <w:trHeight w:val="34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6B657341"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Servicios de salud y de asistencia social</w:t>
            </w:r>
          </w:p>
        </w:tc>
        <w:tc>
          <w:tcPr>
            <w:tcW w:w="1314" w:type="dxa"/>
            <w:tcBorders>
              <w:top w:val="nil"/>
              <w:left w:val="nil"/>
              <w:bottom w:val="single" w:sz="8" w:space="0" w:color="FFFFFF"/>
              <w:right w:val="single" w:sz="8" w:space="0" w:color="FFFFFF"/>
            </w:tcBorders>
            <w:shd w:val="clear" w:color="000000" w:fill="D9E1F2"/>
            <w:noWrap/>
            <w:vAlign w:val="center"/>
            <w:hideMark/>
          </w:tcPr>
          <w:p w14:paraId="2E036559" w14:textId="77777777" w:rsidR="0039088F" w:rsidRPr="00413607" w:rsidRDefault="0039088F" w:rsidP="008D3C5F">
            <w:pPr>
              <w:jc w:val="center"/>
              <w:rPr>
                <w:rFonts w:ascii="Arial" w:hAnsi="Arial" w:cs="Arial"/>
                <w:color w:val="000000"/>
              </w:rPr>
            </w:pPr>
            <w:r w:rsidRPr="00413607">
              <w:rPr>
                <w:rFonts w:ascii="Arial" w:hAnsi="Arial" w:cs="Arial"/>
                <w:color w:val="000000"/>
              </w:rPr>
              <w:t>50</w:t>
            </w:r>
          </w:p>
        </w:tc>
        <w:tc>
          <w:tcPr>
            <w:tcW w:w="1314" w:type="dxa"/>
            <w:tcBorders>
              <w:top w:val="nil"/>
              <w:left w:val="nil"/>
              <w:bottom w:val="single" w:sz="8" w:space="0" w:color="FFFFFF"/>
              <w:right w:val="single" w:sz="8" w:space="0" w:color="FFFFFF"/>
            </w:tcBorders>
            <w:shd w:val="clear" w:color="000000" w:fill="D9E1F2"/>
            <w:noWrap/>
            <w:vAlign w:val="center"/>
            <w:hideMark/>
          </w:tcPr>
          <w:p w14:paraId="5353CDFD" w14:textId="77777777" w:rsidR="0039088F" w:rsidRPr="00413607" w:rsidRDefault="0039088F" w:rsidP="008D3C5F">
            <w:pPr>
              <w:jc w:val="center"/>
              <w:rPr>
                <w:rFonts w:ascii="Arial" w:hAnsi="Arial" w:cs="Arial"/>
                <w:color w:val="000000"/>
              </w:rPr>
            </w:pPr>
            <w:r w:rsidRPr="00413607">
              <w:rPr>
                <w:rFonts w:ascii="Arial" w:hAnsi="Arial" w:cs="Arial"/>
                <w:color w:val="000000"/>
              </w:rPr>
              <w:t>2.43%</w:t>
            </w:r>
          </w:p>
        </w:tc>
        <w:tc>
          <w:tcPr>
            <w:tcW w:w="1314" w:type="dxa"/>
            <w:tcBorders>
              <w:top w:val="nil"/>
              <w:left w:val="nil"/>
              <w:bottom w:val="single" w:sz="8" w:space="0" w:color="FFFFFF"/>
              <w:right w:val="single" w:sz="8" w:space="0" w:color="FFFFFF"/>
            </w:tcBorders>
            <w:shd w:val="clear" w:color="000000" w:fill="D9E1F2"/>
            <w:noWrap/>
            <w:vAlign w:val="center"/>
            <w:hideMark/>
          </w:tcPr>
          <w:p w14:paraId="511247C3" w14:textId="77777777" w:rsidR="0039088F" w:rsidRPr="00413607" w:rsidRDefault="0039088F" w:rsidP="008D3C5F">
            <w:pPr>
              <w:jc w:val="center"/>
              <w:rPr>
                <w:rFonts w:ascii="Arial" w:hAnsi="Arial" w:cs="Arial"/>
                <w:color w:val="000000"/>
              </w:rPr>
            </w:pPr>
            <w:r w:rsidRPr="00413607">
              <w:rPr>
                <w:rFonts w:ascii="Arial" w:hAnsi="Arial" w:cs="Arial"/>
                <w:color w:val="000000"/>
              </w:rPr>
              <w:t>50</w:t>
            </w:r>
          </w:p>
        </w:tc>
        <w:tc>
          <w:tcPr>
            <w:tcW w:w="1314" w:type="dxa"/>
            <w:tcBorders>
              <w:top w:val="nil"/>
              <w:left w:val="nil"/>
              <w:bottom w:val="single" w:sz="8" w:space="0" w:color="FFFFFF"/>
              <w:right w:val="single" w:sz="8" w:space="0" w:color="FFFFFF"/>
            </w:tcBorders>
            <w:shd w:val="clear" w:color="000000" w:fill="D9E1F2"/>
            <w:noWrap/>
            <w:vAlign w:val="center"/>
            <w:hideMark/>
          </w:tcPr>
          <w:p w14:paraId="4557F069" w14:textId="77777777" w:rsidR="0039088F" w:rsidRPr="00413607" w:rsidRDefault="0039088F" w:rsidP="008D3C5F">
            <w:pPr>
              <w:jc w:val="center"/>
              <w:rPr>
                <w:rFonts w:ascii="Arial" w:hAnsi="Arial" w:cs="Arial"/>
                <w:color w:val="000000"/>
              </w:rPr>
            </w:pPr>
            <w:r w:rsidRPr="00413607">
              <w:rPr>
                <w:rFonts w:ascii="Arial" w:hAnsi="Arial" w:cs="Arial"/>
                <w:color w:val="000000"/>
              </w:rPr>
              <w:t>2.11%</w:t>
            </w:r>
          </w:p>
        </w:tc>
      </w:tr>
      <w:tr w:rsidR="0039088F" w:rsidRPr="00413607" w14:paraId="18263738" w14:textId="77777777" w:rsidTr="008D3C5F">
        <w:trPr>
          <w:trHeight w:val="66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22107929"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Servicios de esparcimiento culturales y deportivos, y otros servicios recreativos</w:t>
            </w:r>
          </w:p>
        </w:tc>
        <w:tc>
          <w:tcPr>
            <w:tcW w:w="1314" w:type="dxa"/>
            <w:tcBorders>
              <w:top w:val="nil"/>
              <w:left w:val="nil"/>
              <w:bottom w:val="single" w:sz="8" w:space="0" w:color="FFFFFF"/>
              <w:right w:val="single" w:sz="8" w:space="0" w:color="FFFFFF"/>
            </w:tcBorders>
            <w:shd w:val="clear" w:color="000000" w:fill="B4C6E7"/>
            <w:noWrap/>
            <w:vAlign w:val="center"/>
            <w:hideMark/>
          </w:tcPr>
          <w:p w14:paraId="6D04D2B0" w14:textId="77777777" w:rsidR="0039088F" w:rsidRPr="00413607" w:rsidRDefault="0039088F" w:rsidP="008D3C5F">
            <w:pPr>
              <w:jc w:val="center"/>
              <w:rPr>
                <w:rFonts w:ascii="Arial" w:hAnsi="Arial" w:cs="Arial"/>
                <w:color w:val="000000"/>
              </w:rPr>
            </w:pPr>
            <w:r w:rsidRPr="00413607">
              <w:rPr>
                <w:rFonts w:ascii="Arial" w:hAnsi="Arial" w:cs="Arial"/>
                <w:color w:val="000000"/>
              </w:rPr>
              <w:t>36</w:t>
            </w:r>
          </w:p>
        </w:tc>
        <w:tc>
          <w:tcPr>
            <w:tcW w:w="1314" w:type="dxa"/>
            <w:tcBorders>
              <w:top w:val="nil"/>
              <w:left w:val="nil"/>
              <w:bottom w:val="single" w:sz="8" w:space="0" w:color="FFFFFF"/>
              <w:right w:val="single" w:sz="8" w:space="0" w:color="FFFFFF"/>
            </w:tcBorders>
            <w:shd w:val="clear" w:color="000000" w:fill="B4C6E7"/>
            <w:noWrap/>
            <w:vAlign w:val="center"/>
            <w:hideMark/>
          </w:tcPr>
          <w:p w14:paraId="6D139E00" w14:textId="77777777" w:rsidR="0039088F" w:rsidRPr="00413607" w:rsidRDefault="0039088F" w:rsidP="008D3C5F">
            <w:pPr>
              <w:jc w:val="center"/>
              <w:rPr>
                <w:rFonts w:ascii="Arial" w:hAnsi="Arial" w:cs="Arial"/>
                <w:color w:val="000000"/>
              </w:rPr>
            </w:pPr>
            <w:r w:rsidRPr="00413607">
              <w:rPr>
                <w:rFonts w:ascii="Arial" w:hAnsi="Arial" w:cs="Arial"/>
                <w:color w:val="000000"/>
              </w:rPr>
              <w:t>1.75%</w:t>
            </w:r>
          </w:p>
        </w:tc>
        <w:tc>
          <w:tcPr>
            <w:tcW w:w="1314" w:type="dxa"/>
            <w:tcBorders>
              <w:top w:val="nil"/>
              <w:left w:val="nil"/>
              <w:bottom w:val="single" w:sz="8" w:space="0" w:color="FFFFFF"/>
              <w:right w:val="single" w:sz="8" w:space="0" w:color="FFFFFF"/>
            </w:tcBorders>
            <w:shd w:val="clear" w:color="000000" w:fill="B4C6E7"/>
            <w:noWrap/>
            <w:vAlign w:val="center"/>
            <w:hideMark/>
          </w:tcPr>
          <w:p w14:paraId="24A14DC7" w14:textId="77777777" w:rsidR="0039088F" w:rsidRPr="00413607" w:rsidRDefault="0039088F" w:rsidP="008D3C5F">
            <w:pPr>
              <w:jc w:val="center"/>
              <w:rPr>
                <w:rFonts w:ascii="Arial" w:hAnsi="Arial" w:cs="Arial"/>
                <w:color w:val="000000"/>
              </w:rPr>
            </w:pPr>
            <w:r w:rsidRPr="00413607">
              <w:rPr>
                <w:rFonts w:ascii="Arial" w:hAnsi="Arial" w:cs="Arial"/>
                <w:color w:val="000000"/>
              </w:rPr>
              <w:t>30</w:t>
            </w:r>
          </w:p>
        </w:tc>
        <w:tc>
          <w:tcPr>
            <w:tcW w:w="1314" w:type="dxa"/>
            <w:tcBorders>
              <w:top w:val="nil"/>
              <w:left w:val="nil"/>
              <w:bottom w:val="single" w:sz="8" w:space="0" w:color="FFFFFF"/>
              <w:right w:val="single" w:sz="8" w:space="0" w:color="FFFFFF"/>
            </w:tcBorders>
            <w:shd w:val="clear" w:color="000000" w:fill="B4C6E7"/>
            <w:noWrap/>
            <w:vAlign w:val="center"/>
            <w:hideMark/>
          </w:tcPr>
          <w:p w14:paraId="5B3194CC" w14:textId="77777777" w:rsidR="0039088F" w:rsidRPr="00413607" w:rsidRDefault="0039088F" w:rsidP="008D3C5F">
            <w:pPr>
              <w:jc w:val="center"/>
              <w:rPr>
                <w:rFonts w:ascii="Arial" w:hAnsi="Arial" w:cs="Arial"/>
                <w:color w:val="000000"/>
              </w:rPr>
            </w:pPr>
            <w:r w:rsidRPr="00413607">
              <w:rPr>
                <w:rFonts w:ascii="Arial" w:hAnsi="Arial" w:cs="Arial"/>
                <w:color w:val="000000"/>
              </w:rPr>
              <w:t>1.27%</w:t>
            </w:r>
          </w:p>
        </w:tc>
      </w:tr>
      <w:tr w:rsidR="0039088F" w:rsidRPr="00413607" w14:paraId="3E9EF609" w14:textId="77777777" w:rsidTr="008D3C5F">
        <w:trPr>
          <w:trHeight w:val="66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0D212268"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Servicios de alojamiento temporal y de preparación de alimentos y bebidas</w:t>
            </w:r>
          </w:p>
        </w:tc>
        <w:tc>
          <w:tcPr>
            <w:tcW w:w="1314" w:type="dxa"/>
            <w:tcBorders>
              <w:top w:val="nil"/>
              <w:left w:val="nil"/>
              <w:bottom w:val="single" w:sz="8" w:space="0" w:color="FFFFFF"/>
              <w:right w:val="single" w:sz="8" w:space="0" w:color="FFFFFF"/>
            </w:tcBorders>
            <w:shd w:val="clear" w:color="000000" w:fill="D9E1F2"/>
            <w:noWrap/>
            <w:vAlign w:val="center"/>
            <w:hideMark/>
          </w:tcPr>
          <w:p w14:paraId="4B31B910" w14:textId="77777777" w:rsidR="0039088F" w:rsidRPr="00413607" w:rsidRDefault="0039088F" w:rsidP="008D3C5F">
            <w:pPr>
              <w:jc w:val="center"/>
              <w:rPr>
                <w:rFonts w:ascii="Arial" w:hAnsi="Arial" w:cs="Arial"/>
                <w:color w:val="000000"/>
              </w:rPr>
            </w:pPr>
            <w:r w:rsidRPr="00413607">
              <w:rPr>
                <w:rFonts w:ascii="Arial" w:hAnsi="Arial" w:cs="Arial"/>
                <w:color w:val="000000"/>
              </w:rPr>
              <w:t>492</w:t>
            </w:r>
          </w:p>
        </w:tc>
        <w:tc>
          <w:tcPr>
            <w:tcW w:w="1314" w:type="dxa"/>
            <w:tcBorders>
              <w:top w:val="nil"/>
              <w:left w:val="nil"/>
              <w:bottom w:val="single" w:sz="8" w:space="0" w:color="FFFFFF"/>
              <w:right w:val="single" w:sz="8" w:space="0" w:color="FFFFFF"/>
            </w:tcBorders>
            <w:shd w:val="clear" w:color="000000" w:fill="D9E1F2"/>
            <w:noWrap/>
            <w:vAlign w:val="center"/>
            <w:hideMark/>
          </w:tcPr>
          <w:p w14:paraId="4D956704" w14:textId="77777777" w:rsidR="0039088F" w:rsidRPr="00413607" w:rsidRDefault="0039088F" w:rsidP="008D3C5F">
            <w:pPr>
              <w:jc w:val="center"/>
              <w:rPr>
                <w:rFonts w:ascii="Arial" w:hAnsi="Arial" w:cs="Arial"/>
                <w:color w:val="000000"/>
              </w:rPr>
            </w:pPr>
            <w:r w:rsidRPr="00413607">
              <w:rPr>
                <w:rFonts w:ascii="Arial" w:hAnsi="Arial" w:cs="Arial"/>
                <w:color w:val="000000"/>
              </w:rPr>
              <w:t>23.88%</w:t>
            </w:r>
          </w:p>
        </w:tc>
        <w:tc>
          <w:tcPr>
            <w:tcW w:w="1314" w:type="dxa"/>
            <w:tcBorders>
              <w:top w:val="nil"/>
              <w:left w:val="nil"/>
              <w:bottom w:val="single" w:sz="8" w:space="0" w:color="FFFFFF"/>
              <w:right w:val="single" w:sz="8" w:space="0" w:color="FFFFFF"/>
            </w:tcBorders>
            <w:shd w:val="clear" w:color="000000" w:fill="D9E1F2"/>
            <w:noWrap/>
            <w:vAlign w:val="center"/>
            <w:hideMark/>
          </w:tcPr>
          <w:p w14:paraId="779DD3E0" w14:textId="77777777" w:rsidR="0039088F" w:rsidRPr="00413607" w:rsidRDefault="0039088F" w:rsidP="008D3C5F">
            <w:pPr>
              <w:jc w:val="center"/>
              <w:rPr>
                <w:rFonts w:ascii="Arial" w:hAnsi="Arial" w:cs="Arial"/>
                <w:color w:val="000000"/>
              </w:rPr>
            </w:pPr>
            <w:r w:rsidRPr="00413607">
              <w:rPr>
                <w:rFonts w:ascii="Arial" w:hAnsi="Arial" w:cs="Arial"/>
                <w:color w:val="000000"/>
              </w:rPr>
              <w:t>616</w:t>
            </w:r>
          </w:p>
        </w:tc>
        <w:tc>
          <w:tcPr>
            <w:tcW w:w="1314" w:type="dxa"/>
            <w:tcBorders>
              <w:top w:val="nil"/>
              <w:left w:val="nil"/>
              <w:bottom w:val="single" w:sz="8" w:space="0" w:color="FFFFFF"/>
              <w:right w:val="single" w:sz="8" w:space="0" w:color="FFFFFF"/>
            </w:tcBorders>
            <w:shd w:val="clear" w:color="000000" w:fill="D9E1F2"/>
            <w:noWrap/>
            <w:vAlign w:val="center"/>
            <w:hideMark/>
          </w:tcPr>
          <w:p w14:paraId="7CD626E4" w14:textId="77777777" w:rsidR="0039088F" w:rsidRPr="00413607" w:rsidRDefault="0039088F" w:rsidP="008D3C5F">
            <w:pPr>
              <w:jc w:val="center"/>
              <w:rPr>
                <w:rFonts w:ascii="Arial" w:hAnsi="Arial" w:cs="Arial"/>
                <w:color w:val="000000"/>
              </w:rPr>
            </w:pPr>
            <w:r w:rsidRPr="00413607">
              <w:rPr>
                <w:rFonts w:ascii="Arial" w:hAnsi="Arial" w:cs="Arial"/>
                <w:color w:val="000000"/>
              </w:rPr>
              <w:t>26.02%</w:t>
            </w:r>
          </w:p>
        </w:tc>
      </w:tr>
      <w:tr w:rsidR="0039088F" w:rsidRPr="00413607" w14:paraId="4898B729" w14:textId="77777777" w:rsidTr="008D3C5F">
        <w:trPr>
          <w:trHeight w:val="479"/>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73517ED3" w14:textId="77777777" w:rsidR="0039088F" w:rsidRPr="00413607" w:rsidRDefault="0039088F" w:rsidP="008D3C5F">
            <w:pPr>
              <w:jc w:val="both"/>
              <w:rPr>
                <w:rFonts w:ascii="Arial" w:hAnsi="Arial" w:cs="Arial"/>
                <w:b/>
                <w:bCs/>
                <w:color w:val="FFFFFF"/>
              </w:rPr>
            </w:pPr>
            <w:r w:rsidRPr="00413607">
              <w:rPr>
                <w:rFonts w:ascii="Arial" w:hAnsi="Arial" w:cs="Arial"/>
                <w:b/>
                <w:bCs/>
                <w:color w:val="FFFFFF"/>
              </w:rPr>
              <w:t>Otros servicios excepto actividades gubernamentales</w:t>
            </w:r>
          </w:p>
        </w:tc>
        <w:tc>
          <w:tcPr>
            <w:tcW w:w="1314" w:type="dxa"/>
            <w:tcBorders>
              <w:top w:val="nil"/>
              <w:left w:val="nil"/>
              <w:bottom w:val="single" w:sz="8" w:space="0" w:color="FFFFFF"/>
              <w:right w:val="single" w:sz="8" w:space="0" w:color="FFFFFF"/>
            </w:tcBorders>
            <w:shd w:val="clear" w:color="000000" w:fill="B4C6E7"/>
            <w:noWrap/>
            <w:vAlign w:val="center"/>
            <w:hideMark/>
          </w:tcPr>
          <w:p w14:paraId="187B5067" w14:textId="77777777" w:rsidR="0039088F" w:rsidRPr="00413607" w:rsidRDefault="0039088F" w:rsidP="008D3C5F">
            <w:pPr>
              <w:jc w:val="center"/>
              <w:rPr>
                <w:rFonts w:ascii="Arial" w:hAnsi="Arial" w:cs="Arial"/>
                <w:color w:val="000000"/>
              </w:rPr>
            </w:pPr>
            <w:r w:rsidRPr="00413607">
              <w:rPr>
                <w:rFonts w:ascii="Arial" w:hAnsi="Arial" w:cs="Arial"/>
                <w:color w:val="000000"/>
              </w:rPr>
              <w:t>191</w:t>
            </w:r>
          </w:p>
        </w:tc>
        <w:tc>
          <w:tcPr>
            <w:tcW w:w="1314" w:type="dxa"/>
            <w:tcBorders>
              <w:top w:val="nil"/>
              <w:left w:val="nil"/>
              <w:bottom w:val="single" w:sz="8" w:space="0" w:color="FFFFFF"/>
              <w:right w:val="single" w:sz="8" w:space="0" w:color="FFFFFF"/>
            </w:tcBorders>
            <w:shd w:val="clear" w:color="000000" w:fill="B4C6E7"/>
            <w:noWrap/>
            <w:vAlign w:val="center"/>
            <w:hideMark/>
          </w:tcPr>
          <w:p w14:paraId="4DC83AB0" w14:textId="77777777" w:rsidR="0039088F" w:rsidRPr="00413607" w:rsidRDefault="0039088F" w:rsidP="008D3C5F">
            <w:pPr>
              <w:jc w:val="center"/>
              <w:rPr>
                <w:rFonts w:ascii="Arial" w:hAnsi="Arial" w:cs="Arial"/>
                <w:color w:val="000000"/>
              </w:rPr>
            </w:pPr>
            <w:r w:rsidRPr="00413607">
              <w:rPr>
                <w:rFonts w:ascii="Arial" w:hAnsi="Arial" w:cs="Arial"/>
                <w:color w:val="000000"/>
              </w:rPr>
              <w:t>9.27%</w:t>
            </w:r>
          </w:p>
        </w:tc>
        <w:tc>
          <w:tcPr>
            <w:tcW w:w="1314" w:type="dxa"/>
            <w:tcBorders>
              <w:top w:val="nil"/>
              <w:left w:val="nil"/>
              <w:bottom w:val="single" w:sz="8" w:space="0" w:color="FFFFFF"/>
              <w:right w:val="single" w:sz="8" w:space="0" w:color="FFFFFF"/>
            </w:tcBorders>
            <w:shd w:val="clear" w:color="000000" w:fill="B4C6E7"/>
            <w:noWrap/>
            <w:vAlign w:val="center"/>
            <w:hideMark/>
          </w:tcPr>
          <w:p w14:paraId="15803F6B" w14:textId="77777777" w:rsidR="0039088F" w:rsidRPr="00413607" w:rsidRDefault="0039088F" w:rsidP="008D3C5F">
            <w:pPr>
              <w:jc w:val="center"/>
              <w:rPr>
                <w:rFonts w:ascii="Arial" w:hAnsi="Arial" w:cs="Arial"/>
                <w:color w:val="000000"/>
              </w:rPr>
            </w:pPr>
            <w:r w:rsidRPr="00413607">
              <w:rPr>
                <w:rFonts w:ascii="Arial" w:hAnsi="Arial" w:cs="Arial"/>
                <w:color w:val="000000"/>
              </w:rPr>
              <w:t>246</w:t>
            </w:r>
          </w:p>
        </w:tc>
        <w:tc>
          <w:tcPr>
            <w:tcW w:w="1314" w:type="dxa"/>
            <w:tcBorders>
              <w:top w:val="nil"/>
              <w:left w:val="nil"/>
              <w:bottom w:val="single" w:sz="8" w:space="0" w:color="FFFFFF"/>
              <w:right w:val="single" w:sz="8" w:space="0" w:color="FFFFFF"/>
            </w:tcBorders>
            <w:shd w:val="clear" w:color="000000" w:fill="B4C6E7"/>
            <w:noWrap/>
            <w:vAlign w:val="center"/>
            <w:hideMark/>
          </w:tcPr>
          <w:p w14:paraId="740D984D" w14:textId="77777777" w:rsidR="0039088F" w:rsidRPr="00413607" w:rsidRDefault="0039088F" w:rsidP="008D3C5F">
            <w:pPr>
              <w:jc w:val="center"/>
              <w:rPr>
                <w:rFonts w:ascii="Arial" w:hAnsi="Arial" w:cs="Arial"/>
                <w:color w:val="000000"/>
              </w:rPr>
            </w:pPr>
            <w:r w:rsidRPr="00413607">
              <w:rPr>
                <w:rFonts w:ascii="Arial" w:hAnsi="Arial" w:cs="Arial"/>
                <w:color w:val="000000"/>
              </w:rPr>
              <w:t>10.39%</w:t>
            </w:r>
          </w:p>
        </w:tc>
      </w:tr>
      <w:tr w:rsidR="0039088F" w:rsidRPr="00413607" w14:paraId="70F937EF" w14:textId="77777777" w:rsidTr="008D3C5F">
        <w:trPr>
          <w:trHeight w:val="360"/>
          <w:jc w:val="center"/>
        </w:trPr>
        <w:tc>
          <w:tcPr>
            <w:tcW w:w="4924" w:type="dxa"/>
            <w:tcBorders>
              <w:top w:val="nil"/>
              <w:left w:val="single" w:sz="8" w:space="0" w:color="FFFFFF"/>
              <w:bottom w:val="single" w:sz="8" w:space="0" w:color="FFFFFF"/>
              <w:right w:val="single" w:sz="8" w:space="0" w:color="FFFFFF"/>
            </w:tcBorders>
            <w:shd w:val="clear" w:color="000000" w:fill="4472C4"/>
            <w:vAlign w:val="center"/>
            <w:hideMark/>
          </w:tcPr>
          <w:p w14:paraId="25B77D08" w14:textId="77777777" w:rsidR="0039088F" w:rsidRPr="00413607" w:rsidRDefault="0039088F" w:rsidP="008D3C5F">
            <w:pPr>
              <w:jc w:val="right"/>
              <w:rPr>
                <w:rFonts w:ascii="Arial" w:hAnsi="Arial" w:cs="Arial"/>
                <w:b/>
                <w:bCs/>
                <w:color w:val="FFFFFF"/>
              </w:rPr>
            </w:pPr>
            <w:r w:rsidRPr="00413607">
              <w:rPr>
                <w:rFonts w:ascii="Arial" w:hAnsi="Arial" w:cs="Arial"/>
                <w:b/>
                <w:bCs/>
                <w:color w:val="FFFFFF"/>
              </w:rPr>
              <w:t>Total</w:t>
            </w:r>
          </w:p>
        </w:tc>
        <w:tc>
          <w:tcPr>
            <w:tcW w:w="1314" w:type="dxa"/>
            <w:tcBorders>
              <w:top w:val="nil"/>
              <w:left w:val="nil"/>
              <w:bottom w:val="single" w:sz="8" w:space="0" w:color="FFFFFF"/>
              <w:right w:val="single" w:sz="8" w:space="0" w:color="FFFFFF"/>
            </w:tcBorders>
            <w:shd w:val="clear" w:color="000000" w:fill="D9E1F2"/>
            <w:noWrap/>
            <w:vAlign w:val="center"/>
            <w:hideMark/>
          </w:tcPr>
          <w:p w14:paraId="0B446D48"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2,060</w:t>
            </w:r>
          </w:p>
        </w:tc>
        <w:tc>
          <w:tcPr>
            <w:tcW w:w="1314" w:type="dxa"/>
            <w:tcBorders>
              <w:top w:val="nil"/>
              <w:left w:val="nil"/>
              <w:bottom w:val="single" w:sz="8" w:space="0" w:color="FFFFFF"/>
              <w:right w:val="single" w:sz="8" w:space="0" w:color="FFFFFF"/>
            </w:tcBorders>
            <w:shd w:val="clear" w:color="000000" w:fill="D9E1F2"/>
            <w:noWrap/>
            <w:vAlign w:val="center"/>
            <w:hideMark/>
          </w:tcPr>
          <w:p w14:paraId="5B2120AC"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100.00%</w:t>
            </w:r>
          </w:p>
        </w:tc>
        <w:tc>
          <w:tcPr>
            <w:tcW w:w="1314" w:type="dxa"/>
            <w:tcBorders>
              <w:top w:val="nil"/>
              <w:left w:val="nil"/>
              <w:bottom w:val="single" w:sz="8" w:space="0" w:color="FFFFFF"/>
              <w:right w:val="single" w:sz="8" w:space="0" w:color="FFFFFF"/>
            </w:tcBorders>
            <w:shd w:val="clear" w:color="000000" w:fill="D9E1F2"/>
            <w:noWrap/>
            <w:vAlign w:val="center"/>
            <w:hideMark/>
          </w:tcPr>
          <w:p w14:paraId="20EF4532"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2,367</w:t>
            </w:r>
          </w:p>
        </w:tc>
        <w:tc>
          <w:tcPr>
            <w:tcW w:w="1314" w:type="dxa"/>
            <w:tcBorders>
              <w:top w:val="nil"/>
              <w:left w:val="nil"/>
              <w:bottom w:val="single" w:sz="8" w:space="0" w:color="FFFFFF"/>
              <w:right w:val="single" w:sz="8" w:space="0" w:color="FFFFFF"/>
            </w:tcBorders>
            <w:shd w:val="clear" w:color="000000" w:fill="D9E1F2"/>
            <w:noWrap/>
            <w:vAlign w:val="center"/>
            <w:hideMark/>
          </w:tcPr>
          <w:p w14:paraId="163E596C" w14:textId="77777777" w:rsidR="0039088F" w:rsidRPr="00413607" w:rsidRDefault="0039088F" w:rsidP="008D3C5F">
            <w:pPr>
              <w:jc w:val="center"/>
              <w:rPr>
                <w:rFonts w:ascii="Arial" w:hAnsi="Arial" w:cs="Arial"/>
                <w:b/>
                <w:bCs/>
                <w:color w:val="000000"/>
              </w:rPr>
            </w:pPr>
            <w:r w:rsidRPr="00413607">
              <w:rPr>
                <w:rFonts w:ascii="Arial" w:hAnsi="Arial" w:cs="Arial"/>
                <w:b/>
                <w:bCs/>
                <w:color w:val="000000"/>
              </w:rPr>
              <w:t>100.00%</w:t>
            </w:r>
          </w:p>
        </w:tc>
      </w:tr>
    </w:tbl>
    <w:p w14:paraId="23E3B267" w14:textId="77777777" w:rsidR="0039088F" w:rsidRPr="00413607" w:rsidRDefault="0039088F" w:rsidP="0039088F">
      <w:pPr>
        <w:jc w:val="both"/>
        <w:rPr>
          <w:rFonts w:ascii="Arial" w:hAnsi="Arial" w:cs="Arial"/>
          <w:sz w:val="18"/>
          <w:szCs w:val="18"/>
        </w:rPr>
      </w:pPr>
    </w:p>
    <w:p w14:paraId="713FE684" w14:textId="77777777" w:rsidR="0039088F" w:rsidRPr="00413607" w:rsidRDefault="0039088F" w:rsidP="0039088F">
      <w:pPr>
        <w:jc w:val="both"/>
        <w:rPr>
          <w:rFonts w:ascii="Arial" w:hAnsi="Arial" w:cs="Arial"/>
          <w:color w:val="000000" w:themeColor="text1"/>
          <w:sz w:val="18"/>
          <w:szCs w:val="18"/>
          <w:shd w:val="clear" w:color="auto" w:fill="FFFFFF"/>
        </w:rPr>
      </w:pPr>
      <w:r w:rsidRPr="00413607">
        <w:rPr>
          <w:rFonts w:ascii="Arial" w:hAnsi="Arial" w:cs="Arial"/>
          <w:sz w:val="18"/>
          <w:szCs w:val="18"/>
        </w:rPr>
        <w:t xml:space="preserve">Fuente: Elaboración propia con datos </w:t>
      </w:r>
      <w:r w:rsidRPr="00413607">
        <w:rPr>
          <w:rFonts w:ascii="Arial" w:hAnsi="Arial" w:cs="Arial"/>
          <w:color w:val="000000" w:themeColor="text1"/>
          <w:sz w:val="18"/>
          <w:szCs w:val="18"/>
        </w:rPr>
        <w:t>de INEGI,</w:t>
      </w:r>
      <w:r w:rsidRPr="00413607">
        <w:rPr>
          <w:rFonts w:ascii="Arial" w:hAnsi="Arial" w:cs="Arial"/>
          <w:color w:val="000000" w:themeColor="text1"/>
          <w:sz w:val="18"/>
          <w:szCs w:val="18"/>
          <w:shd w:val="clear" w:color="auto" w:fill="FFFFFF"/>
        </w:rPr>
        <w:t xml:space="preserve"> </w:t>
      </w:r>
      <w:r w:rsidRPr="00413607">
        <w:rPr>
          <w:rFonts w:ascii="Arial" w:hAnsi="Arial" w:cs="Arial"/>
          <w:i/>
          <w:iCs/>
          <w:color w:val="000000" w:themeColor="text1"/>
          <w:sz w:val="18"/>
          <w:szCs w:val="18"/>
          <w:shd w:val="clear" w:color="auto" w:fill="FFFFFF"/>
        </w:rPr>
        <w:t xml:space="preserve">Sistema Automatizado de Información Censal 2013-2018, </w:t>
      </w:r>
      <w:r w:rsidRPr="00413607">
        <w:rPr>
          <w:rFonts w:ascii="Arial" w:hAnsi="Arial" w:cs="Arial"/>
          <w:color w:val="000000" w:themeColor="text1"/>
          <w:sz w:val="18"/>
          <w:szCs w:val="18"/>
          <w:shd w:val="clear" w:color="auto" w:fill="FFFFFF"/>
        </w:rPr>
        <w:t>(2021).</w:t>
      </w:r>
    </w:p>
    <w:p w14:paraId="3B7B52A2" w14:textId="11DA1FFB" w:rsidR="0039088F" w:rsidRDefault="0039088F" w:rsidP="0039088F">
      <w:pPr>
        <w:pStyle w:val="Ttulo2"/>
        <w:rPr>
          <w:rFonts w:ascii="Arial" w:hAnsi="Arial" w:cs="Arial"/>
          <w:b/>
          <w:bCs/>
          <w:color w:val="1F4E79" w:themeColor="accent5" w:themeShade="80"/>
          <w:sz w:val="28"/>
          <w:szCs w:val="28"/>
        </w:rPr>
      </w:pPr>
      <w:bookmarkStart w:id="11" w:name="_Toc88757005"/>
      <w:r w:rsidRPr="00413607">
        <w:rPr>
          <w:rFonts w:ascii="Arial" w:hAnsi="Arial" w:cs="Arial"/>
          <w:b/>
          <w:bCs/>
          <w:color w:val="1F4E79" w:themeColor="accent5" w:themeShade="80"/>
          <w:sz w:val="28"/>
          <w:szCs w:val="28"/>
        </w:rPr>
        <w:t>Producción bruta total</w:t>
      </w:r>
      <w:bookmarkEnd w:id="11"/>
    </w:p>
    <w:p w14:paraId="78098AE4" w14:textId="77777777" w:rsidR="00A84C73" w:rsidRPr="00A84C73" w:rsidRDefault="00A84C73" w:rsidP="00A84C73">
      <w:pPr>
        <w:pStyle w:val="Sinespaciado"/>
        <w:rPr>
          <w:lang w:val="es-ES" w:eastAsia="es-MX"/>
        </w:rPr>
      </w:pPr>
    </w:p>
    <w:p w14:paraId="051DF449" w14:textId="77777777" w:rsidR="0039088F" w:rsidRPr="00A84C73" w:rsidRDefault="0039088F" w:rsidP="0039088F">
      <w:pPr>
        <w:jc w:val="both"/>
        <w:rPr>
          <w:rFonts w:ascii="Arial" w:hAnsi="Arial" w:cs="Arial"/>
          <w:sz w:val="24"/>
          <w:szCs w:val="24"/>
        </w:rPr>
      </w:pPr>
      <w:r w:rsidRPr="00A84C73">
        <w:rPr>
          <w:rFonts w:ascii="Arial" w:hAnsi="Arial" w:cs="Arial"/>
          <w:sz w:val="24"/>
          <w:szCs w:val="24"/>
        </w:rPr>
        <w:t>La producción bruta total es el resultado de los productos y servicios que se comercializan por las unidades económicas establecidas. De acuerdo con los datos del INEGI, en el 2018 San Blas aportó el 0.01% de producto bruto total a nivel nacional y el 2.4% del producto bruto del estado de Nayarit. En el que la actividad económica de mayor peso fue la terciaria con 1,161 millones de pesos que es responsable del 65.91% de la producción total del municipio.</w:t>
      </w:r>
    </w:p>
    <w:p w14:paraId="22DA70DA" w14:textId="77777777" w:rsidR="0039088F" w:rsidRPr="00A84C73" w:rsidRDefault="0039088F" w:rsidP="0039088F">
      <w:pPr>
        <w:jc w:val="both"/>
        <w:rPr>
          <w:rFonts w:ascii="Arial" w:hAnsi="Arial" w:cs="Arial"/>
          <w:sz w:val="24"/>
          <w:szCs w:val="24"/>
        </w:rPr>
      </w:pPr>
      <w:r w:rsidRPr="00A84C73">
        <w:rPr>
          <w:rFonts w:ascii="Arial" w:hAnsi="Arial" w:cs="Arial"/>
          <w:sz w:val="24"/>
          <w:szCs w:val="24"/>
        </w:rPr>
        <w:t xml:space="preserve">Si bien se observa un aumento en la producción bruta total del año en el 2018 con respecto al 2013 de 157%, responde en parte al crecimiento mismo del país. Es cierto que no crecen en la misma proporción, pero una parte importante se debe a la tendencia del país. Por ello, se debe hacer hincapié de fomentar el desarrollo de las industrias en el municipio, así como la captación de capital para realizar inversiones que generen mayores oportunidades laborales en la región. </w:t>
      </w:r>
    </w:p>
    <w:p w14:paraId="31283303" w14:textId="1C94CE6A" w:rsidR="0039088F" w:rsidRDefault="0039088F" w:rsidP="0039088F">
      <w:pPr>
        <w:jc w:val="both"/>
        <w:rPr>
          <w:rFonts w:ascii="Arial" w:hAnsi="Arial" w:cs="Arial"/>
        </w:rPr>
      </w:pPr>
    </w:p>
    <w:p w14:paraId="13BF8949" w14:textId="360261A7" w:rsidR="001755AD" w:rsidRDefault="001755AD" w:rsidP="0039088F">
      <w:pPr>
        <w:jc w:val="both"/>
        <w:rPr>
          <w:rFonts w:ascii="Arial" w:hAnsi="Arial" w:cs="Arial"/>
        </w:rPr>
      </w:pPr>
    </w:p>
    <w:p w14:paraId="14691CFC" w14:textId="1F89B6CE" w:rsidR="001755AD" w:rsidRDefault="001755AD" w:rsidP="0039088F">
      <w:pPr>
        <w:jc w:val="both"/>
        <w:rPr>
          <w:rFonts w:ascii="Arial" w:hAnsi="Arial" w:cs="Arial"/>
        </w:rPr>
      </w:pPr>
    </w:p>
    <w:p w14:paraId="0136CCB7" w14:textId="2E582DB9" w:rsidR="001755AD" w:rsidRDefault="001755AD" w:rsidP="0039088F">
      <w:pPr>
        <w:jc w:val="both"/>
        <w:rPr>
          <w:rFonts w:ascii="Arial" w:hAnsi="Arial" w:cs="Arial"/>
        </w:rPr>
      </w:pPr>
    </w:p>
    <w:p w14:paraId="07DED041" w14:textId="77777777" w:rsidR="001755AD" w:rsidRPr="00413607" w:rsidRDefault="001755AD" w:rsidP="0039088F">
      <w:pPr>
        <w:jc w:val="both"/>
        <w:rPr>
          <w:rFonts w:ascii="Arial" w:hAnsi="Arial" w:cs="Arial"/>
        </w:rPr>
      </w:pPr>
    </w:p>
    <w:p w14:paraId="6E39CF6E" w14:textId="0706C32E" w:rsidR="0039088F" w:rsidRDefault="0039088F" w:rsidP="0039088F">
      <w:pPr>
        <w:jc w:val="center"/>
        <w:rPr>
          <w:rFonts w:ascii="Arial" w:hAnsi="Arial" w:cs="Arial"/>
          <w:b/>
          <w:bCs/>
          <w:color w:val="1F4E79" w:themeColor="accent5" w:themeShade="80"/>
        </w:rPr>
      </w:pPr>
      <w:r w:rsidRPr="00413607">
        <w:rPr>
          <w:rFonts w:ascii="Arial" w:hAnsi="Arial" w:cs="Arial"/>
          <w:b/>
          <w:bCs/>
          <w:color w:val="1F4E79" w:themeColor="accent5" w:themeShade="80"/>
        </w:rPr>
        <w:lastRenderedPageBreak/>
        <w:t>Tabla 10: Producción bruta total de los dos últimos años censados y su participación porcentual por tipo de actividad económica a nivel nacional, en el estado de Nayarit y en el municipio de San Blas</w:t>
      </w:r>
    </w:p>
    <w:p w14:paraId="297A6BD1" w14:textId="5886FBEE" w:rsidR="001755AD" w:rsidRDefault="001755AD" w:rsidP="0039088F">
      <w:pPr>
        <w:jc w:val="center"/>
        <w:rPr>
          <w:rFonts w:ascii="Arial" w:hAnsi="Arial" w:cs="Arial"/>
          <w:b/>
          <w:bCs/>
          <w:color w:val="1F4E79" w:themeColor="accent5" w:themeShade="80"/>
        </w:rPr>
      </w:pPr>
    </w:p>
    <w:tbl>
      <w:tblPr>
        <w:tblW w:w="8945" w:type="dxa"/>
        <w:jc w:val="center"/>
        <w:tblCellMar>
          <w:left w:w="70" w:type="dxa"/>
          <w:right w:w="70" w:type="dxa"/>
        </w:tblCellMar>
        <w:tblLook w:val="04A0" w:firstRow="1" w:lastRow="0" w:firstColumn="1" w:lastColumn="0" w:noHBand="0" w:noVBand="1"/>
      </w:tblPr>
      <w:tblGrid>
        <w:gridCol w:w="1178"/>
        <w:gridCol w:w="1394"/>
        <w:gridCol w:w="1461"/>
        <w:gridCol w:w="1785"/>
        <w:gridCol w:w="1461"/>
        <w:gridCol w:w="1666"/>
      </w:tblGrid>
      <w:tr w:rsidR="0039088F" w:rsidRPr="00413607" w14:paraId="3F4193E4" w14:textId="77777777" w:rsidTr="008D3C5F">
        <w:trPr>
          <w:trHeight w:val="311"/>
          <w:jc w:val="center"/>
        </w:trPr>
        <w:tc>
          <w:tcPr>
            <w:tcW w:w="1178" w:type="dxa"/>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7EC3D773"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Área</w:t>
            </w:r>
          </w:p>
        </w:tc>
        <w:tc>
          <w:tcPr>
            <w:tcW w:w="1394" w:type="dxa"/>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3A2D42D3"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Actividad económica</w:t>
            </w:r>
          </w:p>
        </w:tc>
        <w:tc>
          <w:tcPr>
            <w:tcW w:w="3246"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75696FCA"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Año 2013</w:t>
            </w:r>
          </w:p>
        </w:tc>
        <w:tc>
          <w:tcPr>
            <w:tcW w:w="3127"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68F2A219"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Año 2018</w:t>
            </w:r>
          </w:p>
        </w:tc>
      </w:tr>
      <w:tr w:rsidR="0039088F" w:rsidRPr="00413607" w14:paraId="01BC64C0" w14:textId="77777777" w:rsidTr="008D3C5F">
        <w:trPr>
          <w:trHeight w:val="1264"/>
          <w:jc w:val="center"/>
        </w:trPr>
        <w:tc>
          <w:tcPr>
            <w:tcW w:w="1178" w:type="dxa"/>
            <w:vMerge/>
            <w:tcBorders>
              <w:top w:val="single" w:sz="8" w:space="0" w:color="FFFFFF"/>
              <w:left w:val="single" w:sz="8" w:space="0" w:color="FFFFFF"/>
              <w:bottom w:val="single" w:sz="8" w:space="0" w:color="FFFFFF"/>
              <w:right w:val="single" w:sz="8" w:space="0" w:color="FFFFFF"/>
            </w:tcBorders>
            <w:vAlign w:val="center"/>
            <w:hideMark/>
          </w:tcPr>
          <w:p w14:paraId="51D36081" w14:textId="77777777" w:rsidR="0039088F" w:rsidRPr="00413607" w:rsidRDefault="0039088F" w:rsidP="008D3C5F">
            <w:pPr>
              <w:rPr>
                <w:rFonts w:ascii="Arial" w:hAnsi="Arial" w:cs="Arial"/>
                <w:b/>
                <w:bCs/>
                <w:color w:val="FFFFFF"/>
              </w:rPr>
            </w:pPr>
          </w:p>
        </w:tc>
        <w:tc>
          <w:tcPr>
            <w:tcW w:w="1394" w:type="dxa"/>
            <w:vMerge/>
            <w:tcBorders>
              <w:top w:val="single" w:sz="8" w:space="0" w:color="FFFFFF"/>
              <w:left w:val="single" w:sz="8" w:space="0" w:color="FFFFFF"/>
              <w:bottom w:val="single" w:sz="8" w:space="0" w:color="FFFFFF"/>
              <w:right w:val="single" w:sz="8" w:space="0" w:color="FFFFFF"/>
            </w:tcBorders>
            <w:vAlign w:val="center"/>
            <w:hideMark/>
          </w:tcPr>
          <w:p w14:paraId="352A0410" w14:textId="77777777" w:rsidR="0039088F" w:rsidRPr="00413607" w:rsidRDefault="0039088F" w:rsidP="008D3C5F">
            <w:pPr>
              <w:rPr>
                <w:rFonts w:ascii="Arial" w:hAnsi="Arial" w:cs="Arial"/>
                <w:b/>
                <w:bCs/>
                <w:color w:val="FFFFFF"/>
              </w:rPr>
            </w:pPr>
          </w:p>
        </w:tc>
        <w:tc>
          <w:tcPr>
            <w:tcW w:w="1461" w:type="dxa"/>
            <w:tcBorders>
              <w:top w:val="nil"/>
              <w:left w:val="nil"/>
              <w:bottom w:val="single" w:sz="8" w:space="0" w:color="FFFFFF"/>
              <w:right w:val="single" w:sz="8" w:space="0" w:color="FFFFFF"/>
            </w:tcBorders>
            <w:shd w:val="clear" w:color="000000" w:fill="4472C4"/>
            <w:vAlign w:val="center"/>
            <w:hideMark/>
          </w:tcPr>
          <w:p w14:paraId="27EAB36E"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Producción bruta total (millones de pesos)</w:t>
            </w:r>
          </w:p>
        </w:tc>
        <w:tc>
          <w:tcPr>
            <w:tcW w:w="1785" w:type="dxa"/>
            <w:tcBorders>
              <w:top w:val="nil"/>
              <w:left w:val="nil"/>
              <w:bottom w:val="single" w:sz="8" w:space="0" w:color="FFFFFF"/>
              <w:right w:val="single" w:sz="8" w:space="0" w:color="FFFFFF"/>
            </w:tcBorders>
            <w:shd w:val="clear" w:color="000000" w:fill="4472C4"/>
            <w:vAlign w:val="center"/>
            <w:hideMark/>
          </w:tcPr>
          <w:p w14:paraId="71F23FBA"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Porcentaje participación</w:t>
            </w:r>
          </w:p>
        </w:tc>
        <w:tc>
          <w:tcPr>
            <w:tcW w:w="1461" w:type="dxa"/>
            <w:tcBorders>
              <w:top w:val="nil"/>
              <w:left w:val="nil"/>
              <w:bottom w:val="single" w:sz="8" w:space="0" w:color="FFFFFF"/>
              <w:right w:val="single" w:sz="8" w:space="0" w:color="FFFFFF"/>
            </w:tcBorders>
            <w:shd w:val="clear" w:color="000000" w:fill="4472C4"/>
            <w:vAlign w:val="center"/>
            <w:hideMark/>
          </w:tcPr>
          <w:p w14:paraId="7583A852"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Producción bruta total (millones de pesos)</w:t>
            </w:r>
          </w:p>
        </w:tc>
        <w:tc>
          <w:tcPr>
            <w:tcW w:w="1666" w:type="dxa"/>
            <w:tcBorders>
              <w:top w:val="nil"/>
              <w:left w:val="nil"/>
              <w:bottom w:val="single" w:sz="8" w:space="0" w:color="FFFFFF"/>
              <w:right w:val="single" w:sz="8" w:space="0" w:color="FFFFFF"/>
            </w:tcBorders>
            <w:shd w:val="clear" w:color="000000" w:fill="4472C4"/>
            <w:vAlign w:val="center"/>
            <w:hideMark/>
          </w:tcPr>
          <w:p w14:paraId="56DD4567"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Porcentaje participación</w:t>
            </w:r>
          </w:p>
        </w:tc>
      </w:tr>
      <w:tr w:rsidR="0039088F" w:rsidRPr="00413607" w14:paraId="50B2CA56" w14:textId="77777777" w:rsidTr="008D3C5F">
        <w:trPr>
          <w:trHeight w:val="329"/>
          <w:jc w:val="center"/>
        </w:trPr>
        <w:tc>
          <w:tcPr>
            <w:tcW w:w="1178"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3371D58B"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Total nacional</w:t>
            </w:r>
          </w:p>
        </w:tc>
        <w:tc>
          <w:tcPr>
            <w:tcW w:w="1394" w:type="dxa"/>
            <w:tcBorders>
              <w:top w:val="nil"/>
              <w:left w:val="nil"/>
              <w:bottom w:val="single" w:sz="8" w:space="0" w:color="FFFFFF"/>
              <w:right w:val="single" w:sz="8" w:space="0" w:color="FFFFFF"/>
            </w:tcBorders>
            <w:shd w:val="clear" w:color="000000" w:fill="B4C6E7"/>
            <w:noWrap/>
            <w:vAlign w:val="center"/>
            <w:hideMark/>
          </w:tcPr>
          <w:p w14:paraId="311A0D64" w14:textId="77777777" w:rsidR="0039088F" w:rsidRPr="00413607" w:rsidRDefault="0039088F" w:rsidP="008D3C5F">
            <w:pPr>
              <w:jc w:val="right"/>
              <w:rPr>
                <w:rFonts w:ascii="Arial" w:hAnsi="Arial" w:cs="Arial"/>
                <w:color w:val="000000"/>
              </w:rPr>
            </w:pPr>
            <w:r w:rsidRPr="00413607">
              <w:rPr>
                <w:rFonts w:ascii="Arial" w:hAnsi="Arial" w:cs="Arial"/>
                <w:color w:val="000000"/>
              </w:rPr>
              <w:t>Primaria</w:t>
            </w:r>
          </w:p>
        </w:tc>
        <w:tc>
          <w:tcPr>
            <w:tcW w:w="1461" w:type="dxa"/>
            <w:tcBorders>
              <w:top w:val="nil"/>
              <w:left w:val="nil"/>
              <w:bottom w:val="single" w:sz="8" w:space="0" w:color="FFFFFF"/>
              <w:right w:val="single" w:sz="8" w:space="0" w:color="FFFFFF"/>
            </w:tcBorders>
            <w:shd w:val="clear" w:color="000000" w:fill="B4C6E7"/>
            <w:noWrap/>
            <w:vAlign w:val="center"/>
            <w:hideMark/>
          </w:tcPr>
          <w:p w14:paraId="4F808247" w14:textId="77777777" w:rsidR="0039088F" w:rsidRPr="00413607" w:rsidRDefault="0039088F" w:rsidP="008D3C5F">
            <w:pPr>
              <w:jc w:val="right"/>
              <w:rPr>
                <w:rFonts w:ascii="Arial" w:hAnsi="Arial" w:cs="Arial"/>
                <w:color w:val="000000"/>
              </w:rPr>
            </w:pPr>
            <w:r w:rsidRPr="00413607">
              <w:rPr>
                <w:rFonts w:ascii="Arial" w:hAnsi="Arial" w:cs="Arial"/>
                <w:color w:val="000000"/>
              </w:rPr>
              <w:t>24,683</w:t>
            </w:r>
          </w:p>
        </w:tc>
        <w:tc>
          <w:tcPr>
            <w:tcW w:w="1785" w:type="dxa"/>
            <w:tcBorders>
              <w:top w:val="nil"/>
              <w:left w:val="nil"/>
              <w:bottom w:val="single" w:sz="8" w:space="0" w:color="FFFFFF"/>
              <w:right w:val="single" w:sz="8" w:space="0" w:color="FFFFFF"/>
            </w:tcBorders>
            <w:shd w:val="clear" w:color="000000" w:fill="B4C6E7"/>
            <w:noWrap/>
            <w:vAlign w:val="center"/>
            <w:hideMark/>
          </w:tcPr>
          <w:p w14:paraId="1012CC8A" w14:textId="77777777" w:rsidR="0039088F" w:rsidRPr="00413607" w:rsidRDefault="0039088F" w:rsidP="008D3C5F">
            <w:pPr>
              <w:jc w:val="right"/>
              <w:rPr>
                <w:rFonts w:ascii="Arial" w:hAnsi="Arial" w:cs="Arial"/>
                <w:color w:val="000000"/>
              </w:rPr>
            </w:pPr>
            <w:r w:rsidRPr="00413607">
              <w:rPr>
                <w:rFonts w:ascii="Arial" w:hAnsi="Arial" w:cs="Arial"/>
                <w:color w:val="000000"/>
              </w:rPr>
              <w:t>0.20%</w:t>
            </w:r>
          </w:p>
        </w:tc>
        <w:tc>
          <w:tcPr>
            <w:tcW w:w="1461" w:type="dxa"/>
            <w:tcBorders>
              <w:top w:val="nil"/>
              <w:left w:val="nil"/>
              <w:bottom w:val="single" w:sz="8" w:space="0" w:color="FFFFFF"/>
              <w:right w:val="single" w:sz="8" w:space="0" w:color="FFFFFF"/>
            </w:tcBorders>
            <w:shd w:val="clear" w:color="000000" w:fill="B4C6E7"/>
            <w:noWrap/>
            <w:vAlign w:val="center"/>
            <w:hideMark/>
          </w:tcPr>
          <w:p w14:paraId="3C3D8F71" w14:textId="77777777" w:rsidR="0039088F" w:rsidRPr="00413607" w:rsidRDefault="0039088F" w:rsidP="008D3C5F">
            <w:pPr>
              <w:jc w:val="right"/>
              <w:rPr>
                <w:rFonts w:ascii="Arial" w:hAnsi="Arial" w:cs="Arial"/>
                <w:color w:val="000000"/>
              </w:rPr>
            </w:pPr>
            <w:r w:rsidRPr="00413607">
              <w:rPr>
                <w:rFonts w:ascii="Arial" w:hAnsi="Arial" w:cs="Arial"/>
                <w:color w:val="000000"/>
              </w:rPr>
              <w:t>44,597</w:t>
            </w:r>
          </w:p>
        </w:tc>
        <w:tc>
          <w:tcPr>
            <w:tcW w:w="1666" w:type="dxa"/>
            <w:tcBorders>
              <w:top w:val="nil"/>
              <w:left w:val="nil"/>
              <w:bottom w:val="single" w:sz="8" w:space="0" w:color="FFFFFF"/>
              <w:right w:val="single" w:sz="8" w:space="0" w:color="FFFFFF"/>
            </w:tcBorders>
            <w:shd w:val="clear" w:color="000000" w:fill="B4C6E7"/>
            <w:noWrap/>
            <w:vAlign w:val="center"/>
            <w:hideMark/>
          </w:tcPr>
          <w:p w14:paraId="20B4BC91" w14:textId="77777777" w:rsidR="0039088F" w:rsidRPr="00413607" w:rsidRDefault="0039088F" w:rsidP="008D3C5F">
            <w:pPr>
              <w:jc w:val="right"/>
              <w:rPr>
                <w:rFonts w:ascii="Arial" w:hAnsi="Arial" w:cs="Arial"/>
                <w:color w:val="000000"/>
              </w:rPr>
            </w:pPr>
            <w:r w:rsidRPr="00413607">
              <w:rPr>
                <w:rFonts w:ascii="Arial" w:hAnsi="Arial" w:cs="Arial"/>
                <w:color w:val="000000"/>
              </w:rPr>
              <w:t>0.22%</w:t>
            </w:r>
          </w:p>
        </w:tc>
      </w:tr>
      <w:tr w:rsidR="0039088F" w:rsidRPr="00413607" w14:paraId="4E66515E" w14:textId="77777777" w:rsidTr="008D3C5F">
        <w:trPr>
          <w:trHeight w:val="311"/>
          <w:jc w:val="center"/>
        </w:trPr>
        <w:tc>
          <w:tcPr>
            <w:tcW w:w="1178" w:type="dxa"/>
            <w:vMerge/>
            <w:tcBorders>
              <w:top w:val="nil"/>
              <w:left w:val="single" w:sz="8" w:space="0" w:color="FFFFFF"/>
              <w:bottom w:val="single" w:sz="8" w:space="0" w:color="FFFFFF"/>
              <w:right w:val="single" w:sz="8" w:space="0" w:color="FFFFFF"/>
            </w:tcBorders>
            <w:vAlign w:val="center"/>
            <w:hideMark/>
          </w:tcPr>
          <w:p w14:paraId="76091FE7" w14:textId="77777777" w:rsidR="0039088F" w:rsidRPr="00413607" w:rsidRDefault="0039088F" w:rsidP="008D3C5F">
            <w:pPr>
              <w:rPr>
                <w:rFonts w:ascii="Arial" w:hAnsi="Arial" w:cs="Arial"/>
                <w:b/>
                <w:bCs/>
                <w:color w:val="FFFFFF"/>
              </w:rPr>
            </w:pPr>
          </w:p>
        </w:tc>
        <w:tc>
          <w:tcPr>
            <w:tcW w:w="1394" w:type="dxa"/>
            <w:tcBorders>
              <w:top w:val="nil"/>
              <w:left w:val="nil"/>
              <w:bottom w:val="single" w:sz="8" w:space="0" w:color="FFFFFF"/>
              <w:right w:val="single" w:sz="8" w:space="0" w:color="FFFFFF"/>
            </w:tcBorders>
            <w:shd w:val="clear" w:color="000000" w:fill="D9E1F2"/>
            <w:noWrap/>
            <w:vAlign w:val="center"/>
            <w:hideMark/>
          </w:tcPr>
          <w:p w14:paraId="5719D8E1" w14:textId="77777777" w:rsidR="0039088F" w:rsidRPr="00413607" w:rsidRDefault="0039088F" w:rsidP="008D3C5F">
            <w:pPr>
              <w:jc w:val="right"/>
              <w:rPr>
                <w:rFonts w:ascii="Arial" w:hAnsi="Arial" w:cs="Arial"/>
                <w:color w:val="000000"/>
              </w:rPr>
            </w:pPr>
            <w:r w:rsidRPr="00413607">
              <w:rPr>
                <w:rFonts w:ascii="Arial" w:hAnsi="Arial" w:cs="Arial"/>
                <w:color w:val="000000"/>
              </w:rPr>
              <w:t>Secundaria</w:t>
            </w:r>
          </w:p>
        </w:tc>
        <w:tc>
          <w:tcPr>
            <w:tcW w:w="1461" w:type="dxa"/>
            <w:tcBorders>
              <w:top w:val="nil"/>
              <w:left w:val="nil"/>
              <w:bottom w:val="single" w:sz="8" w:space="0" w:color="FFFFFF"/>
              <w:right w:val="single" w:sz="8" w:space="0" w:color="FFFFFF"/>
            </w:tcBorders>
            <w:shd w:val="clear" w:color="000000" w:fill="D9E1F2"/>
            <w:noWrap/>
            <w:vAlign w:val="center"/>
            <w:hideMark/>
          </w:tcPr>
          <w:p w14:paraId="15A2023D" w14:textId="77777777" w:rsidR="0039088F" w:rsidRPr="00413607" w:rsidRDefault="0039088F" w:rsidP="008D3C5F">
            <w:pPr>
              <w:jc w:val="right"/>
              <w:rPr>
                <w:rFonts w:ascii="Arial" w:hAnsi="Arial" w:cs="Arial"/>
                <w:color w:val="000000"/>
              </w:rPr>
            </w:pPr>
            <w:r w:rsidRPr="00413607">
              <w:rPr>
                <w:rFonts w:ascii="Arial" w:hAnsi="Arial" w:cs="Arial"/>
                <w:color w:val="000000"/>
              </w:rPr>
              <w:t>7,545,626</w:t>
            </w:r>
          </w:p>
        </w:tc>
        <w:tc>
          <w:tcPr>
            <w:tcW w:w="1785" w:type="dxa"/>
            <w:tcBorders>
              <w:top w:val="nil"/>
              <w:left w:val="nil"/>
              <w:bottom w:val="single" w:sz="8" w:space="0" w:color="FFFFFF"/>
              <w:right w:val="single" w:sz="8" w:space="0" w:color="FFFFFF"/>
            </w:tcBorders>
            <w:shd w:val="clear" w:color="000000" w:fill="D9E1F2"/>
            <w:noWrap/>
            <w:vAlign w:val="center"/>
            <w:hideMark/>
          </w:tcPr>
          <w:p w14:paraId="033C911E" w14:textId="77777777" w:rsidR="0039088F" w:rsidRPr="00413607" w:rsidRDefault="0039088F" w:rsidP="008D3C5F">
            <w:pPr>
              <w:jc w:val="right"/>
              <w:rPr>
                <w:rFonts w:ascii="Arial" w:hAnsi="Arial" w:cs="Arial"/>
                <w:color w:val="000000"/>
              </w:rPr>
            </w:pPr>
            <w:r w:rsidRPr="00413607">
              <w:rPr>
                <w:rFonts w:ascii="Arial" w:hAnsi="Arial" w:cs="Arial"/>
                <w:color w:val="000000"/>
              </w:rPr>
              <w:t>60.78%</w:t>
            </w:r>
          </w:p>
        </w:tc>
        <w:tc>
          <w:tcPr>
            <w:tcW w:w="1461" w:type="dxa"/>
            <w:tcBorders>
              <w:top w:val="nil"/>
              <w:left w:val="nil"/>
              <w:bottom w:val="single" w:sz="8" w:space="0" w:color="FFFFFF"/>
              <w:right w:val="single" w:sz="8" w:space="0" w:color="FFFFFF"/>
            </w:tcBorders>
            <w:shd w:val="clear" w:color="000000" w:fill="D9E1F2"/>
            <w:noWrap/>
            <w:vAlign w:val="center"/>
            <w:hideMark/>
          </w:tcPr>
          <w:p w14:paraId="4597CCCB" w14:textId="77777777" w:rsidR="0039088F" w:rsidRPr="00413607" w:rsidRDefault="0039088F" w:rsidP="008D3C5F">
            <w:pPr>
              <w:jc w:val="right"/>
              <w:rPr>
                <w:rFonts w:ascii="Arial" w:hAnsi="Arial" w:cs="Arial"/>
                <w:color w:val="000000"/>
              </w:rPr>
            </w:pPr>
            <w:r w:rsidRPr="00413607">
              <w:rPr>
                <w:rFonts w:ascii="Arial" w:hAnsi="Arial" w:cs="Arial"/>
                <w:color w:val="000000"/>
              </w:rPr>
              <w:t>11,987,563</w:t>
            </w:r>
          </w:p>
        </w:tc>
        <w:tc>
          <w:tcPr>
            <w:tcW w:w="1666" w:type="dxa"/>
            <w:tcBorders>
              <w:top w:val="nil"/>
              <w:left w:val="nil"/>
              <w:bottom w:val="single" w:sz="8" w:space="0" w:color="FFFFFF"/>
              <w:right w:val="single" w:sz="8" w:space="0" w:color="FFFFFF"/>
            </w:tcBorders>
            <w:shd w:val="clear" w:color="000000" w:fill="D9E1F2"/>
            <w:noWrap/>
            <w:vAlign w:val="center"/>
            <w:hideMark/>
          </w:tcPr>
          <w:p w14:paraId="6B98579F" w14:textId="77777777" w:rsidR="0039088F" w:rsidRPr="00413607" w:rsidRDefault="0039088F" w:rsidP="008D3C5F">
            <w:pPr>
              <w:jc w:val="right"/>
              <w:rPr>
                <w:rFonts w:ascii="Arial" w:hAnsi="Arial" w:cs="Arial"/>
                <w:color w:val="000000"/>
              </w:rPr>
            </w:pPr>
            <w:r w:rsidRPr="00413607">
              <w:rPr>
                <w:rFonts w:ascii="Arial" w:hAnsi="Arial" w:cs="Arial"/>
                <w:color w:val="000000"/>
              </w:rPr>
              <w:t>58.49%</w:t>
            </w:r>
          </w:p>
        </w:tc>
      </w:tr>
      <w:tr w:rsidR="0039088F" w:rsidRPr="00413607" w14:paraId="2132003F" w14:textId="77777777" w:rsidTr="008D3C5F">
        <w:trPr>
          <w:trHeight w:val="311"/>
          <w:jc w:val="center"/>
        </w:trPr>
        <w:tc>
          <w:tcPr>
            <w:tcW w:w="1178" w:type="dxa"/>
            <w:vMerge/>
            <w:tcBorders>
              <w:top w:val="nil"/>
              <w:left w:val="single" w:sz="8" w:space="0" w:color="FFFFFF"/>
              <w:bottom w:val="single" w:sz="8" w:space="0" w:color="FFFFFF"/>
              <w:right w:val="single" w:sz="8" w:space="0" w:color="FFFFFF"/>
            </w:tcBorders>
            <w:vAlign w:val="center"/>
            <w:hideMark/>
          </w:tcPr>
          <w:p w14:paraId="464C5E7C" w14:textId="77777777" w:rsidR="0039088F" w:rsidRPr="00413607" w:rsidRDefault="0039088F" w:rsidP="008D3C5F">
            <w:pPr>
              <w:rPr>
                <w:rFonts w:ascii="Arial" w:hAnsi="Arial" w:cs="Arial"/>
                <w:b/>
                <w:bCs/>
                <w:color w:val="FFFFFF"/>
              </w:rPr>
            </w:pPr>
          </w:p>
        </w:tc>
        <w:tc>
          <w:tcPr>
            <w:tcW w:w="1394" w:type="dxa"/>
            <w:tcBorders>
              <w:top w:val="nil"/>
              <w:left w:val="nil"/>
              <w:bottom w:val="single" w:sz="8" w:space="0" w:color="FFFFFF"/>
              <w:right w:val="single" w:sz="8" w:space="0" w:color="FFFFFF"/>
            </w:tcBorders>
            <w:shd w:val="clear" w:color="000000" w:fill="B4C6E7"/>
            <w:noWrap/>
            <w:vAlign w:val="center"/>
            <w:hideMark/>
          </w:tcPr>
          <w:p w14:paraId="7AD1A4FE" w14:textId="77777777" w:rsidR="0039088F" w:rsidRPr="00413607" w:rsidRDefault="0039088F" w:rsidP="008D3C5F">
            <w:pPr>
              <w:jc w:val="right"/>
              <w:rPr>
                <w:rFonts w:ascii="Arial" w:hAnsi="Arial" w:cs="Arial"/>
                <w:color w:val="000000"/>
              </w:rPr>
            </w:pPr>
            <w:r w:rsidRPr="00413607">
              <w:rPr>
                <w:rFonts w:ascii="Arial" w:hAnsi="Arial" w:cs="Arial"/>
                <w:color w:val="000000"/>
              </w:rPr>
              <w:t>Terciaria</w:t>
            </w:r>
          </w:p>
        </w:tc>
        <w:tc>
          <w:tcPr>
            <w:tcW w:w="1461" w:type="dxa"/>
            <w:tcBorders>
              <w:top w:val="nil"/>
              <w:left w:val="nil"/>
              <w:bottom w:val="single" w:sz="8" w:space="0" w:color="FFFFFF"/>
              <w:right w:val="single" w:sz="8" w:space="0" w:color="FFFFFF"/>
            </w:tcBorders>
            <w:shd w:val="clear" w:color="000000" w:fill="B4C6E7"/>
            <w:noWrap/>
            <w:vAlign w:val="center"/>
            <w:hideMark/>
          </w:tcPr>
          <w:p w14:paraId="57B39E55" w14:textId="77777777" w:rsidR="0039088F" w:rsidRPr="00413607" w:rsidRDefault="0039088F" w:rsidP="008D3C5F">
            <w:pPr>
              <w:jc w:val="right"/>
              <w:rPr>
                <w:rFonts w:ascii="Arial" w:hAnsi="Arial" w:cs="Arial"/>
                <w:color w:val="000000"/>
              </w:rPr>
            </w:pPr>
            <w:r w:rsidRPr="00413607">
              <w:rPr>
                <w:rFonts w:ascii="Arial" w:hAnsi="Arial" w:cs="Arial"/>
                <w:color w:val="000000"/>
              </w:rPr>
              <w:t>4,844,645</w:t>
            </w:r>
          </w:p>
        </w:tc>
        <w:tc>
          <w:tcPr>
            <w:tcW w:w="1785" w:type="dxa"/>
            <w:tcBorders>
              <w:top w:val="nil"/>
              <w:left w:val="nil"/>
              <w:bottom w:val="single" w:sz="8" w:space="0" w:color="FFFFFF"/>
              <w:right w:val="single" w:sz="8" w:space="0" w:color="FFFFFF"/>
            </w:tcBorders>
            <w:shd w:val="clear" w:color="000000" w:fill="B4C6E7"/>
            <w:noWrap/>
            <w:vAlign w:val="center"/>
            <w:hideMark/>
          </w:tcPr>
          <w:p w14:paraId="20CDF8AD" w14:textId="77777777" w:rsidR="0039088F" w:rsidRPr="00413607" w:rsidRDefault="0039088F" w:rsidP="008D3C5F">
            <w:pPr>
              <w:jc w:val="right"/>
              <w:rPr>
                <w:rFonts w:ascii="Arial" w:hAnsi="Arial" w:cs="Arial"/>
                <w:color w:val="000000"/>
              </w:rPr>
            </w:pPr>
            <w:r w:rsidRPr="00413607">
              <w:rPr>
                <w:rFonts w:ascii="Arial" w:hAnsi="Arial" w:cs="Arial"/>
                <w:color w:val="000000"/>
              </w:rPr>
              <w:t>39.02%</w:t>
            </w:r>
          </w:p>
        </w:tc>
        <w:tc>
          <w:tcPr>
            <w:tcW w:w="1461" w:type="dxa"/>
            <w:tcBorders>
              <w:top w:val="nil"/>
              <w:left w:val="nil"/>
              <w:bottom w:val="single" w:sz="8" w:space="0" w:color="FFFFFF"/>
              <w:right w:val="single" w:sz="8" w:space="0" w:color="FFFFFF"/>
            </w:tcBorders>
            <w:shd w:val="clear" w:color="000000" w:fill="B4C6E7"/>
            <w:noWrap/>
            <w:vAlign w:val="center"/>
            <w:hideMark/>
          </w:tcPr>
          <w:p w14:paraId="18C9B780" w14:textId="77777777" w:rsidR="0039088F" w:rsidRPr="00413607" w:rsidRDefault="0039088F" w:rsidP="008D3C5F">
            <w:pPr>
              <w:jc w:val="right"/>
              <w:rPr>
                <w:rFonts w:ascii="Arial" w:hAnsi="Arial" w:cs="Arial"/>
                <w:color w:val="000000"/>
              </w:rPr>
            </w:pPr>
            <w:r w:rsidRPr="00413607">
              <w:rPr>
                <w:rFonts w:ascii="Arial" w:hAnsi="Arial" w:cs="Arial"/>
                <w:color w:val="000000"/>
              </w:rPr>
              <w:t>8,462,046</w:t>
            </w:r>
          </w:p>
        </w:tc>
        <w:tc>
          <w:tcPr>
            <w:tcW w:w="1666" w:type="dxa"/>
            <w:tcBorders>
              <w:top w:val="nil"/>
              <w:left w:val="nil"/>
              <w:bottom w:val="single" w:sz="8" w:space="0" w:color="FFFFFF"/>
              <w:right w:val="single" w:sz="8" w:space="0" w:color="FFFFFF"/>
            </w:tcBorders>
            <w:shd w:val="clear" w:color="000000" w:fill="B4C6E7"/>
            <w:noWrap/>
            <w:vAlign w:val="center"/>
            <w:hideMark/>
          </w:tcPr>
          <w:p w14:paraId="0D917B40" w14:textId="77777777" w:rsidR="0039088F" w:rsidRPr="00413607" w:rsidRDefault="0039088F" w:rsidP="008D3C5F">
            <w:pPr>
              <w:jc w:val="right"/>
              <w:rPr>
                <w:rFonts w:ascii="Arial" w:hAnsi="Arial" w:cs="Arial"/>
                <w:color w:val="000000"/>
              </w:rPr>
            </w:pPr>
            <w:r w:rsidRPr="00413607">
              <w:rPr>
                <w:rFonts w:ascii="Arial" w:hAnsi="Arial" w:cs="Arial"/>
                <w:color w:val="000000"/>
              </w:rPr>
              <w:t>41.29%</w:t>
            </w:r>
          </w:p>
        </w:tc>
      </w:tr>
      <w:tr w:rsidR="0039088F" w:rsidRPr="00413607" w14:paraId="286DD3FA" w14:textId="77777777" w:rsidTr="008D3C5F">
        <w:trPr>
          <w:trHeight w:val="311"/>
          <w:jc w:val="center"/>
        </w:trPr>
        <w:tc>
          <w:tcPr>
            <w:tcW w:w="1178" w:type="dxa"/>
            <w:vMerge/>
            <w:tcBorders>
              <w:top w:val="nil"/>
              <w:left w:val="single" w:sz="8" w:space="0" w:color="FFFFFF"/>
              <w:bottom w:val="single" w:sz="8" w:space="0" w:color="FFFFFF"/>
              <w:right w:val="single" w:sz="8" w:space="0" w:color="FFFFFF"/>
            </w:tcBorders>
            <w:vAlign w:val="center"/>
            <w:hideMark/>
          </w:tcPr>
          <w:p w14:paraId="16403AFE" w14:textId="77777777" w:rsidR="0039088F" w:rsidRPr="00413607" w:rsidRDefault="0039088F" w:rsidP="008D3C5F">
            <w:pPr>
              <w:rPr>
                <w:rFonts w:ascii="Arial" w:hAnsi="Arial" w:cs="Arial"/>
                <w:b/>
                <w:bCs/>
                <w:color w:val="FFFFFF"/>
              </w:rPr>
            </w:pPr>
          </w:p>
        </w:tc>
        <w:tc>
          <w:tcPr>
            <w:tcW w:w="1394" w:type="dxa"/>
            <w:tcBorders>
              <w:top w:val="nil"/>
              <w:left w:val="nil"/>
              <w:bottom w:val="single" w:sz="8" w:space="0" w:color="FFFFFF"/>
              <w:right w:val="single" w:sz="8" w:space="0" w:color="FFFFFF"/>
            </w:tcBorders>
            <w:shd w:val="clear" w:color="000000" w:fill="D9E1F2"/>
            <w:noWrap/>
            <w:vAlign w:val="center"/>
            <w:hideMark/>
          </w:tcPr>
          <w:p w14:paraId="3923EE67"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Total</w:t>
            </w:r>
          </w:p>
        </w:tc>
        <w:tc>
          <w:tcPr>
            <w:tcW w:w="1461" w:type="dxa"/>
            <w:tcBorders>
              <w:top w:val="nil"/>
              <w:left w:val="nil"/>
              <w:bottom w:val="single" w:sz="8" w:space="0" w:color="FFFFFF"/>
              <w:right w:val="single" w:sz="8" w:space="0" w:color="FFFFFF"/>
            </w:tcBorders>
            <w:shd w:val="clear" w:color="000000" w:fill="D9E1F2"/>
            <w:noWrap/>
            <w:vAlign w:val="center"/>
            <w:hideMark/>
          </w:tcPr>
          <w:p w14:paraId="327DADE0"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12,414,954</w:t>
            </w:r>
          </w:p>
        </w:tc>
        <w:tc>
          <w:tcPr>
            <w:tcW w:w="1785" w:type="dxa"/>
            <w:tcBorders>
              <w:top w:val="nil"/>
              <w:left w:val="nil"/>
              <w:bottom w:val="single" w:sz="8" w:space="0" w:color="FFFFFF"/>
              <w:right w:val="single" w:sz="8" w:space="0" w:color="FFFFFF"/>
            </w:tcBorders>
            <w:shd w:val="clear" w:color="000000" w:fill="D9E1F2"/>
            <w:noWrap/>
            <w:vAlign w:val="center"/>
            <w:hideMark/>
          </w:tcPr>
          <w:p w14:paraId="1A8436A8"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c>
          <w:tcPr>
            <w:tcW w:w="1461" w:type="dxa"/>
            <w:tcBorders>
              <w:top w:val="nil"/>
              <w:left w:val="nil"/>
              <w:bottom w:val="single" w:sz="8" w:space="0" w:color="FFFFFF"/>
              <w:right w:val="single" w:sz="8" w:space="0" w:color="FFFFFF"/>
            </w:tcBorders>
            <w:shd w:val="clear" w:color="000000" w:fill="D9E1F2"/>
            <w:noWrap/>
            <w:vAlign w:val="center"/>
            <w:hideMark/>
          </w:tcPr>
          <w:p w14:paraId="5D317B0F"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20,494,205</w:t>
            </w:r>
          </w:p>
        </w:tc>
        <w:tc>
          <w:tcPr>
            <w:tcW w:w="1666" w:type="dxa"/>
            <w:tcBorders>
              <w:top w:val="nil"/>
              <w:left w:val="nil"/>
              <w:bottom w:val="single" w:sz="8" w:space="0" w:color="FFFFFF"/>
              <w:right w:val="single" w:sz="8" w:space="0" w:color="FFFFFF"/>
            </w:tcBorders>
            <w:shd w:val="clear" w:color="000000" w:fill="D9E1F2"/>
            <w:noWrap/>
            <w:vAlign w:val="center"/>
            <w:hideMark/>
          </w:tcPr>
          <w:p w14:paraId="4E4AD8D9"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r>
      <w:tr w:rsidR="0039088F" w:rsidRPr="00413607" w14:paraId="5243F62C" w14:textId="77777777" w:rsidTr="008D3C5F">
        <w:trPr>
          <w:trHeight w:val="311"/>
          <w:jc w:val="center"/>
        </w:trPr>
        <w:tc>
          <w:tcPr>
            <w:tcW w:w="1178"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1869DAD1"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Nayarit</w:t>
            </w:r>
          </w:p>
        </w:tc>
        <w:tc>
          <w:tcPr>
            <w:tcW w:w="1394" w:type="dxa"/>
            <w:tcBorders>
              <w:top w:val="nil"/>
              <w:left w:val="nil"/>
              <w:bottom w:val="single" w:sz="8" w:space="0" w:color="FFFFFF"/>
              <w:right w:val="single" w:sz="8" w:space="0" w:color="FFFFFF"/>
            </w:tcBorders>
            <w:shd w:val="clear" w:color="000000" w:fill="B4C6E7"/>
            <w:noWrap/>
            <w:vAlign w:val="center"/>
            <w:hideMark/>
          </w:tcPr>
          <w:p w14:paraId="2FFC31DC" w14:textId="77777777" w:rsidR="0039088F" w:rsidRPr="00413607" w:rsidRDefault="0039088F" w:rsidP="008D3C5F">
            <w:pPr>
              <w:jc w:val="right"/>
              <w:rPr>
                <w:rFonts w:ascii="Arial" w:hAnsi="Arial" w:cs="Arial"/>
                <w:color w:val="000000"/>
              </w:rPr>
            </w:pPr>
            <w:r w:rsidRPr="00413607">
              <w:rPr>
                <w:rFonts w:ascii="Arial" w:hAnsi="Arial" w:cs="Arial"/>
                <w:color w:val="000000"/>
              </w:rPr>
              <w:t>Primaria</w:t>
            </w:r>
          </w:p>
        </w:tc>
        <w:tc>
          <w:tcPr>
            <w:tcW w:w="1461" w:type="dxa"/>
            <w:tcBorders>
              <w:top w:val="nil"/>
              <w:left w:val="nil"/>
              <w:bottom w:val="single" w:sz="8" w:space="0" w:color="FFFFFF"/>
              <w:right w:val="single" w:sz="8" w:space="0" w:color="FFFFFF"/>
            </w:tcBorders>
            <w:shd w:val="clear" w:color="000000" w:fill="B4C6E7"/>
            <w:noWrap/>
            <w:vAlign w:val="center"/>
            <w:hideMark/>
          </w:tcPr>
          <w:p w14:paraId="791185A8" w14:textId="77777777" w:rsidR="0039088F" w:rsidRPr="00413607" w:rsidRDefault="0039088F" w:rsidP="008D3C5F">
            <w:pPr>
              <w:jc w:val="right"/>
              <w:rPr>
                <w:rFonts w:ascii="Arial" w:hAnsi="Arial" w:cs="Arial"/>
                <w:color w:val="000000"/>
              </w:rPr>
            </w:pPr>
            <w:r w:rsidRPr="00413607">
              <w:rPr>
                <w:rFonts w:ascii="Arial" w:hAnsi="Arial" w:cs="Arial"/>
                <w:color w:val="000000"/>
              </w:rPr>
              <w:t>567</w:t>
            </w:r>
          </w:p>
        </w:tc>
        <w:tc>
          <w:tcPr>
            <w:tcW w:w="1785" w:type="dxa"/>
            <w:tcBorders>
              <w:top w:val="nil"/>
              <w:left w:val="nil"/>
              <w:bottom w:val="single" w:sz="8" w:space="0" w:color="FFFFFF"/>
              <w:right w:val="single" w:sz="8" w:space="0" w:color="FFFFFF"/>
            </w:tcBorders>
            <w:shd w:val="clear" w:color="000000" w:fill="B4C6E7"/>
            <w:noWrap/>
            <w:vAlign w:val="center"/>
            <w:hideMark/>
          </w:tcPr>
          <w:p w14:paraId="30417BD6" w14:textId="77777777" w:rsidR="0039088F" w:rsidRPr="00413607" w:rsidRDefault="0039088F" w:rsidP="008D3C5F">
            <w:pPr>
              <w:jc w:val="right"/>
              <w:rPr>
                <w:rFonts w:ascii="Arial" w:hAnsi="Arial" w:cs="Arial"/>
                <w:color w:val="000000"/>
              </w:rPr>
            </w:pPr>
            <w:r w:rsidRPr="00413607">
              <w:rPr>
                <w:rFonts w:ascii="Arial" w:hAnsi="Arial" w:cs="Arial"/>
                <w:color w:val="000000"/>
              </w:rPr>
              <w:t>1.30%</w:t>
            </w:r>
          </w:p>
        </w:tc>
        <w:tc>
          <w:tcPr>
            <w:tcW w:w="1461" w:type="dxa"/>
            <w:tcBorders>
              <w:top w:val="nil"/>
              <w:left w:val="nil"/>
              <w:bottom w:val="single" w:sz="8" w:space="0" w:color="FFFFFF"/>
              <w:right w:val="single" w:sz="8" w:space="0" w:color="FFFFFF"/>
            </w:tcBorders>
            <w:shd w:val="clear" w:color="000000" w:fill="B4C6E7"/>
            <w:noWrap/>
            <w:vAlign w:val="center"/>
            <w:hideMark/>
          </w:tcPr>
          <w:p w14:paraId="5B3899AE" w14:textId="77777777" w:rsidR="0039088F" w:rsidRPr="00413607" w:rsidRDefault="0039088F" w:rsidP="008D3C5F">
            <w:pPr>
              <w:jc w:val="right"/>
              <w:rPr>
                <w:rFonts w:ascii="Arial" w:hAnsi="Arial" w:cs="Arial"/>
                <w:color w:val="000000"/>
              </w:rPr>
            </w:pPr>
            <w:r w:rsidRPr="00413607">
              <w:rPr>
                <w:rFonts w:ascii="Arial" w:hAnsi="Arial" w:cs="Arial"/>
                <w:color w:val="000000"/>
              </w:rPr>
              <w:t>1,467</w:t>
            </w:r>
          </w:p>
        </w:tc>
        <w:tc>
          <w:tcPr>
            <w:tcW w:w="1666" w:type="dxa"/>
            <w:tcBorders>
              <w:top w:val="nil"/>
              <w:left w:val="nil"/>
              <w:bottom w:val="single" w:sz="8" w:space="0" w:color="FFFFFF"/>
              <w:right w:val="single" w:sz="8" w:space="0" w:color="FFFFFF"/>
            </w:tcBorders>
            <w:shd w:val="clear" w:color="000000" w:fill="B4C6E7"/>
            <w:noWrap/>
            <w:vAlign w:val="center"/>
            <w:hideMark/>
          </w:tcPr>
          <w:p w14:paraId="256C995B" w14:textId="77777777" w:rsidR="0039088F" w:rsidRPr="00413607" w:rsidRDefault="0039088F" w:rsidP="008D3C5F">
            <w:pPr>
              <w:jc w:val="right"/>
              <w:rPr>
                <w:rFonts w:ascii="Arial" w:hAnsi="Arial" w:cs="Arial"/>
                <w:color w:val="000000"/>
              </w:rPr>
            </w:pPr>
            <w:r w:rsidRPr="00413607">
              <w:rPr>
                <w:rFonts w:ascii="Arial" w:hAnsi="Arial" w:cs="Arial"/>
                <w:color w:val="000000"/>
              </w:rPr>
              <w:t>2.00%</w:t>
            </w:r>
          </w:p>
        </w:tc>
      </w:tr>
      <w:tr w:rsidR="0039088F" w:rsidRPr="00413607" w14:paraId="6763B1CC" w14:textId="77777777" w:rsidTr="008D3C5F">
        <w:trPr>
          <w:trHeight w:val="311"/>
          <w:jc w:val="center"/>
        </w:trPr>
        <w:tc>
          <w:tcPr>
            <w:tcW w:w="1178" w:type="dxa"/>
            <w:vMerge/>
            <w:tcBorders>
              <w:top w:val="nil"/>
              <w:left w:val="single" w:sz="8" w:space="0" w:color="FFFFFF"/>
              <w:bottom w:val="single" w:sz="8" w:space="0" w:color="FFFFFF"/>
              <w:right w:val="single" w:sz="8" w:space="0" w:color="FFFFFF"/>
            </w:tcBorders>
            <w:vAlign w:val="center"/>
            <w:hideMark/>
          </w:tcPr>
          <w:p w14:paraId="1447E615" w14:textId="77777777" w:rsidR="0039088F" w:rsidRPr="00413607" w:rsidRDefault="0039088F" w:rsidP="008D3C5F">
            <w:pPr>
              <w:rPr>
                <w:rFonts w:ascii="Arial" w:hAnsi="Arial" w:cs="Arial"/>
                <w:b/>
                <w:bCs/>
                <w:color w:val="FFFFFF"/>
              </w:rPr>
            </w:pPr>
          </w:p>
        </w:tc>
        <w:tc>
          <w:tcPr>
            <w:tcW w:w="1394" w:type="dxa"/>
            <w:tcBorders>
              <w:top w:val="nil"/>
              <w:left w:val="nil"/>
              <w:bottom w:val="single" w:sz="8" w:space="0" w:color="FFFFFF"/>
              <w:right w:val="single" w:sz="8" w:space="0" w:color="FFFFFF"/>
            </w:tcBorders>
            <w:shd w:val="clear" w:color="000000" w:fill="D9E1F2"/>
            <w:noWrap/>
            <w:vAlign w:val="center"/>
            <w:hideMark/>
          </w:tcPr>
          <w:p w14:paraId="25525CEB" w14:textId="77777777" w:rsidR="0039088F" w:rsidRPr="00413607" w:rsidRDefault="0039088F" w:rsidP="008D3C5F">
            <w:pPr>
              <w:jc w:val="right"/>
              <w:rPr>
                <w:rFonts w:ascii="Arial" w:hAnsi="Arial" w:cs="Arial"/>
                <w:color w:val="000000"/>
              </w:rPr>
            </w:pPr>
            <w:r w:rsidRPr="00413607">
              <w:rPr>
                <w:rFonts w:ascii="Arial" w:hAnsi="Arial" w:cs="Arial"/>
                <w:color w:val="000000"/>
              </w:rPr>
              <w:t>Secundaria</w:t>
            </w:r>
          </w:p>
        </w:tc>
        <w:tc>
          <w:tcPr>
            <w:tcW w:w="1461" w:type="dxa"/>
            <w:tcBorders>
              <w:top w:val="nil"/>
              <w:left w:val="nil"/>
              <w:bottom w:val="single" w:sz="8" w:space="0" w:color="FFFFFF"/>
              <w:right w:val="single" w:sz="8" w:space="0" w:color="FFFFFF"/>
            </w:tcBorders>
            <w:shd w:val="clear" w:color="000000" w:fill="D9E1F2"/>
            <w:noWrap/>
            <w:vAlign w:val="center"/>
            <w:hideMark/>
          </w:tcPr>
          <w:p w14:paraId="63C35A11" w14:textId="77777777" w:rsidR="0039088F" w:rsidRPr="00413607" w:rsidRDefault="0039088F" w:rsidP="008D3C5F">
            <w:pPr>
              <w:jc w:val="right"/>
              <w:rPr>
                <w:rFonts w:ascii="Arial" w:hAnsi="Arial" w:cs="Arial"/>
                <w:color w:val="000000"/>
              </w:rPr>
            </w:pPr>
            <w:r w:rsidRPr="00413607">
              <w:rPr>
                <w:rFonts w:ascii="Arial" w:hAnsi="Arial" w:cs="Arial"/>
                <w:color w:val="000000"/>
              </w:rPr>
              <w:t>17,315</w:t>
            </w:r>
          </w:p>
        </w:tc>
        <w:tc>
          <w:tcPr>
            <w:tcW w:w="1785" w:type="dxa"/>
            <w:tcBorders>
              <w:top w:val="nil"/>
              <w:left w:val="nil"/>
              <w:bottom w:val="single" w:sz="8" w:space="0" w:color="FFFFFF"/>
              <w:right w:val="single" w:sz="8" w:space="0" w:color="FFFFFF"/>
            </w:tcBorders>
            <w:shd w:val="clear" w:color="000000" w:fill="D9E1F2"/>
            <w:noWrap/>
            <w:vAlign w:val="center"/>
            <w:hideMark/>
          </w:tcPr>
          <w:p w14:paraId="58632EF1" w14:textId="77777777" w:rsidR="0039088F" w:rsidRPr="00413607" w:rsidRDefault="0039088F" w:rsidP="008D3C5F">
            <w:pPr>
              <w:jc w:val="right"/>
              <w:rPr>
                <w:rFonts w:ascii="Arial" w:hAnsi="Arial" w:cs="Arial"/>
                <w:color w:val="000000"/>
              </w:rPr>
            </w:pPr>
            <w:r w:rsidRPr="00413607">
              <w:rPr>
                <w:rFonts w:ascii="Arial" w:hAnsi="Arial" w:cs="Arial"/>
                <w:color w:val="000000"/>
              </w:rPr>
              <w:t>39.68%</w:t>
            </w:r>
          </w:p>
        </w:tc>
        <w:tc>
          <w:tcPr>
            <w:tcW w:w="1461" w:type="dxa"/>
            <w:tcBorders>
              <w:top w:val="nil"/>
              <w:left w:val="nil"/>
              <w:bottom w:val="single" w:sz="8" w:space="0" w:color="FFFFFF"/>
              <w:right w:val="single" w:sz="8" w:space="0" w:color="FFFFFF"/>
            </w:tcBorders>
            <w:shd w:val="clear" w:color="000000" w:fill="D9E1F2"/>
            <w:noWrap/>
            <w:vAlign w:val="center"/>
            <w:hideMark/>
          </w:tcPr>
          <w:p w14:paraId="700CBB8C" w14:textId="77777777" w:rsidR="0039088F" w:rsidRPr="00413607" w:rsidRDefault="0039088F" w:rsidP="008D3C5F">
            <w:pPr>
              <w:jc w:val="right"/>
              <w:rPr>
                <w:rFonts w:ascii="Arial" w:hAnsi="Arial" w:cs="Arial"/>
                <w:color w:val="000000"/>
              </w:rPr>
            </w:pPr>
            <w:r w:rsidRPr="00413607">
              <w:rPr>
                <w:rFonts w:ascii="Arial" w:hAnsi="Arial" w:cs="Arial"/>
                <w:color w:val="000000"/>
              </w:rPr>
              <w:t>16,323</w:t>
            </w:r>
          </w:p>
        </w:tc>
        <w:tc>
          <w:tcPr>
            <w:tcW w:w="1666" w:type="dxa"/>
            <w:tcBorders>
              <w:top w:val="nil"/>
              <w:left w:val="nil"/>
              <w:bottom w:val="single" w:sz="8" w:space="0" w:color="FFFFFF"/>
              <w:right w:val="single" w:sz="8" w:space="0" w:color="FFFFFF"/>
            </w:tcBorders>
            <w:shd w:val="clear" w:color="000000" w:fill="D9E1F2"/>
            <w:noWrap/>
            <w:vAlign w:val="center"/>
            <w:hideMark/>
          </w:tcPr>
          <w:p w14:paraId="3383EE8F" w14:textId="77777777" w:rsidR="0039088F" w:rsidRPr="00413607" w:rsidRDefault="0039088F" w:rsidP="008D3C5F">
            <w:pPr>
              <w:jc w:val="right"/>
              <w:rPr>
                <w:rFonts w:ascii="Arial" w:hAnsi="Arial" w:cs="Arial"/>
                <w:color w:val="000000"/>
              </w:rPr>
            </w:pPr>
            <w:r w:rsidRPr="00413607">
              <w:rPr>
                <w:rFonts w:ascii="Arial" w:hAnsi="Arial" w:cs="Arial"/>
                <w:color w:val="000000"/>
              </w:rPr>
              <w:t>22.21%</w:t>
            </w:r>
          </w:p>
        </w:tc>
      </w:tr>
      <w:tr w:rsidR="0039088F" w:rsidRPr="00413607" w14:paraId="7884D8A5" w14:textId="77777777" w:rsidTr="008D3C5F">
        <w:trPr>
          <w:trHeight w:val="311"/>
          <w:jc w:val="center"/>
        </w:trPr>
        <w:tc>
          <w:tcPr>
            <w:tcW w:w="1178" w:type="dxa"/>
            <w:vMerge/>
            <w:tcBorders>
              <w:top w:val="nil"/>
              <w:left w:val="single" w:sz="8" w:space="0" w:color="FFFFFF"/>
              <w:bottom w:val="single" w:sz="8" w:space="0" w:color="FFFFFF"/>
              <w:right w:val="single" w:sz="8" w:space="0" w:color="FFFFFF"/>
            </w:tcBorders>
            <w:vAlign w:val="center"/>
            <w:hideMark/>
          </w:tcPr>
          <w:p w14:paraId="76A8D4BE" w14:textId="77777777" w:rsidR="0039088F" w:rsidRPr="00413607" w:rsidRDefault="0039088F" w:rsidP="008D3C5F">
            <w:pPr>
              <w:rPr>
                <w:rFonts w:ascii="Arial" w:hAnsi="Arial" w:cs="Arial"/>
                <w:b/>
                <w:bCs/>
                <w:color w:val="FFFFFF"/>
              </w:rPr>
            </w:pPr>
          </w:p>
        </w:tc>
        <w:tc>
          <w:tcPr>
            <w:tcW w:w="1394" w:type="dxa"/>
            <w:tcBorders>
              <w:top w:val="nil"/>
              <w:left w:val="nil"/>
              <w:bottom w:val="single" w:sz="8" w:space="0" w:color="FFFFFF"/>
              <w:right w:val="single" w:sz="8" w:space="0" w:color="FFFFFF"/>
            </w:tcBorders>
            <w:shd w:val="clear" w:color="000000" w:fill="B4C6E7"/>
            <w:noWrap/>
            <w:vAlign w:val="center"/>
            <w:hideMark/>
          </w:tcPr>
          <w:p w14:paraId="45F683F8" w14:textId="77777777" w:rsidR="0039088F" w:rsidRPr="00413607" w:rsidRDefault="0039088F" w:rsidP="008D3C5F">
            <w:pPr>
              <w:jc w:val="right"/>
              <w:rPr>
                <w:rFonts w:ascii="Arial" w:hAnsi="Arial" w:cs="Arial"/>
                <w:color w:val="000000"/>
              </w:rPr>
            </w:pPr>
            <w:r w:rsidRPr="00413607">
              <w:rPr>
                <w:rFonts w:ascii="Arial" w:hAnsi="Arial" w:cs="Arial"/>
                <w:color w:val="000000"/>
              </w:rPr>
              <w:t>Terciaria</w:t>
            </w:r>
          </w:p>
        </w:tc>
        <w:tc>
          <w:tcPr>
            <w:tcW w:w="1461" w:type="dxa"/>
            <w:tcBorders>
              <w:top w:val="nil"/>
              <w:left w:val="nil"/>
              <w:bottom w:val="single" w:sz="8" w:space="0" w:color="FFFFFF"/>
              <w:right w:val="single" w:sz="8" w:space="0" w:color="FFFFFF"/>
            </w:tcBorders>
            <w:shd w:val="clear" w:color="000000" w:fill="B4C6E7"/>
            <w:noWrap/>
            <w:vAlign w:val="center"/>
            <w:hideMark/>
          </w:tcPr>
          <w:p w14:paraId="1D31A02E" w14:textId="77777777" w:rsidR="0039088F" w:rsidRPr="00413607" w:rsidRDefault="0039088F" w:rsidP="008D3C5F">
            <w:pPr>
              <w:jc w:val="right"/>
              <w:rPr>
                <w:rFonts w:ascii="Arial" w:hAnsi="Arial" w:cs="Arial"/>
                <w:color w:val="000000"/>
              </w:rPr>
            </w:pPr>
            <w:r w:rsidRPr="00413607">
              <w:rPr>
                <w:rFonts w:ascii="Arial" w:hAnsi="Arial" w:cs="Arial"/>
                <w:color w:val="000000"/>
              </w:rPr>
              <w:t>25,753</w:t>
            </w:r>
          </w:p>
        </w:tc>
        <w:tc>
          <w:tcPr>
            <w:tcW w:w="1785" w:type="dxa"/>
            <w:tcBorders>
              <w:top w:val="nil"/>
              <w:left w:val="nil"/>
              <w:bottom w:val="single" w:sz="8" w:space="0" w:color="FFFFFF"/>
              <w:right w:val="single" w:sz="8" w:space="0" w:color="FFFFFF"/>
            </w:tcBorders>
            <w:shd w:val="clear" w:color="000000" w:fill="B4C6E7"/>
            <w:noWrap/>
            <w:vAlign w:val="center"/>
            <w:hideMark/>
          </w:tcPr>
          <w:p w14:paraId="13DACB72" w14:textId="77777777" w:rsidR="0039088F" w:rsidRPr="00413607" w:rsidRDefault="0039088F" w:rsidP="008D3C5F">
            <w:pPr>
              <w:jc w:val="right"/>
              <w:rPr>
                <w:rFonts w:ascii="Arial" w:hAnsi="Arial" w:cs="Arial"/>
                <w:color w:val="000000"/>
              </w:rPr>
            </w:pPr>
            <w:r w:rsidRPr="00413607">
              <w:rPr>
                <w:rFonts w:ascii="Arial" w:hAnsi="Arial" w:cs="Arial"/>
                <w:color w:val="000000"/>
              </w:rPr>
              <w:t>59.02%</w:t>
            </w:r>
          </w:p>
        </w:tc>
        <w:tc>
          <w:tcPr>
            <w:tcW w:w="1461" w:type="dxa"/>
            <w:tcBorders>
              <w:top w:val="nil"/>
              <w:left w:val="nil"/>
              <w:bottom w:val="single" w:sz="8" w:space="0" w:color="FFFFFF"/>
              <w:right w:val="single" w:sz="8" w:space="0" w:color="FFFFFF"/>
            </w:tcBorders>
            <w:shd w:val="clear" w:color="000000" w:fill="B4C6E7"/>
            <w:noWrap/>
            <w:vAlign w:val="center"/>
            <w:hideMark/>
          </w:tcPr>
          <w:p w14:paraId="4BBB99DF" w14:textId="77777777" w:rsidR="0039088F" w:rsidRPr="00413607" w:rsidRDefault="0039088F" w:rsidP="008D3C5F">
            <w:pPr>
              <w:jc w:val="right"/>
              <w:rPr>
                <w:rFonts w:ascii="Arial" w:hAnsi="Arial" w:cs="Arial"/>
                <w:color w:val="000000"/>
              </w:rPr>
            </w:pPr>
            <w:r w:rsidRPr="00413607">
              <w:rPr>
                <w:rFonts w:ascii="Arial" w:hAnsi="Arial" w:cs="Arial"/>
                <w:color w:val="000000"/>
              </w:rPr>
              <w:t>55,705</w:t>
            </w:r>
          </w:p>
        </w:tc>
        <w:tc>
          <w:tcPr>
            <w:tcW w:w="1666" w:type="dxa"/>
            <w:tcBorders>
              <w:top w:val="nil"/>
              <w:left w:val="nil"/>
              <w:bottom w:val="single" w:sz="8" w:space="0" w:color="FFFFFF"/>
              <w:right w:val="single" w:sz="8" w:space="0" w:color="FFFFFF"/>
            </w:tcBorders>
            <w:shd w:val="clear" w:color="000000" w:fill="B4C6E7"/>
            <w:noWrap/>
            <w:vAlign w:val="center"/>
            <w:hideMark/>
          </w:tcPr>
          <w:p w14:paraId="770AE875" w14:textId="77777777" w:rsidR="0039088F" w:rsidRPr="00413607" w:rsidRDefault="0039088F" w:rsidP="008D3C5F">
            <w:pPr>
              <w:jc w:val="right"/>
              <w:rPr>
                <w:rFonts w:ascii="Arial" w:hAnsi="Arial" w:cs="Arial"/>
                <w:color w:val="000000"/>
              </w:rPr>
            </w:pPr>
            <w:r w:rsidRPr="00413607">
              <w:rPr>
                <w:rFonts w:ascii="Arial" w:hAnsi="Arial" w:cs="Arial"/>
                <w:color w:val="000000"/>
              </w:rPr>
              <w:t>75.79%</w:t>
            </w:r>
          </w:p>
        </w:tc>
      </w:tr>
      <w:tr w:rsidR="0039088F" w:rsidRPr="00413607" w14:paraId="68B5C429" w14:textId="77777777" w:rsidTr="008D3C5F">
        <w:trPr>
          <w:trHeight w:val="311"/>
          <w:jc w:val="center"/>
        </w:trPr>
        <w:tc>
          <w:tcPr>
            <w:tcW w:w="1178" w:type="dxa"/>
            <w:vMerge/>
            <w:tcBorders>
              <w:top w:val="nil"/>
              <w:left w:val="single" w:sz="8" w:space="0" w:color="FFFFFF"/>
              <w:bottom w:val="single" w:sz="8" w:space="0" w:color="FFFFFF"/>
              <w:right w:val="single" w:sz="8" w:space="0" w:color="FFFFFF"/>
            </w:tcBorders>
            <w:vAlign w:val="center"/>
            <w:hideMark/>
          </w:tcPr>
          <w:p w14:paraId="1B7833CB" w14:textId="77777777" w:rsidR="0039088F" w:rsidRPr="00413607" w:rsidRDefault="0039088F" w:rsidP="008D3C5F">
            <w:pPr>
              <w:rPr>
                <w:rFonts w:ascii="Arial" w:hAnsi="Arial" w:cs="Arial"/>
                <w:b/>
                <w:bCs/>
                <w:color w:val="FFFFFF"/>
              </w:rPr>
            </w:pPr>
          </w:p>
        </w:tc>
        <w:tc>
          <w:tcPr>
            <w:tcW w:w="1394" w:type="dxa"/>
            <w:tcBorders>
              <w:top w:val="nil"/>
              <w:left w:val="nil"/>
              <w:bottom w:val="single" w:sz="8" w:space="0" w:color="FFFFFF"/>
              <w:right w:val="single" w:sz="8" w:space="0" w:color="FFFFFF"/>
            </w:tcBorders>
            <w:shd w:val="clear" w:color="000000" w:fill="D9E1F2"/>
            <w:noWrap/>
            <w:vAlign w:val="center"/>
            <w:hideMark/>
          </w:tcPr>
          <w:p w14:paraId="6D67C457"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Total</w:t>
            </w:r>
          </w:p>
        </w:tc>
        <w:tc>
          <w:tcPr>
            <w:tcW w:w="1461" w:type="dxa"/>
            <w:tcBorders>
              <w:top w:val="nil"/>
              <w:left w:val="nil"/>
              <w:bottom w:val="single" w:sz="8" w:space="0" w:color="FFFFFF"/>
              <w:right w:val="single" w:sz="8" w:space="0" w:color="FFFFFF"/>
            </w:tcBorders>
            <w:shd w:val="clear" w:color="000000" w:fill="D9E1F2"/>
            <w:noWrap/>
            <w:vAlign w:val="center"/>
            <w:hideMark/>
          </w:tcPr>
          <w:p w14:paraId="40E43664"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43,635</w:t>
            </w:r>
          </w:p>
        </w:tc>
        <w:tc>
          <w:tcPr>
            <w:tcW w:w="1785" w:type="dxa"/>
            <w:tcBorders>
              <w:top w:val="nil"/>
              <w:left w:val="nil"/>
              <w:bottom w:val="single" w:sz="8" w:space="0" w:color="FFFFFF"/>
              <w:right w:val="single" w:sz="8" w:space="0" w:color="FFFFFF"/>
            </w:tcBorders>
            <w:shd w:val="clear" w:color="000000" w:fill="D9E1F2"/>
            <w:noWrap/>
            <w:vAlign w:val="center"/>
            <w:hideMark/>
          </w:tcPr>
          <w:p w14:paraId="0E076CAD"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c>
          <w:tcPr>
            <w:tcW w:w="1461" w:type="dxa"/>
            <w:tcBorders>
              <w:top w:val="nil"/>
              <w:left w:val="nil"/>
              <w:bottom w:val="single" w:sz="8" w:space="0" w:color="FFFFFF"/>
              <w:right w:val="single" w:sz="8" w:space="0" w:color="FFFFFF"/>
            </w:tcBorders>
            <w:shd w:val="clear" w:color="000000" w:fill="D9E1F2"/>
            <w:noWrap/>
            <w:vAlign w:val="center"/>
            <w:hideMark/>
          </w:tcPr>
          <w:p w14:paraId="4DE0F43A"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73,495</w:t>
            </w:r>
          </w:p>
        </w:tc>
        <w:tc>
          <w:tcPr>
            <w:tcW w:w="1666" w:type="dxa"/>
            <w:tcBorders>
              <w:top w:val="nil"/>
              <w:left w:val="nil"/>
              <w:bottom w:val="single" w:sz="8" w:space="0" w:color="FFFFFF"/>
              <w:right w:val="single" w:sz="8" w:space="0" w:color="FFFFFF"/>
            </w:tcBorders>
            <w:shd w:val="clear" w:color="000000" w:fill="D9E1F2"/>
            <w:noWrap/>
            <w:vAlign w:val="center"/>
            <w:hideMark/>
          </w:tcPr>
          <w:p w14:paraId="4A062492"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r>
      <w:tr w:rsidR="0039088F" w:rsidRPr="00413607" w14:paraId="1ABC4D11" w14:textId="77777777" w:rsidTr="008D3C5F">
        <w:trPr>
          <w:trHeight w:val="311"/>
          <w:jc w:val="center"/>
        </w:trPr>
        <w:tc>
          <w:tcPr>
            <w:tcW w:w="1178"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203351E8" w14:textId="77777777" w:rsidR="0039088F" w:rsidRPr="00413607" w:rsidRDefault="0039088F" w:rsidP="008D3C5F">
            <w:pPr>
              <w:jc w:val="center"/>
              <w:rPr>
                <w:rFonts w:ascii="Arial" w:hAnsi="Arial" w:cs="Arial"/>
                <w:b/>
                <w:bCs/>
                <w:color w:val="FFFFFF"/>
              </w:rPr>
            </w:pPr>
            <w:r w:rsidRPr="00413607">
              <w:rPr>
                <w:rFonts w:ascii="Arial" w:hAnsi="Arial" w:cs="Arial"/>
                <w:b/>
                <w:bCs/>
                <w:color w:val="FFFFFF"/>
              </w:rPr>
              <w:t>San Blas</w:t>
            </w:r>
          </w:p>
        </w:tc>
        <w:tc>
          <w:tcPr>
            <w:tcW w:w="1394" w:type="dxa"/>
            <w:tcBorders>
              <w:top w:val="nil"/>
              <w:left w:val="nil"/>
              <w:bottom w:val="single" w:sz="8" w:space="0" w:color="FFFFFF"/>
              <w:right w:val="single" w:sz="8" w:space="0" w:color="FFFFFF"/>
            </w:tcBorders>
            <w:shd w:val="clear" w:color="000000" w:fill="B4C6E7"/>
            <w:noWrap/>
            <w:vAlign w:val="center"/>
            <w:hideMark/>
          </w:tcPr>
          <w:p w14:paraId="6BD9F22B" w14:textId="77777777" w:rsidR="0039088F" w:rsidRPr="00413607" w:rsidRDefault="0039088F" w:rsidP="008D3C5F">
            <w:pPr>
              <w:jc w:val="right"/>
              <w:rPr>
                <w:rFonts w:ascii="Arial" w:hAnsi="Arial" w:cs="Arial"/>
                <w:color w:val="000000"/>
              </w:rPr>
            </w:pPr>
            <w:r w:rsidRPr="00413607">
              <w:rPr>
                <w:rFonts w:ascii="Arial" w:hAnsi="Arial" w:cs="Arial"/>
                <w:color w:val="000000"/>
              </w:rPr>
              <w:t>Primaria</w:t>
            </w:r>
          </w:p>
        </w:tc>
        <w:tc>
          <w:tcPr>
            <w:tcW w:w="1461" w:type="dxa"/>
            <w:tcBorders>
              <w:top w:val="nil"/>
              <w:left w:val="nil"/>
              <w:bottom w:val="single" w:sz="8" w:space="0" w:color="FFFFFF"/>
              <w:right w:val="single" w:sz="8" w:space="0" w:color="FFFFFF"/>
            </w:tcBorders>
            <w:shd w:val="clear" w:color="000000" w:fill="B4C6E7"/>
            <w:noWrap/>
            <w:vAlign w:val="center"/>
            <w:hideMark/>
          </w:tcPr>
          <w:p w14:paraId="232C4100" w14:textId="77777777" w:rsidR="0039088F" w:rsidRPr="00413607" w:rsidRDefault="0039088F" w:rsidP="008D3C5F">
            <w:pPr>
              <w:jc w:val="right"/>
              <w:rPr>
                <w:rFonts w:ascii="Arial" w:hAnsi="Arial" w:cs="Arial"/>
                <w:color w:val="000000"/>
              </w:rPr>
            </w:pPr>
            <w:r w:rsidRPr="00413607">
              <w:rPr>
                <w:rFonts w:ascii="Arial" w:hAnsi="Arial" w:cs="Arial"/>
                <w:color w:val="000000"/>
              </w:rPr>
              <w:t>126</w:t>
            </w:r>
          </w:p>
        </w:tc>
        <w:tc>
          <w:tcPr>
            <w:tcW w:w="1785" w:type="dxa"/>
            <w:tcBorders>
              <w:top w:val="nil"/>
              <w:left w:val="nil"/>
              <w:bottom w:val="single" w:sz="8" w:space="0" w:color="FFFFFF"/>
              <w:right w:val="single" w:sz="8" w:space="0" w:color="FFFFFF"/>
            </w:tcBorders>
            <w:shd w:val="clear" w:color="000000" w:fill="B4C6E7"/>
            <w:noWrap/>
            <w:vAlign w:val="center"/>
            <w:hideMark/>
          </w:tcPr>
          <w:p w14:paraId="73C66DB2" w14:textId="77777777" w:rsidR="0039088F" w:rsidRPr="00413607" w:rsidRDefault="0039088F" w:rsidP="008D3C5F">
            <w:pPr>
              <w:jc w:val="right"/>
              <w:rPr>
                <w:rFonts w:ascii="Arial" w:hAnsi="Arial" w:cs="Arial"/>
                <w:color w:val="000000"/>
              </w:rPr>
            </w:pPr>
            <w:r w:rsidRPr="00413607">
              <w:rPr>
                <w:rFonts w:ascii="Arial" w:hAnsi="Arial" w:cs="Arial"/>
                <w:color w:val="000000"/>
              </w:rPr>
              <w:t>18.41%</w:t>
            </w:r>
          </w:p>
        </w:tc>
        <w:tc>
          <w:tcPr>
            <w:tcW w:w="1461" w:type="dxa"/>
            <w:tcBorders>
              <w:top w:val="nil"/>
              <w:left w:val="nil"/>
              <w:bottom w:val="single" w:sz="8" w:space="0" w:color="FFFFFF"/>
              <w:right w:val="single" w:sz="8" w:space="0" w:color="FFFFFF"/>
            </w:tcBorders>
            <w:shd w:val="clear" w:color="000000" w:fill="B4C6E7"/>
            <w:noWrap/>
            <w:vAlign w:val="center"/>
            <w:hideMark/>
          </w:tcPr>
          <w:p w14:paraId="1E6B378F" w14:textId="77777777" w:rsidR="0039088F" w:rsidRPr="00413607" w:rsidRDefault="0039088F" w:rsidP="008D3C5F">
            <w:pPr>
              <w:jc w:val="right"/>
              <w:rPr>
                <w:rFonts w:ascii="Arial" w:hAnsi="Arial" w:cs="Arial"/>
                <w:color w:val="000000"/>
              </w:rPr>
            </w:pPr>
            <w:r w:rsidRPr="00413607">
              <w:rPr>
                <w:rFonts w:ascii="Arial" w:hAnsi="Arial" w:cs="Arial"/>
                <w:color w:val="000000"/>
              </w:rPr>
              <w:t>366</w:t>
            </w:r>
          </w:p>
        </w:tc>
        <w:tc>
          <w:tcPr>
            <w:tcW w:w="1666" w:type="dxa"/>
            <w:tcBorders>
              <w:top w:val="nil"/>
              <w:left w:val="nil"/>
              <w:bottom w:val="single" w:sz="8" w:space="0" w:color="FFFFFF"/>
              <w:right w:val="single" w:sz="8" w:space="0" w:color="FFFFFF"/>
            </w:tcBorders>
            <w:shd w:val="clear" w:color="000000" w:fill="B4C6E7"/>
            <w:noWrap/>
            <w:vAlign w:val="center"/>
            <w:hideMark/>
          </w:tcPr>
          <w:p w14:paraId="123F2006" w14:textId="77777777" w:rsidR="0039088F" w:rsidRPr="00413607" w:rsidRDefault="0039088F" w:rsidP="008D3C5F">
            <w:pPr>
              <w:jc w:val="right"/>
              <w:rPr>
                <w:rFonts w:ascii="Arial" w:hAnsi="Arial" w:cs="Arial"/>
                <w:color w:val="000000"/>
              </w:rPr>
            </w:pPr>
            <w:r w:rsidRPr="00413607">
              <w:rPr>
                <w:rFonts w:ascii="Arial" w:hAnsi="Arial" w:cs="Arial"/>
                <w:color w:val="000000"/>
              </w:rPr>
              <w:t>20.79%</w:t>
            </w:r>
          </w:p>
        </w:tc>
      </w:tr>
      <w:tr w:rsidR="0039088F" w:rsidRPr="00413607" w14:paraId="4E07B345" w14:textId="77777777" w:rsidTr="008D3C5F">
        <w:trPr>
          <w:trHeight w:val="311"/>
          <w:jc w:val="center"/>
        </w:trPr>
        <w:tc>
          <w:tcPr>
            <w:tcW w:w="1178" w:type="dxa"/>
            <w:vMerge/>
            <w:tcBorders>
              <w:top w:val="nil"/>
              <w:left w:val="single" w:sz="8" w:space="0" w:color="FFFFFF"/>
              <w:bottom w:val="single" w:sz="8" w:space="0" w:color="FFFFFF"/>
              <w:right w:val="single" w:sz="8" w:space="0" w:color="FFFFFF"/>
            </w:tcBorders>
            <w:vAlign w:val="center"/>
            <w:hideMark/>
          </w:tcPr>
          <w:p w14:paraId="44E53235" w14:textId="77777777" w:rsidR="0039088F" w:rsidRPr="00413607" w:rsidRDefault="0039088F" w:rsidP="008D3C5F">
            <w:pPr>
              <w:rPr>
                <w:rFonts w:ascii="Arial" w:hAnsi="Arial" w:cs="Arial"/>
                <w:b/>
                <w:bCs/>
                <w:color w:val="FFFFFF"/>
              </w:rPr>
            </w:pPr>
          </w:p>
        </w:tc>
        <w:tc>
          <w:tcPr>
            <w:tcW w:w="1394" w:type="dxa"/>
            <w:tcBorders>
              <w:top w:val="nil"/>
              <w:left w:val="nil"/>
              <w:bottom w:val="single" w:sz="8" w:space="0" w:color="FFFFFF"/>
              <w:right w:val="single" w:sz="8" w:space="0" w:color="FFFFFF"/>
            </w:tcBorders>
            <w:shd w:val="clear" w:color="000000" w:fill="D9E1F2"/>
            <w:noWrap/>
            <w:vAlign w:val="center"/>
            <w:hideMark/>
          </w:tcPr>
          <w:p w14:paraId="27C3FB77" w14:textId="77777777" w:rsidR="0039088F" w:rsidRPr="00413607" w:rsidRDefault="0039088F" w:rsidP="008D3C5F">
            <w:pPr>
              <w:jc w:val="right"/>
              <w:rPr>
                <w:rFonts w:ascii="Arial" w:hAnsi="Arial" w:cs="Arial"/>
                <w:color w:val="000000"/>
              </w:rPr>
            </w:pPr>
            <w:r w:rsidRPr="00413607">
              <w:rPr>
                <w:rFonts w:ascii="Arial" w:hAnsi="Arial" w:cs="Arial"/>
                <w:color w:val="000000"/>
              </w:rPr>
              <w:t>Secundaria</w:t>
            </w:r>
          </w:p>
        </w:tc>
        <w:tc>
          <w:tcPr>
            <w:tcW w:w="1461" w:type="dxa"/>
            <w:tcBorders>
              <w:top w:val="nil"/>
              <w:left w:val="nil"/>
              <w:bottom w:val="single" w:sz="8" w:space="0" w:color="FFFFFF"/>
              <w:right w:val="single" w:sz="8" w:space="0" w:color="FFFFFF"/>
            </w:tcBorders>
            <w:shd w:val="clear" w:color="000000" w:fill="D9E1F2"/>
            <w:noWrap/>
            <w:vAlign w:val="center"/>
            <w:hideMark/>
          </w:tcPr>
          <w:p w14:paraId="2492C066" w14:textId="77777777" w:rsidR="0039088F" w:rsidRPr="00413607" w:rsidRDefault="0039088F" w:rsidP="008D3C5F">
            <w:pPr>
              <w:jc w:val="right"/>
              <w:rPr>
                <w:rFonts w:ascii="Arial" w:hAnsi="Arial" w:cs="Arial"/>
                <w:color w:val="000000"/>
              </w:rPr>
            </w:pPr>
            <w:r w:rsidRPr="00413607">
              <w:rPr>
                <w:rFonts w:ascii="Arial" w:hAnsi="Arial" w:cs="Arial"/>
                <w:color w:val="000000"/>
              </w:rPr>
              <w:t>138</w:t>
            </w:r>
          </w:p>
        </w:tc>
        <w:tc>
          <w:tcPr>
            <w:tcW w:w="1785" w:type="dxa"/>
            <w:tcBorders>
              <w:top w:val="nil"/>
              <w:left w:val="nil"/>
              <w:bottom w:val="single" w:sz="8" w:space="0" w:color="FFFFFF"/>
              <w:right w:val="single" w:sz="8" w:space="0" w:color="FFFFFF"/>
            </w:tcBorders>
            <w:shd w:val="clear" w:color="000000" w:fill="D9E1F2"/>
            <w:noWrap/>
            <w:vAlign w:val="center"/>
            <w:hideMark/>
          </w:tcPr>
          <w:p w14:paraId="2CEBDD6D" w14:textId="77777777" w:rsidR="0039088F" w:rsidRPr="00413607" w:rsidRDefault="0039088F" w:rsidP="008D3C5F">
            <w:pPr>
              <w:jc w:val="right"/>
              <w:rPr>
                <w:rFonts w:ascii="Arial" w:hAnsi="Arial" w:cs="Arial"/>
                <w:color w:val="000000"/>
              </w:rPr>
            </w:pPr>
            <w:r w:rsidRPr="00413607">
              <w:rPr>
                <w:rFonts w:ascii="Arial" w:hAnsi="Arial" w:cs="Arial"/>
                <w:color w:val="000000"/>
              </w:rPr>
              <w:t>20.12%</w:t>
            </w:r>
          </w:p>
        </w:tc>
        <w:tc>
          <w:tcPr>
            <w:tcW w:w="1461" w:type="dxa"/>
            <w:tcBorders>
              <w:top w:val="nil"/>
              <w:left w:val="nil"/>
              <w:bottom w:val="single" w:sz="8" w:space="0" w:color="FFFFFF"/>
              <w:right w:val="single" w:sz="8" w:space="0" w:color="FFFFFF"/>
            </w:tcBorders>
            <w:shd w:val="clear" w:color="000000" w:fill="D9E1F2"/>
            <w:noWrap/>
            <w:vAlign w:val="center"/>
            <w:hideMark/>
          </w:tcPr>
          <w:p w14:paraId="6F9A664D" w14:textId="77777777" w:rsidR="0039088F" w:rsidRPr="00413607" w:rsidRDefault="0039088F" w:rsidP="008D3C5F">
            <w:pPr>
              <w:jc w:val="right"/>
              <w:rPr>
                <w:rFonts w:ascii="Arial" w:hAnsi="Arial" w:cs="Arial"/>
                <w:color w:val="000000"/>
              </w:rPr>
            </w:pPr>
            <w:r w:rsidRPr="00413607">
              <w:rPr>
                <w:rFonts w:ascii="Arial" w:hAnsi="Arial" w:cs="Arial"/>
                <w:color w:val="000000"/>
              </w:rPr>
              <w:t>234</w:t>
            </w:r>
          </w:p>
        </w:tc>
        <w:tc>
          <w:tcPr>
            <w:tcW w:w="1666" w:type="dxa"/>
            <w:tcBorders>
              <w:top w:val="nil"/>
              <w:left w:val="nil"/>
              <w:bottom w:val="single" w:sz="8" w:space="0" w:color="FFFFFF"/>
              <w:right w:val="single" w:sz="8" w:space="0" w:color="FFFFFF"/>
            </w:tcBorders>
            <w:shd w:val="clear" w:color="000000" w:fill="D9E1F2"/>
            <w:noWrap/>
            <w:vAlign w:val="center"/>
            <w:hideMark/>
          </w:tcPr>
          <w:p w14:paraId="115391A9" w14:textId="77777777" w:rsidR="0039088F" w:rsidRPr="00413607" w:rsidRDefault="0039088F" w:rsidP="008D3C5F">
            <w:pPr>
              <w:jc w:val="right"/>
              <w:rPr>
                <w:rFonts w:ascii="Arial" w:hAnsi="Arial" w:cs="Arial"/>
                <w:color w:val="000000"/>
              </w:rPr>
            </w:pPr>
            <w:r w:rsidRPr="00413607">
              <w:rPr>
                <w:rFonts w:ascii="Arial" w:hAnsi="Arial" w:cs="Arial"/>
                <w:color w:val="000000"/>
              </w:rPr>
              <w:t>13.30%</w:t>
            </w:r>
          </w:p>
        </w:tc>
      </w:tr>
      <w:tr w:rsidR="0039088F" w:rsidRPr="00413607" w14:paraId="5D5CC234" w14:textId="77777777" w:rsidTr="008D3C5F">
        <w:trPr>
          <w:trHeight w:val="311"/>
          <w:jc w:val="center"/>
        </w:trPr>
        <w:tc>
          <w:tcPr>
            <w:tcW w:w="1178" w:type="dxa"/>
            <w:vMerge/>
            <w:tcBorders>
              <w:top w:val="nil"/>
              <w:left w:val="single" w:sz="8" w:space="0" w:color="FFFFFF"/>
              <w:bottom w:val="single" w:sz="8" w:space="0" w:color="FFFFFF"/>
              <w:right w:val="single" w:sz="8" w:space="0" w:color="FFFFFF"/>
            </w:tcBorders>
            <w:vAlign w:val="center"/>
            <w:hideMark/>
          </w:tcPr>
          <w:p w14:paraId="187544B9" w14:textId="77777777" w:rsidR="0039088F" w:rsidRPr="00413607" w:rsidRDefault="0039088F" w:rsidP="008D3C5F">
            <w:pPr>
              <w:rPr>
                <w:rFonts w:ascii="Arial" w:hAnsi="Arial" w:cs="Arial"/>
                <w:b/>
                <w:bCs/>
                <w:color w:val="FFFFFF"/>
              </w:rPr>
            </w:pPr>
          </w:p>
        </w:tc>
        <w:tc>
          <w:tcPr>
            <w:tcW w:w="1394" w:type="dxa"/>
            <w:tcBorders>
              <w:top w:val="nil"/>
              <w:left w:val="nil"/>
              <w:bottom w:val="single" w:sz="8" w:space="0" w:color="FFFFFF"/>
              <w:right w:val="single" w:sz="8" w:space="0" w:color="FFFFFF"/>
            </w:tcBorders>
            <w:shd w:val="clear" w:color="000000" w:fill="B4C6E7"/>
            <w:noWrap/>
            <w:vAlign w:val="center"/>
            <w:hideMark/>
          </w:tcPr>
          <w:p w14:paraId="65DA1AD6" w14:textId="77777777" w:rsidR="0039088F" w:rsidRPr="00413607" w:rsidRDefault="0039088F" w:rsidP="008D3C5F">
            <w:pPr>
              <w:jc w:val="right"/>
              <w:rPr>
                <w:rFonts w:ascii="Arial" w:hAnsi="Arial" w:cs="Arial"/>
                <w:color w:val="000000"/>
              </w:rPr>
            </w:pPr>
            <w:r w:rsidRPr="00413607">
              <w:rPr>
                <w:rFonts w:ascii="Arial" w:hAnsi="Arial" w:cs="Arial"/>
                <w:color w:val="000000"/>
              </w:rPr>
              <w:t>Terciaria</w:t>
            </w:r>
          </w:p>
        </w:tc>
        <w:tc>
          <w:tcPr>
            <w:tcW w:w="1461" w:type="dxa"/>
            <w:tcBorders>
              <w:top w:val="nil"/>
              <w:left w:val="nil"/>
              <w:bottom w:val="single" w:sz="8" w:space="0" w:color="FFFFFF"/>
              <w:right w:val="single" w:sz="8" w:space="0" w:color="FFFFFF"/>
            </w:tcBorders>
            <w:shd w:val="clear" w:color="000000" w:fill="B4C6E7"/>
            <w:noWrap/>
            <w:vAlign w:val="center"/>
            <w:hideMark/>
          </w:tcPr>
          <w:p w14:paraId="7B447555" w14:textId="77777777" w:rsidR="0039088F" w:rsidRPr="00413607" w:rsidRDefault="0039088F" w:rsidP="008D3C5F">
            <w:pPr>
              <w:jc w:val="right"/>
              <w:rPr>
                <w:rFonts w:ascii="Arial" w:hAnsi="Arial" w:cs="Arial"/>
                <w:color w:val="000000"/>
              </w:rPr>
            </w:pPr>
            <w:r w:rsidRPr="00413607">
              <w:rPr>
                <w:rFonts w:ascii="Arial" w:hAnsi="Arial" w:cs="Arial"/>
                <w:color w:val="000000"/>
              </w:rPr>
              <w:t>422</w:t>
            </w:r>
          </w:p>
        </w:tc>
        <w:tc>
          <w:tcPr>
            <w:tcW w:w="1785" w:type="dxa"/>
            <w:tcBorders>
              <w:top w:val="nil"/>
              <w:left w:val="nil"/>
              <w:bottom w:val="single" w:sz="8" w:space="0" w:color="FFFFFF"/>
              <w:right w:val="single" w:sz="8" w:space="0" w:color="FFFFFF"/>
            </w:tcBorders>
            <w:shd w:val="clear" w:color="000000" w:fill="B4C6E7"/>
            <w:noWrap/>
            <w:vAlign w:val="center"/>
            <w:hideMark/>
          </w:tcPr>
          <w:p w14:paraId="0C5625CF" w14:textId="77777777" w:rsidR="0039088F" w:rsidRPr="00413607" w:rsidRDefault="0039088F" w:rsidP="008D3C5F">
            <w:pPr>
              <w:jc w:val="right"/>
              <w:rPr>
                <w:rFonts w:ascii="Arial" w:hAnsi="Arial" w:cs="Arial"/>
                <w:color w:val="000000"/>
              </w:rPr>
            </w:pPr>
            <w:r w:rsidRPr="00413607">
              <w:rPr>
                <w:rFonts w:ascii="Arial" w:hAnsi="Arial" w:cs="Arial"/>
                <w:color w:val="000000"/>
              </w:rPr>
              <w:t>61.47%</w:t>
            </w:r>
          </w:p>
        </w:tc>
        <w:tc>
          <w:tcPr>
            <w:tcW w:w="1461" w:type="dxa"/>
            <w:tcBorders>
              <w:top w:val="nil"/>
              <w:left w:val="nil"/>
              <w:bottom w:val="single" w:sz="8" w:space="0" w:color="FFFFFF"/>
              <w:right w:val="single" w:sz="8" w:space="0" w:color="FFFFFF"/>
            </w:tcBorders>
            <w:shd w:val="clear" w:color="000000" w:fill="B4C6E7"/>
            <w:noWrap/>
            <w:vAlign w:val="center"/>
            <w:hideMark/>
          </w:tcPr>
          <w:p w14:paraId="5FF52747" w14:textId="77777777" w:rsidR="0039088F" w:rsidRPr="00413607" w:rsidRDefault="0039088F" w:rsidP="008D3C5F">
            <w:pPr>
              <w:jc w:val="right"/>
              <w:rPr>
                <w:rFonts w:ascii="Arial" w:hAnsi="Arial" w:cs="Arial"/>
                <w:color w:val="000000"/>
              </w:rPr>
            </w:pPr>
            <w:r w:rsidRPr="00413607">
              <w:rPr>
                <w:rFonts w:ascii="Arial" w:hAnsi="Arial" w:cs="Arial"/>
                <w:color w:val="000000"/>
              </w:rPr>
              <w:t>1,161</w:t>
            </w:r>
          </w:p>
        </w:tc>
        <w:tc>
          <w:tcPr>
            <w:tcW w:w="1666" w:type="dxa"/>
            <w:tcBorders>
              <w:top w:val="nil"/>
              <w:left w:val="nil"/>
              <w:bottom w:val="single" w:sz="8" w:space="0" w:color="FFFFFF"/>
              <w:right w:val="single" w:sz="8" w:space="0" w:color="FFFFFF"/>
            </w:tcBorders>
            <w:shd w:val="clear" w:color="000000" w:fill="B4C6E7"/>
            <w:noWrap/>
            <w:vAlign w:val="center"/>
            <w:hideMark/>
          </w:tcPr>
          <w:p w14:paraId="5AF0A7A8" w14:textId="77777777" w:rsidR="0039088F" w:rsidRPr="00413607" w:rsidRDefault="0039088F" w:rsidP="008D3C5F">
            <w:pPr>
              <w:jc w:val="right"/>
              <w:rPr>
                <w:rFonts w:ascii="Arial" w:hAnsi="Arial" w:cs="Arial"/>
                <w:color w:val="000000"/>
              </w:rPr>
            </w:pPr>
            <w:r w:rsidRPr="00413607">
              <w:rPr>
                <w:rFonts w:ascii="Arial" w:hAnsi="Arial" w:cs="Arial"/>
                <w:color w:val="000000"/>
              </w:rPr>
              <w:t>65.91%</w:t>
            </w:r>
          </w:p>
        </w:tc>
      </w:tr>
      <w:tr w:rsidR="0039088F" w:rsidRPr="00413607" w14:paraId="1D8E40D4" w14:textId="77777777" w:rsidTr="008D3C5F">
        <w:trPr>
          <w:trHeight w:val="311"/>
          <w:jc w:val="center"/>
        </w:trPr>
        <w:tc>
          <w:tcPr>
            <w:tcW w:w="1178" w:type="dxa"/>
            <w:vMerge/>
            <w:tcBorders>
              <w:top w:val="nil"/>
              <w:left w:val="single" w:sz="8" w:space="0" w:color="FFFFFF"/>
              <w:bottom w:val="single" w:sz="8" w:space="0" w:color="FFFFFF"/>
              <w:right w:val="single" w:sz="8" w:space="0" w:color="FFFFFF"/>
            </w:tcBorders>
            <w:vAlign w:val="center"/>
            <w:hideMark/>
          </w:tcPr>
          <w:p w14:paraId="4A932D7D" w14:textId="77777777" w:rsidR="0039088F" w:rsidRPr="00413607" w:rsidRDefault="0039088F" w:rsidP="008D3C5F">
            <w:pPr>
              <w:rPr>
                <w:rFonts w:ascii="Arial" w:hAnsi="Arial" w:cs="Arial"/>
                <w:b/>
                <w:bCs/>
                <w:color w:val="FFFFFF"/>
              </w:rPr>
            </w:pPr>
          </w:p>
        </w:tc>
        <w:tc>
          <w:tcPr>
            <w:tcW w:w="1394" w:type="dxa"/>
            <w:tcBorders>
              <w:top w:val="nil"/>
              <w:left w:val="nil"/>
              <w:bottom w:val="single" w:sz="8" w:space="0" w:color="FFFFFF"/>
              <w:right w:val="single" w:sz="8" w:space="0" w:color="FFFFFF"/>
            </w:tcBorders>
            <w:shd w:val="clear" w:color="000000" w:fill="D9E1F2"/>
            <w:noWrap/>
            <w:vAlign w:val="center"/>
            <w:hideMark/>
          </w:tcPr>
          <w:p w14:paraId="0B450422"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Total</w:t>
            </w:r>
          </w:p>
        </w:tc>
        <w:tc>
          <w:tcPr>
            <w:tcW w:w="1461" w:type="dxa"/>
            <w:tcBorders>
              <w:top w:val="nil"/>
              <w:left w:val="nil"/>
              <w:bottom w:val="single" w:sz="8" w:space="0" w:color="FFFFFF"/>
              <w:right w:val="single" w:sz="8" w:space="0" w:color="FFFFFF"/>
            </w:tcBorders>
            <w:shd w:val="clear" w:color="000000" w:fill="D9E1F2"/>
            <w:noWrap/>
            <w:vAlign w:val="center"/>
            <w:hideMark/>
          </w:tcPr>
          <w:p w14:paraId="71BC3928"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686</w:t>
            </w:r>
          </w:p>
        </w:tc>
        <w:tc>
          <w:tcPr>
            <w:tcW w:w="1785" w:type="dxa"/>
            <w:tcBorders>
              <w:top w:val="nil"/>
              <w:left w:val="nil"/>
              <w:bottom w:val="single" w:sz="8" w:space="0" w:color="FFFFFF"/>
              <w:right w:val="single" w:sz="8" w:space="0" w:color="FFFFFF"/>
            </w:tcBorders>
            <w:shd w:val="clear" w:color="000000" w:fill="D9E1F2"/>
            <w:noWrap/>
            <w:vAlign w:val="center"/>
            <w:hideMark/>
          </w:tcPr>
          <w:p w14:paraId="5CE9A532"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c>
          <w:tcPr>
            <w:tcW w:w="1461" w:type="dxa"/>
            <w:tcBorders>
              <w:top w:val="nil"/>
              <w:left w:val="nil"/>
              <w:bottom w:val="single" w:sz="8" w:space="0" w:color="FFFFFF"/>
              <w:right w:val="single" w:sz="8" w:space="0" w:color="FFFFFF"/>
            </w:tcBorders>
            <w:shd w:val="clear" w:color="000000" w:fill="D9E1F2"/>
            <w:noWrap/>
            <w:vAlign w:val="center"/>
            <w:hideMark/>
          </w:tcPr>
          <w:p w14:paraId="0A735E23"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1,761</w:t>
            </w:r>
          </w:p>
        </w:tc>
        <w:tc>
          <w:tcPr>
            <w:tcW w:w="1666" w:type="dxa"/>
            <w:tcBorders>
              <w:top w:val="nil"/>
              <w:left w:val="nil"/>
              <w:bottom w:val="single" w:sz="8" w:space="0" w:color="FFFFFF"/>
              <w:right w:val="single" w:sz="8" w:space="0" w:color="FFFFFF"/>
            </w:tcBorders>
            <w:shd w:val="clear" w:color="000000" w:fill="D9E1F2"/>
            <w:noWrap/>
            <w:vAlign w:val="center"/>
            <w:hideMark/>
          </w:tcPr>
          <w:p w14:paraId="06EF1892" w14:textId="77777777" w:rsidR="0039088F" w:rsidRPr="00413607" w:rsidRDefault="0039088F" w:rsidP="008D3C5F">
            <w:pPr>
              <w:jc w:val="right"/>
              <w:rPr>
                <w:rFonts w:ascii="Arial" w:hAnsi="Arial" w:cs="Arial"/>
                <w:b/>
                <w:bCs/>
                <w:color w:val="000000"/>
              </w:rPr>
            </w:pPr>
            <w:r w:rsidRPr="00413607">
              <w:rPr>
                <w:rFonts w:ascii="Arial" w:hAnsi="Arial" w:cs="Arial"/>
                <w:b/>
                <w:bCs/>
                <w:color w:val="000000"/>
              </w:rPr>
              <w:t>100.00%</w:t>
            </w:r>
          </w:p>
        </w:tc>
      </w:tr>
    </w:tbl>
    <w:p w14:paraId="7559C9CC" w14:textId="77777777" w:rsidR="0039088F" w:rsidRPr="00413607" w:rsidRDefault="0039088F" w:rsidP="0039088F">
      <w:pPr>
        <w:rPr>
          <w:rFonts w:ascii="Arial" w:hAnsi="Arial" w:cs="Arial"/>
          <w:sz w:val="18"/>
          <w:szCs w:val="18"/>
        </w:rPr>
      </w:pPr>
    </w:p>
    <w:p w14:paraId="109F8D93" w14:textId="77777777" w:rsidR="0039088F" w:rsidRPr="00413607" w:rsidRDefault="0039088F" w:rsidP="0039088F">
      <w:pPr>
        <w:jc w:val="both"/>
        <w:rPr>
          <w:rFonts w:ascii="Arial" w:hAnsi="Arial" w:cs="Arial"/>
          <w:color w:val="000000" w:themeColor="text1"/>
          <w:sz w:val="18"/>
          <w:szCs w:val="18"/>
          <w:shd w:val="clear" w:color="auto" w:fill="FFFFFF"/>
        </w:rPr>
      </w:pPr>
      <w:r w:rsidRPr="00413607">
        <w:rPr>
          <w:rFonts w:ascii="Arial" w:hAnsi="Arial" w:cs="Arial"/>
          <w:sz w:val="18"/>
          <w:szCs w:val="18"/>
        </w:rPr>
        <w:t xml:space="preserve">Fuente: Elaboración propia con datos </w:t>
      </w:r>
      <w:r w:rsidRPr="00413607">
        <w:rPr>
          <w:rFonts w:ascii="Arial" w:hAnsi="Arial" w:cs="Arial"/>
          <w:color w:val="000000" w:themeColor="text1"/>
          <w:sz w:val="18"/>
          <w:szCs w:val="18"/>
        </w:rPr>
        <w:t>de INEGI,</w:t>
      </w:r>
      <w:r w:rsidRPr="00413607">
        <w:rPr>
          <w:rFonts w:ascii="Arial" w:hAnsi="Arial" w:cs="Arial"/>
          <w:color w:val="000000" w:themeColor="text1"/>
          <w:sz w:val="18"/>
          <w:szCs w:val="18"/>
          <w:shd w:val="clear" w:color="auto" w:fill="FFFFFF"/>
        </w:rPr>
        <w:t xml:space="preserve"> </w:t>
      </w:r>
      <w:r w:rsidRPr="00413607">
        <w:rPr>
          <w:rFonts w:ascii="Arial" w:hAnsi="Arial" w:cs="Arial"/>
          <w:i/>
          <w:iCs/>
          <w:color w:val="000000" w:themeColor="text1"/>
          <w:sz w:val="18"/>
          <w:szCs w:val="18"/>
          <w:shd w:val="clear" w:color="auto" w:fill="FFFFFF"/>
        </w:rPr>
        <w:t xml:space="preserve">Sistema Automatizado de Información Censal 2013-2018, </w:t>
      </w:r>
      <w:r w:rsidRPr="00413607">
        <w:rPr>
          <w:rFonts w:ascii="Arial" w:hAnsi="Arial" w:cs="Arial"/>
          <w:color w:val="000000" w:themeColor="text1"/>
          <w:sz w:val="18"/>
          <w:szCs w:val="18"/>
          <w:shd w:val="clear" w:color="auto" w:fill="FFFFFF"/>
        </w:rPr>
        <w:t>(2021).</w:t>
      </w:r>
    </w:p>
    <w:p w14:paraId="5F4CA799" w14:textId="4688BD06" w:rsidR="0039088F" w:rsidRDefault="0039088F" w:rsidP="0039088F">
      <w:pPr>
        <w:jc w:val="center"/>
        <w:rPr>
          <w:rFonts w:ascii="Arial" w:hAnsi="Arial" w:cs="Arial"/>
          <w:b/>
          <w:bCs/>
        </w:rPr>
      </w:pPr>
    </w:p>
    <w:p w14:paraId="06C860C8" w14:textId="6A77BA64" w:rsidR="00810289" w:rsidRDefault="00810289" w:rsidP="0039088F">
      <w:pPr>
        <w:jc w:val="center"/>
        <w:rPr>
          <w:rFonts w:ascii="Arial" w:hAnsi="Arial" w:cs="Arial"/>
          <w:b/>
          <w:bCs/>
        </w:rPr>
      </w:pPr>
    </w:p>
    <w:p w14:paraId="0E368432" w14:textId="5C7A1AEC" w:rsidR="00810289" w:rsidRDefault="00810289" w:rsidP="0039088F">
      <w:pPr>
        <w:jc w:val="center"/>
        <w:rPr>
          <w:rFonts w:ascii="Arial" w:hAnsi="Arial" w:cs="Arial"/>
          <w:b/>
          <w:bCs/>
        </w:rPr>
      </w:pPr>
    </w:p>
    <w:p w14:paraId="5367C8BE" w14:textId="4F8D0846" w:rsidR="00810289" w:rsidRDefault="00810289" w:rsidP="0039088F">
      <w:pPr>
        <w:jc w:val="center"/>
        <w:rPr>
          <w:rFonts w:ascii="Arial" w:hAnsi="Arial" w:cs="Arial"/>
          <w:b/>
          <w:bCs/>
        </w:rPr>
      </w:pPr>
    </w:p>
    <w:p w14:paraId="70834ACE" w14:textId="77D9B7D2" w:rsidR="00810289" w:rsidRDefault="00810289" w:rsidP="0039088F">
      <w:pPr>
        <w:jc w:val="center"/>
        <w:rPr>
          <w:rFonts w:ascii="Arial" w:hAnsi="Arial" w:cs="Arial"/>
          <w:b/>
          <w:bCs/>
        </w:rPr>
      </w:pPr>
    </w:p>
    <w:p w14:paraId="766DDE35" w14:textId="77777777" w:rsidR="00810289" w:rsidRPr="00413607" w:rsidRDefault="00810289" w:rsidP="0039088F">
      <w:pPr>
        <w:jc w:val="center"/>
        <w:rPr>
          <w:rFonts w:ascii="Arial" w:hAnsi="Arial" w:cs="Arial"/>
          <w:b/>
          <w:bCs/>
        </w:rPr>
      </w:pPr>
    </w:p>
    <w:p w14:paraId="1AC67DE3" w14:textId="77777777" w:rsidR="0039088F" w:rsidRPr="00413607" w:rsidRDefault="0039088F" w:rsidP="0039088F">
      <w:pPr>
        <w:jc w:val="both"/>
        <w:rPr>
          <w:rFonts w:ascii="Arial" w:hAnsi="Arial" w:cs="Arial"/>
        </w:rPr>
      </w:pPr>
      <w:r w:rsidRPr="00413607">
        <w:rPr>
          <w:rFonts w:ascii="Arial" w:hAnsi="Arial" w:cs="Arial"/>
        </w:rPr>
        <w:lastRenderedPageBreak/>
        <w:t>A continuación, se muestra la producción bruta en millones de las tres actividades económicas por sector económicos. Nuevamente la mayor aportación para ambos años censados proviene del comercio al por menor con el 25.26% para el año 2018.</w:t>
      </w:r>
    </w:p>
    <w:p w14:paraId="40C768F1" w14:textId="77777777" w:rsidR="0039088F" w:rsidRPr="00413607" w:rsidRDefault="0039088F" w:rsidP="0039088F">
      <w:pPr>
        <w:jc w:val="center"/>
        <w:rPr>
          <w:rFonts w:ascii="Arial" w:hAnsi="Arial" w:cs="Arial"/>
          <w:b/>
          <w:bCs/>
          <w:color w:val="1F4E79" w:themeColor="accent5" w:themeShade="80"/>
          <w:vertAlign w:val="superscript"/>
        </w:rPr>
      </w:pPr>
      <w:r w:rsidRPr="00413607">
        <w:rPr>
          <w:rFonts w:ascii="Arial" w:hAnsi="Arial" w:cs="Arial"/>
          <w:b/>
          <w:bCs/>
          <w:color w:val="1F4E79" w:themeColor="accent5" w:themeShade="80"/>
        </w:rPr>
        <w:t>Tabla 11: Producción bruta total de los dos últimos años censados y su participación porcentual por sector económico del municipio de San Blas</w:t>
      </w:r>
      <w:r w:rsidRPr="00413607">
        <w:rPr>
          <w:rFonts w:ascii="Arial" w:hAnsi="Arial" w:cs="Arial"/>
          <w:b/>
          <w:bCs/>
          <w:color w:val="1F4E79" w:themeColor="accent5" w:themeShade="80"/>
          <w:vertAlign w:val="superscript"/>
        </w:rPr>
        <w:t>1</w:t>
      </w:r>
    </w:p>
    <w:tbl>
      <w:tblPr>
        <w:tblW w:w="10076" w:type="dxa"/>
        <w:jc w:val="center"/>
        <w:tblLayout w:type="fixed"/>
        <w:tblCellMar>
          <w:left w:w="70" w:type="dxa"/>
          <w:right w:w="70" w:type="dxa"/>
        </w:tblCellMar>
        <w:tblLook w:val="04A0" w:firstRow="1" w:lastRow="0" w:firstColumn="1" w:lastColumn="0" w:noHBand="0" w:noVBand="1"/>
      </w:tblPr>
      <w:tblGrid>
        <w:gridCol w:w="4320"/>
        <w:gridCol w:w="1351"/>
        <w:gridCol w:w="1428"/>
        <w:gridCol w:w="1417"/>
        <w:gridCol w:w="1560"/>
      </w:tblGrid>
      <w:tr w:rsidR="0039088F" w:rsidRPr="00413607" w14:paraId="27E81D5F" w14:textId="77777777" w:rsidTr="008D3C5F">
        <w:trPr>
          <w:trHeight w:val="264"/>
          <w:jc w:val="center"/>
        </w:trPr>
        <w:tc>
          <w:tcPr>
            <w:tcW w:w="4320" w:type="dxa"/>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6E01E453" w14:textId="77777777" w:rsidR="0039088F" w:rsidRPr="003421F9" w:rsidRDefault="0039088F" w:rsidP="008D3C5F">
            <w:pPr>
              <w:jc w:val="center"/>
              <w:rPr>
                <w:rFonts w:ascii="Arial" w:hAnsi="Arial" w:cs="Arial"/>
                <w:b/>
                <w:bCs/>
                <w:color w:val="FFFFFF"/>
                <w:sz w:val="20"/>
                <w:szCs w:val="20"/>
              </w:rPr>
            </w:pPr>
            <w:r w:rsidRPr="003421F9">
              <w:rPr>
                <w:rFonts w:ascii="Arial" w:hAnsi="Arial" w:cs="Arial"/>
                <w:b/>
                <w:bCs/>
                <w:color w:val="FFFFFF"/>
                <w:sz w:val="20"/>
                <w:szCs w:val="20"/>
              </w:rPr>
              <w:t>Sector económico</w:t>
            </w:r>
          </w:p>
        </w:tc>
        <w:tc>
          <w:tcPr>
            <w:tcW w:w="2779" w:type="dxa"/>
            <w:gridSpan w:val="2"/>
            <w:tcBorders>
              <w:top w:val="single" w:sz="8" w:space="0" w:color="FFFFFF"/>
              <w:left w:val="single" w:sz="8" w:space="0" w:color="FFFFFF"/>
              <w:bottom w:val="nil"/>
              <w:right w:val="single" w:sz="8" w:space="0" w:color="FFFFFF"/>
            </w:tcBorders>
            <w:shd w:val="clear" w:color="000000" w:fill="4472C4"/>
            <w:vAlign w:val="center"/>
            <w:hideMark/>
          </w:tcPr>
          <w:p w14:paraId="59A12FAC" w14:textId="77777777" w:rsidR="0039088F" w:rsidRPr="003421F9" w:rsidRDefault="0039088F" w:rsidP="008D3C5F">
            <w:pPr>
              <w:jc w:val="center"/>
              <w:rPr>
                <w:rFonts w:ascii="Arial" w:hAnsi="Arial" w:cs="Arial"/>
                <w:b/>
                <w:bCs/>
                <w:color w:val="FFFFFF"/>
                <w:sz w:val="20"/>
                <w:szCs w:val="20"/>
              </w:rPr>
            </w:pPr>
            <w:r w:rsidRPr="003421F9">
              <w:rPr>
                <w:rFonts w:ascii="Arial" w:hAnsi="Arial" w:cs="Arial"/>
                <w:b/>
                <w:bCs/>
                <w:color w:val="FFFFFF"/>
                <w:sz w:val="20"/>
                <w:szCs w:val="20"/>
              </w:rPr>
              <w:t>2013</w:t>
            </w:r>
          </w:p>
        </w:tc>
        <w:tc>
          <w:tcPr>
            <w:tcW w:w="2977" w:type="dxa"/>
            <w:gridSpan w:val="2"/>
            <w:tcBorders>
              <w:top w:val="single" w:sz="8" w:space="0" w:color="FFFFFF"/>
              <w:left w:val="nil"/>
              <w:bottom w:val="nil"/>
              <w:right w:val="single" w:sz="8" w:space="0" w:color="FFFFFF"/>
            </w:tcBorders>
            <w:shd w:val="clear" w:color="000000" w:fill="4472C4"/>
            <w:vAlign w:val="center"/>
            <w:hideMark/>
          </w:tcPr>
          <w:p w14:paraId="17AECC81" w14:textId="77777777" w:rsidR="0039088F" w:rsidRPr="003421F9" w:rsidRDefault="0039088F" w:rsidP="008D3C5F">
            <w:pPr>
              <w:jc w:val="center"/>
              <w:rPr>
                <w:rFonts w:ascii="Arial" w:hAnsi="Arial" w:cs="Arial"/>
                <w:b/>
                <w:bCs/>
                <w:color w:val="FFFFFF"/>
                <w:sz w:val="20"/>
                <w:szCs w:val="20"/>
              </w:rPr>
            </w:pPr>
            <w:r w:rsidRPr="003421F9">
              <w:rPr>
                <w:rFonts w:ascii="Arial" w:hAnsi="Arial" w:cs="Arial"/>
                <w:b/>
                <w:bCs/>
                <w:color w:val="FFFFFF"/>
                <w:sz w:val="20"/>
                <w:szCs w:val="20"/>
              </w:rPr>
              <w:t>2018</w:t>
            </w:r>
          </w:p>
        </w:tc>
      </w:tr>
      <w:tr w:rsidR="0039088F" w:rsidRPr="00413607" w14:paraId="2DAE7661" w14:textId="77777777" w:rsidTr="008D3C5F">
        <w:trPr>
          <w:trHeight w:val="857"/>
          <w:jc w:val="center"/>
        </w:trPr>
        <w:tc>
          <w:tcPr>
            <w:tcW w:w="4320" w:type="dxa"/>
            <w:vMerge/>
            <w:tcBorders>
              <w:top w:val="single" w:sz="8" w:space="0" w:color="FFFFFF"/>
              <w:left w:val="single" w:sz="8" w:space="0" w:color="FFFFFF"/>
              <w:bottom w:val="single" w:sz="8" w:space="0" w:color="FFFFFF"/>
              <w:right w:val="single" w:sz="8" w:space="0" w:color="FFFFFF"/>
            </w:tcBorders>
            <w:vAlign w:val="center"/>
            <w:hideMark/>
          </w:tcPr>
          <w:p w14:paraId="0EBB9B4F" w14:textId="77777777" w:rsidR="0039088F" w:rsidRPr="003421F9" w:rsidRDefault="0039088F" w:rsidP="008D3C5F">
            <w:pPr>
              <w:rPr>
                <w:rFonts w:ascii="Arial" w:hAnsi="Arial" w:cs="Arial"/>
                <w:b/>
                <w:bCs/>
                <w:color w:val="FFFFFF"/>
                <w:sz w:val="20"/>
                <w:szCs w:val="20"/>
              </w:rPr>
            </w:pPr>
          </w:p>
        </w:tc>
        <w:tc>
          <w:tcPr>
            <w:tcW w:w="1351" w:type="dxa"/>
            <w:tcBorders>
              <w:top w:val="single" w:sz="4" w:space="0" w:color="FFFFFF"/>
              <w:left w:val="single" w:sz="4" w:space="0" w:color="FFFFFF"/>
              <w:bottom w:val="single" w:sz="4" w:space="0" w:color="FFFFFF"/>
              <w:right w:val="single" w:sz="4" w:space="0" w:color="FFFFFF"/>
            </w:tcBorders>
            <w:shd w:val="clear" w:color="000000" w:fill="4472C4"/>
            <w:vAlign w:val="center"/>
            <w:hideMark/>
          </w:tcPr>
          <w:p w14:paraId="4E41D85A" w14:textId="77777777" w:rsidR="0039088F" w:rsidRPr="003421F9" w:rsidRDefault="0039088F" w:rsidP="008D3C5F">
            <w:pPr>
              <w:jc w:val="center"/>
              <w:rPr>
                <w:rFonts w:ascii="Arial" w:hAnsi="Arial" w:cs="Arial"/>
                <w:b/>
                <w:bCs/>
                <w:color w:val="FFFFFF"/>
                <w:sz w:val="20"/>
                <w:szCs w:val="20"/>
              </w:rPr>
            </w:pPr>
            <w:r w:rsidRPr="003421F9">
              <w:rPr>
                <w:rFonts w:ascii="Arial" w:hAnsi="Arial" w:cs="Arial"/>
                <w:b/>
                <w:bCs/>
                <w:color w:val="FFFFFF"/>
                <w:sz w:val="20"/>
                <w:szCs w:val="20"/>
              </w:rPr>
              <w:t>Producción bruta total (millones de pesos)</w:t>
            </w:r>
          </w:p>
        </w:tc>
        <w:tc>
          <w:tcPr>
            <w:tcW w:w="1428" w:type="dxa"/>
            <w:tcBorders>
              <w:top w:val="single" w:sz="4" w:space="0" w:color="FFFFFF"/>
              <w:left w:val="nil"/>
              <w:bottom w:val="single" w:sz="4" w:space="0" w:color="FFFFFF"/>
              <w:right w:val="single" w:sz="4" w:space="0" w:color="FFFFFF"/>
            </w:tcBorders>
            <w:shd w:val="clear" w:color="000000" w:fill="4472C4"/>
            <w:vAlign w:val="center"/>
            <w:hideMark/>
          </w:tcPr>
          <w:p w14:paraId="4F15C671" w14:textId="77777777" w:rsidR="0039088F" w:rsidRPr="003421F9" w:rsidRDefault="0039088F" w:rsidP="008D3C5F">
            <w:pPr>
              <w:jc w:val="center"/>
              <w:rPr>
                <w:rFonts w:ascii="Arial" w:hAnsi="Arial" w:cs="Arial"/>
                <w:b/>
                <w:bCs/>
                <w:color w:val="FFFFFF"/>
                <w:sz w:val="20"/>
                <w:szCs w:val="20"/>
              </w:rPr>
            </w:pPr>
            <w:r w:rsidRPr="003421F9">
              <w:rPr>
                <w:rFonts w:ascii="Arial" w:hAnsi="Arial" w:cs="Arial"/>
                <w:b/>
                <w:bCs/>
                <w:color w:val="FFFFFF"/>
                <w:sz w:val="20"/>
                <w:szCs w:val="20"/>
              </w:rPr>
              <w:t>Proporción</w:t>
            </w:r>
          </w:p>
        </w:tc>
        <w:tc>
          <w:tcPr>
            <w:tcW w:w="1417" w:type="dxa"/>
            <w:tcBorders>
              <w:top w:val="single" w:sz="4" w:space="0" w:color="FFFFFF"/>
              <w:left w:val="nil"/>
              <w:bottom w:val="single" w:sz="4" w:space="0" w:color="FFFFFF"/>
              <w:right w:val="single" w:sz="4" w:space="0" w:color="FFFFFF"/>
            </w:tcBorders>
            <w:shd w:val="clear" w:color="000000" w:fill="4472C4"/>
            <w:vAlign w:val="center"/>
            <w:hideMark/>
          </w:tcPr>
          <w:p w14:paraId="116ABD69" w14:textId="77777777" w:rsidR="0039088F" w:rsidRPr="003421F9" w:rsidRDefault="0039088F" w:rsidP="008D3C5F">
            <w:pPr>
              <w:jc w:val="center"/>
              <w:rPr>
                <w:rFonts w:ascii="Arial" w:hAnsi="Arial" w:cs="Arial"/>
                <w:b/>
                <w:bCs/>
                <w:color w:val="FFFFFF"/>
                <w:sz w:val="20"/>
                <w:szCs w:val="20"/>
              </w:rPr>
            </w:pPr>
            <w:r w:rsidRPr="003421F9">
              <w:rPr>
                <w:rFonts w:ascii="Arial" w:hAnsi="Arial" w:cs="Arial"/>
                <w:b/>
                <w:bCs/>
                <w:color w:val="FFFFFF"/>
                <w:sz w:val="20"/>
                <w:szCs w:val="20"/>
              </w:rPr>
              <w:t>Producción bruta total (millones de pesos)</w:t>
            </w:r>
          </w:p>
        </w:tc>
        <w:tc>
          <w:tcPr>
            <w:tcW w:w="1560" w:type="dxa"/>
            <w:tcBorders>
              <w:top w:val="single" w:sz="4" w:space="0" w:color="FFFFFF"/>
              <w:left w:val="nil"/>
              <w:bottom w:val="single" w:sz="4" w:space="0" w:color="FFFFFF"/>
              <w:right w:val="single" w:sz="4" w:space="0" w:color="FFFFFF"/>
            </w:tcBorders>
            <w:shd w:val="clear" w:color="000000" w:fill="4472C4"/>
            <w:vAlign w:val="center"/>
            <w:hideMark/>
          </w:tcPr>
          <w:p w14:paraId="46F12F40" w14:textId="77777777" w:rsidR="0039088F" w:rsidRPr="003421F9" w:rsidRDefault="0039088F" w:rsidP="008D3C5F">
            <w:pPr>
              <w:jc w:val="center"/>
              <w:rPr>
                <w:rFonts w:ascii="Arial" w:hAnsi="Arial" w:cs="Arial"/>
                <w:b/>
                <w:bCs/>
                <w:color w:val="FFFFFF"/>
                <w:sz w:val="20"/>
                <w:szCs w:val="20"/>
              </w:rPr>
            </w:pPr>
            <w:r w:rsidRPr="003421F9">
              <w:rPr>
                <w:rFonts w:ascii="Arial" w:hAnsi="Arial" w:cs="Arial"/>
                <w:b/>
                <w:bCs/>
                <w:color w:val="FFFFFF"/>
                <w:sz w:val="20"/>
                <w:szCs w:val="20"/>
              </w:rPr>
              <w:t>Proporción</w:t>
            </w:r>
          </w:p>
        </w:tc>
      </w:tr>
      <w:tr w:rsidR="0039088F" w:rsidRPr="00413607" w14:paraId="654E4239" w14:textId="77777777" w:rsidTr="008D3C5F">
        <w:trPr>
          <w:trHeight w:val="839"/>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19002FB2"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Agricultura, cría y explotación de animales, aprovechamiento forestal, pesca y caza</w:t>
            </w:r>
          </w:p>
        </w:tc>
        <w:tc>
          <w:tcPr>
            <w:tcW w:w="1351" w:type="dxa"/>
            <w:tcBorders>
              <w:top w:val="nil"/>
              <w:left w:val="nil"/>
              <w:bottom w:val="single" w:sz="8" w:space="0" w:color="FFFFFF"/>
              <w:right w:val="single" w:sz="8" w:space="0" w:color="FFFFFF"/>
            </w:tcBorders>
            <w:shd w:val="clear" w:color="000000" w:fill="B4C6E7"/>
            <w:noWrap/>
            <w:vAlign w:val="center"/>
            <w:hideMark/>
          </w:tcPr>
          <w:p w14:paraId="37328BF1"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126.27</w:t>
            </w:r>
          </w:p>
        </w:tc>
        <w:tc>
          <w:tcPr>
            <w:tcW w:w="1428" w:type="dxa"/>
            <w:tcBorders>
              <w:top w:val="nil"/>
              <w:left w:val="nil"/>
              <w:bottom w:val="single" w:sz="8" w:space="0" w:color="FFFFFF"/>
              <w:right w:val="single" w:sz="8" w:space="0" w:color="FFFFFF"/>
            </w:tcBorders>
            <w:shd w:val="clear" w:color="000000" w:fill="B4C6E7"/>
            <w:noWrap/>
            <w:vAlign w:val="center"/>
            <w:hideMark/>
          </w:tcPr>
          <w:p w14:paraId="292F72F2"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18.41%</w:t>
            </w:r>
          </w:p>
        </w:tc>
        <w:tc>
          <w:tcPr>
            <w:tcW w:w="1417" w:type="dxa"/>
            <w:tcBorders>
              <w:top w:val="nil"/>
              <w:left w:val="nil"/>
              <w:bottom w:val="single" w:sz="8" w:space="0" w:color="FFFFFF"/>
              <w:right w:val="single" w:sz="8" w:space="0" w:color="FFFFFF"/>
            </w:tcBorders>
            <w:shd w:val="clear" w:color="000000" w:fill="B4C6E7"/>
            <w:noWrap/>
            <w:vAlign w:val="center"/>
            <w:hideMark/>
          </w:tcPr>
          <w:p w14:paraId="1C5971F4"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366.23</w:t>
            </w:r>
          </w:p>
        </w:tc>
        <w:tc>
          <w:tcPr>
            <w:tcW w:w="1560" w:type="dxa"/>
            <w:tcBorders>
              <w:top w:val="nil"/>
              <w:left w:val="nil"/>
              <w:bottom w:val="single" w:sz="8" w:space="0" w:color="FFFFFF"/>
              <w:right w:val="single" w:sz="8" w:space="0" w:color="FFFFFF"/>
            </w:tcBorders>
            <w:shd w:val="clear" w:color="000000" w:fill="B4C6E7"/>
            <w:noWrap/>
            <w:vAlign w:val="center"/>
            <w:hideMark/>
          </w:tcPr>
          <w:p w14:paraId="2E754E6C"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20.79%</w:t>
            </w:r>
          </w:p>
        </w:tc>
      </w:tr>
      <w:tr w:rsidR="0039088F" w:rsidRPr="00413607" w14:paraId="2C63C5A3" w14:textId="77777777" w:rsidTr="008D3C5F">
        <w:trPr>
          <w:trHeight w:val="1113"/>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064F7F5E"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Generación, transmisión, distribución y comercialización de energía eléctrica, suministro de agua y de gas natural por ductos al consumidor final</w:t>
            </w:r>
          </w:p>
        </w:tc>
        <w:tc>
          <w:tcPr>
            <w:tcW w:w="1351" w:type="dxa"/>
            <w:tcBorders>
              <w:top w:val="nil"/>
              <w:left w:val="nil"/>
              <w:bottom w:val="single" w:sz="8" w:space="0" w:color="FFFFFF"/>
              <w:right w:val="single" w:sz="8" w:space="0" w:color="FFFFFF"/>
            </w:tcBorders>
            <w:shd w:val="clear" w:color="000000" w:fill="D9E1F2"/>
            <w:noWrap/>
            <w:vAlign w:val="center"/>
            <w:hideMark/>
          </w:tcPr>
          <w:p w14:paraId="32D5F9E3"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w:t>
            </w:r>
          </w:p>
        </w:tc>
        <w:tc>
          <w:tcPr>
            <w:tcW w:w="1428" w:type="dxa"/>
            <w:tcBorders>
              <w:top w:val="nil"/>
              <w:left w:val="nil"/>
              <w:bottom w:val="single" w:sz="8" w:space="0" w:color="FFFFFF"/>
              <w:right w:val="single" w:sz="8" w:space="0" w:color="FFFFFF"/>
            </w:tcBorders>
            <w:shd w:val="clear" w:color="000000" w:fill="D9E1F2"/>
            <w:noWrap/>
            <w:vAlign w:val="center"/>
            <w:hideMark/>
          </w:tcPr>
          <w:p w14:paraId="55E050E8"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0.00%</w:t>
            </w:r>
          </w:p>
        </w:tc>
        <w:tc>
          <w:tcPr>
            <w:tcW w:w="1417" w:type="dxa"/>
            <w:tcBorders>
              <w:top w:val="nil"/>
              <w:left w:val="nil"/>
              <w:bottom w:val="single" w:sz="8" w:space="0" w:color="FFFFFF"/>
              <w:right w:val="single" w:sz="8" w:space="0" w:color="FFFFFF"/>
            </w:tcBorders>
            <w:shd w:val="clear" w:color="000000" w:fill="D9E1F2"/>
            <w:noWrap/>
            <w:vAlign w:val="center"/>
            <w:hideMark/>
          </w:tcPr>
          <w:p w14:paraId="198CAD26"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w:t>
            </w:r>
          </w:p>
        </w:tc>
        <w:tc>
          <w:tcPr>
            <w:tcW w:w="1560" w:type="dxa"/>
            <w:tcBorders>
              <w:top w:val="nil"/>
              <w:left w:val="nil"/>
              <w:bottom w:val="single" w:sz="8" w:space="0" w:color="FFFFFF"/>
              <w:right w:val="single" w:sz="8" w:space="0" w:color="FFFFFF"/>
            </w:tcBorders>
            <w:shd w:val="clear" w:color="000000" w:fill="D9E1F2"/>
            <w:noWrap/>
            <w:vAlign w:val="center"/>
            <w:hideMark/>
          </w:tcPr>
          <w:p w14:paraId="44DB4E9D"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0.00%</w:t>
            </w:r>
          </w:p>
        </w:tc>
      </w:tr>
      <w:tr w:rsidR="0039088F" w:rsidRPr="00413607" w14:paraId="2DC42C71" w14:textId="77777777" w:rsidTr="008D3C5F">
        <w:trPr>
          <w:trHeight w:val="291"/>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0AA1C793"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Construcción</w:t>
            </w:r>
          </w:p>
        </w:tc>
        <w:tc>
          <w:tcPr>
            <w:tcW w:w="1351" w:type="dxa"/>
            <w:tcBorders>
              <w:top w:val="nil"/>
              <w:left w:val="nil"/>
              <w:bottom w:val="single" w:sz="8" w:space="0" w:color="FFFFFF"/>
              <w:right w:val="single" w:sz="8" w:space="0" w:color="FFFFFF"/>
            </w:tcBorders>
            <w:shd w:val="clear" w:color="000000" w:fill="B4C6E7"/>
            <w:noWrap/>
            <w:vAlign w:val="center"/>
            <w:hideMark/>
          </w:tcPr>
          <w:p w14:paraId="7B71FF35"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w:t>
            </w:r>
          </w:p>
        </w:tc>
        <w:tc>
          <w:tcPr>
            <w:tcW w:w="1428" w:type="dxa"/>
            <w:tcBorders>
              <w:top w:val="nil"/>
              <w:left w:val="nil"/>
              <w:bottom w:val="single" w:sz="8" w:space="0" w:color="FFFFFF"/>
              <w:right w:val="single" w:sz="8" w:space="0" w:color="FFFFFF"/>
            </w:tcBorders>
            <w:shd w:val="clear" w:color="000000" w:fill="B4C6E7"/>
            <w:noWrap/>
            <w:vAlign w:val="center"/>
            <w:hideMark/>
          </w:tcPr>
          <w:p w14:paraId="5F5885EB"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0.00%</w:t>
            </w:r>
          </w:p>
        </w:tc>
        <w:tc>
          <w:tcPr>
            <w:tcW w:w="1417" w:type="dxa"/>
            <w:tcBorders>
              <w:top w:val="nil"/>
              <w:left w:val="nil"/>
              <w:bottom w:val="single" w:sz="8" w:space="0" w:color="FFFFFF"/>
              <w:right w:val="single" w:sz="8" w:space="0" w:color="FFFFFF"/>
            </w:tcBorders>
            <w:shd w:val="clear" w:color="000000" w:fill="B4C6E7"/>
            <w:noWrap/>
            <w:vAlign w:val="center"/>
            <w:hideMark/>
          </w:tcPr>
          <w:p w14:paraId="62167757"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w:t>
            </w:r>
          </w:p>
        </w:tc>
        <w:tc>
          <w:tcPr>
            <w:tcW w:w="1560" w:type="dxa"/>
            <w:tcBorders>
              <w:top w:val="nil"/>
              <w:left w:val="nil"/>
              <w:bottom w:val="single" w:sz="8" w:space="0" w:color="FFFFFF"/>
              <w:right w:val="single" w:sz="8" w:space="0" w:color="FFFFFF"/>
            </w:tcBorders>
            <w:shd w:val="clear" w:color="000000" w:fill="B4C6E7"/>
            <w:noWrap/>
            <w:vAlign w:val="center"/>
            <w:hideMark/>
          </w:tcPr>
          <w:p w14:paraId="12ED1ED2"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0.00%</w:t>
            </w:r>
          </w:p>
        </w:tc>
      </w:tr>
      <w:tr w:rsidR="0039088F" w:rsidRPr="00413607" w14:paraId="06173B60" w14:textId="77777777" w:rsidTr="008D3C5F">
        <w:trPr>
          <w:trHeight w:val="291"/>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59E9AFD5"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Industrias manufactureras</w:t>
            </w:r>
          </w:p>
        </w:tc>
        <w:tc>
          <w:tcPr>
            <w:tcW w:w="1351" w:type="dxa"/>
            <w:tcBorders>
              <w:top w:val="nil"/>
              <w:left w:val="nil"/>
              <w:bottom w:val="single" w:sz="8" w:space="0" w:color="FFFFFF"/>
              <w:right w:val="single" w:sz="8" w:space="0" w:color="FFFFFF"/>
            </w:tcBorders>
            <w:shd w:val="clear" w:color="000000" w:fill="D9E1F2"/>
            <w:noWrap/>
            <w:vAlign w:val="center"/>
            <w:hideMark/>
          </w:tcPr>
          <w:p w14:paraId="750B74D6"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137.99</w:t>
            </w:r>
          </w:p>
        </w:tc>
        <w:tc>
          <w:tcPr>
            <w:tcW w:w="1428" w:type="dxa"/>
            <w:tcBorders>
              <w:top w:val="nil"/>
              <w:left w:val="nil"/>
              <w:bottom w:val="single" w:sz="8" w:space="0" w:color="FFFFFF"/>
              <w:right w:val="single" w:sz="8" w:space="0" w:color="FFFFFF"/>
            </w:tcBorders>
            <w:shd w:val="clear" w:color="000000" w:fill="D9E1F2"/>
            <w:noWrap/>
            <w:vAlign w:val="center"/>
            <w:hideMark/>
          </w:tcPr>
          <w:p w14:paraId="538E3C9D"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20.12%</w:t>
            </w:r>
          </w:p>
        </w:tc>
        <w:tc>
          <w:tcPr>
            <w:tcW w:w="1417" w:type="dxa"/>
            <w:tcBorders>
              <w:top w:val="nil"/>
              <w:left w:val="nil"/>
              <w:bottom w:val="single" w:sz="8" w:space="0" w:color="FFFFFF"/>
              <w:right w:val="single" w:sz="8" w:space="0" w:color="FFFFFF"/>
            </w:tcBorders>
            <w:shd w:val="clear" w:color="000000" w:fill="D9E1F2"/>
            <w:noWrap/>
            <w:vAlign w:val="center"/>
            <w:hideMark/>
          </w:tcPr>
          <w:p w14:paraId="12B82B14"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234.27</w:t>
            </w:r>
          </w:p>
        </w:tc>
        <w:tc>
          <w:tcPr>
            <w:tcW w:w="1560" w:type="dxa"/>
            <w:tcBorders>
              <w:top w:val="nil"/>
              <w:left w:val="nil"/>
              <w:bottom w:val="single" w:sz="8" w:space="0" w:color="FFFFFF"/>
              <w:right w:val="single" w:sz="8" w:space="0" w:color="FFFFFF"/>
            </w:tcBorders>
            <w:shd w:val="clear" w:color="000000" w:fill="D9E1F2"/>
            <w:noWrap/>
            <w:vAlign w:val="center"/>
            <w:hideMark/>
          </w:tcPr>
          <w:p w14:paraId="3E596227"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13.30%</w:t>
            </w:r>
          </w:p>
        </w:tc>
      </w:tr>
      <w:tr w:rsidR="0039088F" w:rsidRPr="00413607" w14:paraId="677345EE" w14:textId="77777777" w:rsidTr="008D3C5F">
        <w:trPr>
          <w:trHeight w:val="291"/>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444D971C"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Comercio al por mayor</w:t>
            </w:r>
          </w:p>
        </w:tc>
        <w:tc>
          <w:tcPr>
            <w:tcW w:w="1351" w:type="dxa"/>
            <w:tcBorders>
              <w:top w:val="nil"/>
              <w:left w:val="nil"/>
              <w:bottom w:val="single" w:sz="8" w:space="0" w:color="FFFFFF"/>
              <w:right w:val="single" w:sz="8" w:space="0" w:color="FFFFFF"/>
            </w:tcBorders>
            <w:shd w:val="clear" w:color="000000" w:fill="B4C6E7"/>
            <w:noWrap/>
            <w:vAlign w:val="center"/>
            <w:hideMark/>
          </w:tcPr>
          <w:p w14:paraId="6FAAE0B7"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27.25</w:t>
            </w:r>
          </w:p>
        </w:tc>
        <w:tc>
          <w:tcPr>
            <w:tcW w:w="1428" w:type="dxa"/>
            <w:tcBorders>
              <w:top w:val="nil"/>
              <w:left w:val="nil"/>
              <w:bottom w:val="single" w:sz="8" w:space="0" w:color="FFFFFF"/>
              <w:right w:val="single" w:sz="8" w:space="0" w:color="FFFFFF"/>
            </w:tcBorders>
            <w:shd w:val="clear" w:color="000000" w:fill="B4C6E7"/>
            <w:noWrap/>
            <w:vAlign w:val="center"/>
            <w:hideMark/>
          </w:tcPr>
          <w:p w14:paraId="097BBAA1"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3.97%</w:t>
            </w:r>
          </w:p>
        </w:tc>
        <w:tc>
          <w:tcPr>
            <w:tcW w:w="1417" w:type="dxa"/>
            <w:tcBorders>
              <w:top w:val="nil"/>
              <w:left w:val="nil"/>
              <w:bottom w:val="single" w:sz="8" w:space="0" w:color="FFFFFF"/>
              <w:right w:val="single" w:sz="8" w:space="0" w:color="FFFFFF"/>
            </w:tcBorders>
            <w:shd w:val="clear" w:color="000000" w:fill="B4C6E7"/>
            <w:noWrap/>
            <w:vAlign w:val="center"/>
            <w:hideMark/>
          </w:tcPr>
          <w:p w14:paraId="6AB36690"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221.87</w:t>
            </w:r>
          </w:p>
        </w:tc>
        <w:tc>
          <w:tcPr>
            <w:tcW w:w="1560" w:type="dxa"/>
            <w:tcBorders>
              <w:top w:val="nil"/>
              <w:left w:val="nil"/>
              <w:bottom w:val="single" w:sz="8" w:space="0" w:color="FFFFFF"/>
              <w:right w:val="single" w:sz="8" w:space="0" w:color="FFFFFF"/>
            </w:tcBorders>
            <w:shd w:val="clear" w:color="000000" w:fill="B4C6E7"/>
            <w:noWrap/>
            <w:vAlign w:val="center"/>
            <w:hideMark/>
          </w:tcPr>
          <w:p w14:paraId="7F72855D"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12.60%</w:t>
            </w:r>
          </w:p>
        </w:tc>
      </w:tr>
      <w:tr w:rsidR="0039088F" w:rsidRPr="00413607" w14:paraId="51853659" w14:textId="77777777" w:rsidTr="008D3C5F">
        <w:trPr>
          <w:trHeight w:val="291"/>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4C4EB31F"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Comercio al por menor</w:t>
            </w:r>
          </w:p>
        </w:tc>
        <w:tc>
          <w:tcPr>
            <w:tcW w:w="1351" w:type="dxa"/>
            <w:tcBorders>
              <w:top w:val="nil"/>
              <w:left w:val="nil"/>
              <w:bottom w:val="single" w:sz="8" w:space="0" w:color="FFFFFF"/>
              <w:right w:val="single" w:sz="8" w:space="0" w:color="FFFFFF"/>
            </w:tcBorders>
            <w:shd w:val="clear" w:color="000000" w:fill="D9E1F2"/>
            <w:noWrap/>
            <w:vAlign w:val="center"/>
            <w:hideMark/>
          </w:tcPr>
          <w:p w14:paraId="023A892D"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159.52</w:t>
            </w:r>
          </w:p>
        </w:tc>
        <w:tc>
          <w:tcPr>
            <w:tcW w:w="1428" w:type="dxa"/>
            <w:tcBorders>
              <w:top w:val="nil"/>
              <w:left w:val="nil"/>
              <w:bottom w:val="single" w:sz="8" w:space="0" w:color="FFFFFF"/>
              <w:right w:val="single" w:sz="8" w:space="0" w:color="FFFFFF"/>
            </w:tcBorders>
            <w:shd w:val="clear" w:color="000000" w:fill="D9E1F2"/>
            <w:noWrap/>
            <w:vAlign w:val="center"/>
            <w:hideMark/>
          </w:tcPr>
          <w:p w14:paraId="1AAD3FD1" w14:textId="77777777" w:rsidR="0039088F" w:rsidRPr="003421F9" w:rsidRDefault="0039088F" w:rsidP="008D3C5F">
            <w:pPr>
              <w:jc w:val="center"/>
              <w:rPr>
                <w:rFonts w:ascii="Arial" w:hAnsi="Arial" w:cs="Arial"/>
                <w:b/>
                <w:bCs/>
                <w:color w:val="000000"/>
                <w:sz w:val="20"/>
                <w:szCs w:val="20"/>
              </w:rPr>
            </w:pPr>
            <w:r w:rsidRPr="003421F9">
              <w:rPr>
                <w:rFonts w:ascii="Arial" w:hAnsi="Arial" w:cs="Arial"/>
                <w:b/>
                <w:bCs/>
                <w:color w:val="000000"/>
                <w:sz w:val="20"/>
                <w:szCs w:val="20"/>
              </w:rPr>
              <w:t>23.26%</w:t>
            </w:r>
          </w:p>
        </w:tc>
        <w:tc>
          <w:tcPr>
            <w:tcW w:w="1417" w:type="dxa"/>
            <w:tcBorders>
              <w:top w:val="nil"/>
              <w:left w:val="nil"/>
              <w:bottom w:val="single" w:sz="8" w:space="0" w:color="FFFFFF"/>
              <w:right w:val="single" w:sz="8" w:space="0" w:color="FFFFFF"/>
            </w:tcBorders>
            <w:shd w:val="clear" w:color="000000" w:fill="D9E1F2"/>
            <w:noWrap/>
            <w:vAlign w:val="center"/>
            <w:hideMark/>
          </w:tcPr>
          <w:p w14:paraId="0375FED0" w14:textId="77777777" w:rsidR="0039088F" w:rsidRPr="003421F9" w:rsidRDefault="0039088F" w:rsidP="008D3C5F">
            <w:pPr>
              <w:jc w:val="center"/>
              <w:rPr>
                <w:rFonts w:ascii="Arial" w:hAnsi="Arial" w:cs="Arial"/>
                <w:b/>
                <w:bCs/>
                <w:color w:val="000000"/>
                <w:sz w:val="20"/>
                <w:szCs w:val="20"/>
              </w:rPr>
            </w:pPr>
            <w:r w:rsidRPr="003421F9">
              <w:rPr>
                <w:rFonts w:ascii="Arial" w:hAnsi="Arial" w:cs="Arial"/>
                <w:b/>
                <w:bCs/>
                <w:color w:val="000000"/>
                <w:sz w:val="20"/>
                <w:szCs w:val="20"/>
              </w:rPr>
              <w:t>444.89</w:t>
            </w:r>
          </w:p>
        </w:tc>
        <w:tc>
          <w:tcPr>
            <w:tcW w:w="1560" w:type="dxa"/>
            <w:tcBorders>
              <w:top w:val="nil"/>
              <w:left w:val="nil"/>
              <w:bottom w:val="single" w:sz="8" w:space="0" w:color="FFFFFF"/>
              <w:right w:val="single" w:sz="8" w:space="0" w:color="FFFFFF"/>
            </w:tcBorders>
            <w:shd w:val="clear" w:color="000000" w:fill="D9E1F2"/>
            <w:noWrap/>
            <w:vAlign w:val="center"/>
            <w:hideMark/>
          </w:tcPr>
          <w:p w14:paraId="60BD196C" w14:textId="77777777" w:rsidR="0039088F" w:rsidRPr="003421F9" w:rsidRDefault="0039088F" w:rsidP="008D3C5F">
            <w:pPr>
              <w:jc w:val="center"/>
              <w:rPr>
                <w:rFonts w:ascii="Arial" w:hAnsi="Arial" w:cs="Arial"/>
                <w:b/>
                <w:bCs/>
                <w:color w:val="000000"/>
                <w:sz w:val="20"/>
                <w:szCs w:val="20"/>
              </w:rPr>
            </w:pPr>
            <w:r w:rsidRPr="003421F9">
              <w:rPr>
                <w:rFonts w:ascii="Arial" w:hAnsi="Arial" w:cs="Arial"/>
                <w:b/>
                <w:bCs/>
                <w:color w:val="000000"/>
                <w:sz w:val="20"/>
                <w:szCs w:val="20"/>
              </w:rPr>
              <w:t>25.26%</w:t>
            </w:r>
          </w:p>
        </w:tc>
      </w:tr>
      <w:tr w:rsidR="0039088F" w:rsidRPr="00413607" w14:paraId="45F7543D" w14:textId="77777777" w:rsidTr="008D3C5F">
        <w:trPr>
          <w:trHeight w:val="291"/>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7E82E6AB"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Transportes, correos y almacenamiento</w:t>
            </w:r>
          </w:p>
        </w:tc>
        <w:tc>
          <w:tcPr>
            <w:tcW w:w="1351" w:type="dxa"/>
            <w:tcBorders>
              <w:top w:val="nil"/>
              <w:left w:val="nil"/>
              <w:bottom w:val="single" w:sz="8" w:space="0" w:color="FFFFFF"/>
              <w:right w:val="single" w:sz="8" w:space="0" w:color="FFFFFF"/>
            </w:tcBorders>
            <w:shd w:val="clear" w:color="000000" w:fill="B4C6E7"/>
            <w:noWrap/>
            <w:vAlign w:val="center"/>
            <w:hideMark/>
          </w:tcPr>
          <w:p w14:paraId="7ED8355D"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3.43</w:t>
            </w:r>
          </w:p>
        </w:tc>
        <w:tc>
          <w:tcPr>
            <w:tcW w:w="1428" w:type="dxa"/>
            <w:tcBorders>
              <w:top w:val="nil"/>
              <w:left w:val="nil"/>
              <w:bottom w:val="single" w:sz="8" w:space="0" w:color="FFFFFF"/>
              <w:right w:val="single" w:sz="8" w:space="0" w:color="FFFFFF"/>
            </w:tcBorders>
            <w:shd w:val="clear" w:color="000000" w:fill="B4C6E7"/>
            <w:noWrap/>
            <w:vAlign w:val="center"/>
            <w:hideMark/>
          </w:tcPr>
          <w:p w14:paraId="47842BBE"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0.50%</w:t>
            </w:r>
          </w:p>
        </w:tc>
        <w:tc>
          <w:tcPr>
            <w:tcW w:w="1417" w:type="dxa"/>
            <w:tcBorders>
              <w:top w:val="nil"/>
              <w:left w:val="nil"/>
              <w:bottom w:val="single" w:sz="8" w:space="0" w:color="FFFFFF"/>
              <w:right w:val="single" w:sz="8" w:space="0" w:color="FFFFFF"/>
            </w:tcBorders>
            <w:shd w:val="clear" w:color="000000" w:fill="B4C6E7"/>
            <w:noWrap/>
            <w:vAlign w:val="center"/>
            <w:hideMark/>
          </w:tcPr>
          <w:p w14:paraId="348EF4B6"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6.46</w:t>
            </w:r>
          </w:p>
        </w:tc>
        <w:tc>
          <w:tcPr>
            <w:tcW w:w="1560" w:type="dxa"/>
            <w:tcBorders>
              <w:top w:val="nil"/>
              <w:left w:val="nil"/>
              <w:bottom w:val="single" w:sz="8" w:space="0" w:color="FFFFFF"/>
              <w:right w:val="single" w:sz="8" w:space="0" w:color="FFFFFF"/>
            </w:tcBorders>
            <w:shd w:val="clear" w:color="000000" w:fill="B4C6E7"/>
            <w:noWrap/>
            <w:vAlign w:val="center"/>
            <w:hideMark/>
          </w:tcPr>
          <w:p w14:paraId="6B4EB80A"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0.37%</w:t>
            </w:r>
          </w:p>
        </w:tc>
      </w:tr>
      <w:tr w:rsidR="0039088F" w:rsidRPr="00413607" w14:paraId="5708B7B6" w14:textId="77777777" w:rsidTr="008D3C5F">
        <w:trPr>
          <w:trHeight w:val="291"/>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3C6784B2"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Información en medios masivos</w:t>
            </w:r>
          </w:p>
        </w:tc>
        <w:tc>
          <w:tcPr>
            <w:tcW w:w="1351" w:type="dxa"/>
            <w:tcBorders>
              <w:top w:val="nil"/>
              <w:left w:val="nil"/>
              <w:bottom w:val="single" w:sz="8" w:space="0" w:color="FFFFFF"/>
              <w:right w:val="single" w:sz="8" w:space="0" w:color="FFFFFF"/>
            </w:tcBorders>
            <w:shd w:val="clear" w:color="000000" w:fill="D9E1F2"/>
            <w:noWrap/>
            <w:vAlign w:val="center"/>
            <w:hideMark/>
          </w:tcPr>
          <w:p w14:paraId="6A5A8704"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1.66</w:t>
            </w:r>
          </w:p>
        </w:tc>
        <w:tc>
          <w:tcPr>
            <w:tcW w:w="1428" w:type="dxa"/>
            <w:tcBorders>
              <w:top w:val="nil"/>
              <w:left w:val="nil"/>
              <w:bottom w:val="single" w:sz="8" w:space="0" w:color="FFFFFF"/>
              <w:right w:val="single" w:sz="8" w:space="0" w:color="FFFFFF"/>
            </w:tcBorders>
            <w:shd w:val="clear" w:color="000000" w:fill="D9E1F2"/>
            <w:noWrap/>
            <w:vAlign w:val="center"/>
            <w:hideMark/>
          </w:tcPr>
          <w:p w14:paraId="2DFA82F0"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0.24%</w:t>
            </w:r>
          </w:p>
        </w:tc>
        <w:tc>
          <w:tcPr>
            <w:tcW w:w="1417" w:type="dxa"/>
            <w:tcBorders>
              <w:top w:val="nil"/>
              <w:left w:val="nil"/>
              <w:bottom w:val="single" w:sz="8" w:space="0" w:color="FFFFFF"/>
              <w:right w:val="single" w:sz="8" w:space="0" w:color="FFFFFF"/>
            </w:tcBorders>
            <w:shd w:val="clear" w:color="000000" w:fill="D9E1F2"/>
            <w:noWrap/>
            <w:vAlign w:val="center"/>
            <w:hideMark/>
          </w:tcPr>
          <w:p w14:paraId="7E7E0CE5"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w:t>
            </w:r>
          </w:p>
        </w:tc>
        <w:tc>
          <w:tcPr>
            <w:tcW w:w="1560" w:type="dxa"/>
            <w:tcBorders>
              <w:top w:val="nil"/>
              <w:left w:val="nil"/>
              <w:bottom w:val="single" w:sz="8" w:space="0" w:color="FFFFFF"/>
              <w:right w:val="single" w:sz="8" w:space="0" w:color="FFFFFF"/>
            </w:tcBorders>
            <w:shd w:val="clear" w:color="000000" w:fill="B4C6E7"/>
            <w:noWrap/>
            <w:vAlign w:val="center"/>
            <w:hideMark/>
          </w:tcPr>
          <w:p w14:paraId="44C1B9FB"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0.00%</w:t>
            </w:r>
          </w:p>
        </w:tc>
      </w:tr>
      <w:tr w:rsidR="0039088F" w:rsidRPr="00413607" w14:paraId="5F33CCED" w14:textId="77777777" w:rsidTr="008D3C5F">
        <w:trPr>
          <w:trHeight w:val="291"/>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047C9FAE"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Servicios financieros y de seguros</w:t>
            </w:r>
          </w:p>
        </w:tc>
        <w:tc>
          <w:tcPr>
            <w:tcW w:w="1351" w:type="dxa"/>
            <w:tcBorders>
              <w:top w:val="nil"/>
              <w:left w:val="nil"/>
              <w:bottom w:val="single" w:sz="8" w:space="0" w:color="FFFFFF"/>
              <w:right w:val="single" w:sz="8" w:space="0" w:color="FFFFFF"/>
            </w:tcBorders>
            <w:shd w:val="clear" w:color="000000" w:fill="B4C6E7"/>
            <w:noWrap/>
            <w:vAlign w:val="center"/>
            <w:hideMark/>
          </w:tcPr>
          <w:p w14:paraId="3C069287"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61.56</w:t>
            </w:r>
          </w:p>
        </w:tc>
        <w:tc>
          <w:tcPr>
            <w:tcW w:w="1428" w:type="dxa"/>
            <w:tcBorders>
              <w:top w:val="nil"/>
              <w:left w:val="nil"/>
              <w:bottom w:val="single" w:sz="8" w:space="0" w:color="FFFFFF"/>
              <w:right w:val="single" w:sz="8" w:space="0" w:color="FFFFFF"/>
            </w:tcBorders>
            <w:shd w:val="clear" w:color="000000" w:fill="B4C6E7"/>
            <w:noWrap/>
            <w:vAlign w:val="center"/>
            <w:hideMark/>
          </w:tcPr>
          <w:p w14:paraId="63302759"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8.98%</w:t>
            </w:r>
          </w:p>
        </w:tc>
        <w:tc>
          <w:tcPr>
            <w:tcW w:w="1417" w:type="dxa"/>
            <w:tcBorders>
              <w:top w:val="nil"/>
              <w:left w:val="nil"/>
              <w:bottom w:val="single" w:sz="8" w:space="0" w:color="FFFFFF"/>
              <w:right w:val="single" w:sz="8" w:space="0" w:color="FFFFFF"/>
            </w:tcBorders>
            <w:shd w:val="clear" w:color="000000" w:fill="B4C6E7"/>
            <w:noWrap/>
            <w:vAlign w:val="center"/>
            <w:hideMark/>
          </w:tcPr>
          <w:p w14:paraId="49626729"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47.79</w:t>
            </w:r>
          </w:p>
        </w:tc>
        <w:tc>
          <w:tcPr>
            <w:tcW w:w="1560" w:type="dxa"/>
            <w:tcBorders>
              <w:top w:val="nil"/>
              <w:left w:val="nil"/>
              <w:bottom w:val="single" w:sz="8" w:space="0" w:color="FFFFFF"/>
              <w:right w:val="single" w:sz="8" w:space="0" w:color="FFFFFF"/>
            </w:tcBorders>
            <w:shd w:val="clear" w:color="000000" w:fill="B4C6E7"/>
            <w:noWrap/>
            <w:vAlign w:val="center"/>
            <w:hideMark/>
          </w:tcPr>
          <w:p w14:paraId="5F1C63F6"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2.71%</w:t>
            </w:r>
          </w:p>
        </w:tc>
      </w:tr>
      <w:tr w:rsidR="0039088F" w:rsidRPr="00413607" w14:paraId="5231BA9E" w14:textId="77777777" w:rsidTr="008D3C5F">
        <w:trPr>
          <w:trHeight w:val="565"/>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614983E7"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Servicios inmobiliarios y de alquiler de bienes muebles e intangibles</w:t>
            </w:r>
          </w:p>
        </w:tc>
        <w:tc>
          <w:tcPr>
            <w:tcW w:w="1351" w:type="dxa"/>
            <w:tcBorders>
              <w:top w:val="nil"/>
              <w:left w:val="nil"/>
              <w:bottom w:val="single" w:sz="8" w:space="0" w:color="FFFFFF"/>
              <w:right w:val="single" w:sz="8" w:space="0" w:color="FFFFFF"/>
            </w:tcBorders>
            <w:shd w:val="clear" w:color="000000" w:fill="D9E1F2"/>
            <w:noWrap/>
            <w:vAlign w:val="center"/>
            <w:hideMark/>
          </w:tcPr>
          <w:p w14:paraId="5C560CA8"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2.58</w:t>
            </w:r>
          </w:p>
        </w:tc>
        <w:tc>
          <w:tcPr>
            <w:tcW w:w="1428" w:type="dxa"/>
            <w:tcBorders>
              <w:top w:val="nil"/>
              <w:left w:val="nil"/>
              <w:bottom w:val="single" w:sz="8" w:space="0" w:color="FFFFFF"/>
              <w:right w:val="single" w:sz="8" w:space="0" w:color="FFFFFF"/>
            </w:tcBorders>
            <w:shd w:val="clear" w:color="000000" w:fill="D9E1F2"/>
            <w:noWrap/>
            <w:vAlign w:val="center"/>
            <w:hideMark/>
          </w:tcPr>
          <w:p w14:paraId="6C307DC4"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0.38%</w:t>
            </w:r>
          </w:p>
        </w:tc>
        <w:tc>
          <w:tcPr>
            <w:tcW w:w="1417" w:type="dxa"/>
            <w:tcBorders>
              <w:top w:val="nil"/>
              <w:left w:val="nil"/>
              <w:bottom w:val="single" w:sz="8" w:space="0" w:color="FFFFFF"/>
              <w:right w:val="single" w:sz="8" w:space="0" w:color="FFFFFF"/>
            </w:tcBorders>
            <w:shd w:val="clear" w:color="000000" w:fill="D9E1F2"/>
            <w:noWrap/>
            <w:vAlign w:val="center"/>
            <w:hideMark/>
          </w:tcPr>
          <w:p w14:paraId="1B55C842"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1.15</w:t>
            </w:r>
          </w:p>
        </w:tc>
        <w:tc>
          <w:tcPr>
            <w:tcW w:w="1560" w:type="dxa"/>
            <w:tcBorders>
              <w:top w:val="nil"/>
              <w:left w:val="nil"/>
              <w:bottom w:val="single" w:sz="8" w:space="0" w:color="FFFFFF"/>
              <w:right w:val="single" w:sz="8" w:space="0" w:color="FFFFFF"/>
            </w:tcBorders>
            <w:shd w:val="clear" w:color="000000" w:fill="D9E1F2"/>
            <w:noWrap/>
            <w:vAlign w:val="center"/>
            <w:hideMark/>
          </w:tcPr>
          <w:p w14:paraId="44F04FC9"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0.07%</w:t>
            </w:r>
          </w:p>
        </w:tc>
      </w:tr>
      <w:tr w:rsidR="0039088F" w:rsidRPr="00413607" w14:paraId="4CD9D90C" w14:textId="77777777" w:rsidTr="008D3C5F">
        <w:trPr>
          <w:trHeight w:val="565"/>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58D12F1E"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Servicios profesionales, científicos y técnicos</w:t>
            </w:r>
          </w:p>
        </w:tc>
        <w:tc>
          <w:tcPr>
            <w:tcW w:w="1351" w:type="dxa"/>
            <w:tcBorders>
              <w:top w:val="nil"/>
              <w:left w:val="nil"/>
              <w:bottom w:val="single" w:sz="8" w:space="0" w:color="FFFFFF"/>
              <w:right w:val="single" w:sz="8" w:space="0" w:color="FFFFFF"/>
            </w:tcBorders>
            <w:shd w:val="clear" w:color="000000" w:fill="B4C6E7"/>
            <w:noWrap/>
            <w:vAlign w:val="center"/>
            <w:hideMark/>
          </w:tcPr>
          <w:p w14:paraId="6C096511"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0.88</w:t>
            </w:r>
          </w:p>
        </w:tc>
        <w:tc>
          <w:tcPr>
            <w:tcW w:w="1428" w:type="dxa"/>
            <w:tcBorders>
              <w:top w:val="nil"/>
              <w:left w:val="nil"/>
              <w:bottom w:val="single" w:sz="8" w:space="0" w:color="FFFFFF"/>
              <w:right w:val="single" w:sz="8" w:space="0" w:color="FFFFFF"/>
            </w:tcBorders>
            <w:shd w:val="clear" w:color="000000" w:fill="B4C6E7"/>
            <w:noWrap/>
            <w:vAlign w:val="center"/>
            <w:hideMark/>
          </w:tcPr>
          <w:p w14:paraId="3F772ED8"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0.13%</w:t>
            </w:r>
          </w:p>
        </w:tc>
        <w:tc>
          <w:tcPr>
            <w:tcW w:w="1417" w:type="dxa"/>
            <w:tcBorders>
              <w:top w:val="nil"/>
              <w:left w:val="nil"/>
              <w:bottom w:val="single" w:sz="8" w:space="0" w:color="FFFFFF"/>
              <w:right w:val="single" w:sz="8" w:space="0" w:color="FFFFFF"/>
            </w:tcBorders>
            <w:shd w:val="clear" w:color="000000" w:fill="B4C6E7"/>
            <w:noWrap/>
            <w:vAlign w:val="center"/>
            <w:hideMark/>
          </w:tcPr>
          <w:p w14:paraId="5A4CDD13"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6.71</w:t>
            </w:r>
          </w:p>
        </w:tc>
        <w:tc>
          <w:tcPr>
            <w:tcW w:w="1560" w:type="dxa"/>
            <w:tcBorders>
              <w:top w:val="nil"/>
              <w:left w:val="nil"/>
              <w:bottom w:val="single" w:sz="8" w:space="0" w:color="FFFFFF"/>
              <w:right w:val="single" w:sz="8" w:space="0" w:color="FFFFFF"/>
            </w:tcBorders>
            <w:shd w:val="clear" w:color="000000" w:fill="B4C6E7"/>
            <w:noWrap/>
            <w:vAlign w:val="center"/>
            <w:hideMark/>
          </w:tcPr>
          <w:p w14:paraId="51C9FC1E"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0.38%</w:t>
            </w:r>
          </w:p>
        </w:tc>
      </w:tr>
      <w:tr w:rsidR="0039088F" w:rsidRPr="00413607" w14:paraId="2882B67B" w14:textId="77777777" w:rsidTr="008D3C5F">
        <w:trPr>
          <w:trHeight w:val="839"/>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5C688C81"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Servicios de apoyo a los negocios y manejo de residuos, y servicios de remediación</w:t>
            </w:r>
          </w:p>
        </w:tc>
        <w:tc>
          <w:tcPr>
            <w:tcW w:w="1351" w:type="dxa"/>
            <w:tcBorders>
              <w:top w:val="nil"/>
              <w:left w:val="nil"/>
              <w:bottom w:val="single" w:sz="8" w:space="0" w:color="FFFFFF"/>
              <w:right w:val="single" w:sz="8" w:space="0" w:color="FFFFFF"/>
            </w:tcBorders>
            <w:shd w:val="clear" w:color="000000" w:fill="D9E1F2"/>
            <w:noWrap/>
            <w:vAlign w:val="center"/>
            <w:hideMark/>
          </w:tcPr>
          <w:p w14:paraId="31E32753"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2.78</w:t>
            </w:r>
          </w:p>
        </w:tc>
        <w:tc>
          <w:tcPr>
            <w:tcW w:w="1428" w:type="dxa"/>
            <w:tcBorders>
              <w:top w:val="nil"/>
              <w:left w:val="nil"/>
              <w:bottom w:val="single" w:sz="8" w:space="0" w:color="FFFFFF"/>
              <w:right w:val="single" w:sz="8" w:space="0" w:color="FFFFFF"/>
            </w:tcBorders>
            <w:shd w:val="clear" w:color="000000" w:fill="D9E1F2"/>
            <w:noWrap/>
            <w:vAlign w:val="center"/>
            <w:hideMark/>
          </w:tcPr>
          <w:p w14:paraId="72687BA8"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0.41%</w:t>
            </w:r>
          </w:p>
        </w:tc>
        <w:tc>
          <w:tcPr>
            <w:tcW w:w="1417" w:type="dxa"/>
            <w:tcBorders>
              <w:top w:val="nil"/>
              <w:left w:val="nil"/>
              <w:bottom w:val="single" w:sz="8" w:space="0" w:color="FFFFFF"/>
              <w:right w:val="single" w:sz="8" w:space="0" w:color="FFFFFF"/>
            </w:tcBorders>
            <w:shd w:val="clear" w:color="000000" w:fill="D9E1F2"/>
            <w:noWrap/>
            <w:vAlign w:val="center"/>
            <w:hideMark/>
          </w:tcPr>
          <w:p w14:paraId="2D5CDA70"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4.20</w:t>
            </w:r>
          </w:p>
        </w:tc>
        <w:tc>
          <w:tcPr>
            <w:tcW w:w="1560" w:type="dxa"/>
            <w:tcBorders>
              <w:top w:val="nil"/>
              <w:left w:val="nil"/>
              <w:bottom w:val="single" w:sz="8" w:space="0" w:color="FFFFFF"/>
              <w:right w:val="single" w:sz="8" w:space="0" w:color="FFFFFF"/>
            </w:tcBorders>
            <w:shd w:val="clear" w:color="000000" w:fill="D9E1F2"/>
            <w:noWrap/>
            <w:vAlign w:val="center"/>
            <w:hideMark/>
          </w:tcPr>
          <w:p w14:paraId="5E34BEA5"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0.24%</w:t>
            </w:r>
          </w:p>
        </w:tc>
      </w:tr>
      <w:tr w:rsidR="0039088F" w:rsidRPr="00413607" w14:paraId="267A07F0" w14:textId="77777777" w:rsidTr="008D3C5F">
        <w:trPr>
          <w:trHeight w:val="291"/>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399F4DCC"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Servicios educativos</w:t>
            </w:r>
          </w:p>
        </w:tc>
        <w:tc>
          <w:tcPr>
            <w:tcW w:w="1351" w:type="dxa"/>
            <w:tcBorders>
              <w:top w:val="nil"/>
              <w:left w:val="nil"/>
              <w:bottom w:val="single" w:sz="8" w:space="0" w:color="FFFFFF"/>
              <w:right w:val="single" w:sz="8" w:space="0" w:color="FFFFFF"/>
            </w:tcBorders>
            <w:shd w:val="clear" w:color="000000" w:fill="B4C6E7"/>
            <w:noWrap/>
            <w:vAlign w:val="center"/>
            <w:hideMark/>
          </w:tcPr>
          <w:p w14:paraId="2F785F08"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w:t>
            </w:r>
          </w:p>
        </w:tc>
        <w:tc>
          <w:tcPr>
            <w:tcW w:w="1428" w:type="dxa"/>
            <w:tcBorders>
              <w:top w:val="nil"/>
              <w:left w:val="nil"/>
              <w:bottom w:val="single" w:sz="8" w:space="0" w:color="FFFFFF"/>
              <w:right w:val="single" w:sz="8" w:space="0" w:color="FFFFFF"/>
            </w:tcBorders>
            <w:shd w:val="clear" w:color="000000" w:fill="B4C6E7"/>
            <w:noWrap/>
            <w:vAlign w:val="center"/>
            <w:hideMark/>
          </w:tcPr>
          <w:p w14:paraId="37E27A2B"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0.00%</w:t>
            </w:r>
          </w:p>
        </w:tc>
        <w:tc>
          <w:tcPr>
            <w:tcW w:w="1417" w:type="dxa"/>
            <w:tcBorders>
              <w:top w:val="nil"/>
              <w:left w:val="nil"/>
              <w:bottom w:val="single" w:sz="8" w:space="0" w:color="FFFFFF"/>
              <w:right w:val="single" w:sz="8" w:space="0" w:color="FFFFFF"/>
            </w:tcBorders>
            <w:shd w:val="clear" w:color="000000" w:fill="B4C6E7"/>
            <w:noWrap/>
            <w:vAlign w:val="center"/>
            <w:hideMark/>
          </w:tcPr>
          <w:p w14:paraId="0675894F"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1.62</w:t>
            </w:r>
          </w:p>
        </w:tc>
        <w:tc>
          <w:tcPr>
            <w:tcW w:w="1560" w:type="dxa"/>
            <w:tcBorders>
              <w:top w:val="nil"/>
              <w:left w:val="nil"/>
              <w:bottom w:val="single" w:sz="8" w:space="0" w:color="FFFFFF"/>
              <w:right w:val="single" w:sz="8" w:space="0" w:color="FFFFFF"/>
            </w:tcBorders>
            <w:shd w:val="clear" w:color="000000" w:fill="B4C6E7"/>
            <w:noWrap/>
            <w:vAlign w:val="center"/>
            <w:hideMark/>
          </w:tcPr>
          <w:p w14:paraId="66214C53"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0.09%</w:t>
            </w:r>
          </w:p>
        </w:tc>
      </w:tr>
      <w:tr w:rsidR="0039088F" w:rsidRPr="00413607" w14:paraId="2946E405" w14:textId="77777777" w:rsidTr="008D3C5F">
        <w:trPr>
          <w:trHeight w:val="291"/>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328F385D"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Servicios de salud y de asistencia social</w:t>
            </w:r>
          </w:p>
        </w:tc>
        <w:tc>
          <w:tcPr>
            <w:tcW w:w="1351" w:type="dxa"/>
            <w:tcBorders>
              <w:top w:val="nil"/>
              <w:left w:val="nil"/>
              <w:bottom w:val="single" w:sz="8" w:space="0" w:color="FFFFFF"/>
              <w:right w:val="single" w:sz="8" w:space="0" w:color="FFFFFF"/>
            </w:tcBorders>
            <w:shd w:val="clear" w:color="000000" w:fill="D9E1F2"/>
            <w:noWrap/>
            <w:vAlign w:val="center"/>
            <w:hideMark/>
          </w:tcPr>
          <w:p w14:paraId="3B7207C6"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3.37</w:t>
            </w:r>
          </w:p>
        </w:tc>
        <w:tc>
          <w:tcPr>
            <w:tcW w:w="1428" w:type="dxa"/>
            <w:tcBorders>
              <w:top w:val="nil"/>
              <w:left w:val="nil"/>
              <w:bottom w:val="single" w:sz="8" w:space="0" w:color="FFFFFF"/>
              <w:right w:val="single" w:sz="8" w:space="0" w:color="FFFFFF"/>
            </w:tcBorders>
            <w:shd w:val="clear" w:color="000000" w:fill="D9E1F2"/>
            <w:noWrap/>
            <w:vAlign w:val="center"/>
            <w:hideMark/>
          </w:tcPr>
          <w:p w14:paraId="20A1156B"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0.49%</w:t>
            </w:r>
          </w:p>
        </w:tc>
        <w:tc>
          <w:tcPr>
            <w:tcW w:w="1417" w:type="dxa"/>
            <w:tcBorders>
              <w:top w:val="nil"/>
              <w:left w:val="nil"/>
              <w:bottom w:val="single" w:sz="8" w:space="0" w:color="FFFFFF"/>
              <w:right w:val="single" w:sz="8" w:space="0" w:color="FFFFFF"/>
            </w:tcBorders>
            <w:shd w:val="clear" w:color="000000" w:fill="D9E1F2"/>
            <w:noWrap/>
            <w:vAlign w:val="center"/>
            <w:hideMark/>
          </w:tcPr>
          <w:p w14:paraId="5EBF5F38"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6.08</w:t>
            </w:r>
          </w:p>
        </w:tc>
        <w:tc>
          <w:tcPr>
            <w:tcW w:w="1560" w:type="dxa"/>
            <w:tcBorders>
              <w:top w:val="nil"/>
              <w:left w:val="nil"/>
              <w:bottom w:val="single" w:sz="8" w:space="0" w:color="FFFFFF"/>
              <w:right w:val="single" w:sz="8" w:space="0" w:color="FFFFFF"/>
            </w:tcBorders>
            <w:shd w:val="clear" w:color="000000" w:fill="D9E1F2"/>
            <w:noWrap/>
            <w:vAlign w:val="center"/>
            <w:hideMark/>
          </w:tcPr>
          <w:p w14:paraId="6EB4CDC5"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0.35%</w:t>
            </w:r>
          </w:p>
        </w:tc>
      </w:tr>
      <w:tr w:rsidR="0039088F" w:rsidRPr="00413607" w14:paraId="27F78828" w14:textId="77777777" w:rsidTr="008D3C5F">
        <w:trPr>
          <w:trHeight w:val="565"/>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1FA66B8F"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Servicios de esparcimiento culturales y deportivos, y otros servicios recreativos</w:t>
            </w:r>
          </w:p>
        </w:tc>
        <w:tc>
          <w:tcPr>
            <w:tcW w:w="1351" w:type="dxa"/>
            <w:tcBorders>
              <w:top w:val="nil"/>
              <w:left w:val="nil"/>
              <w:bottom w:val="single" w:sz="8" w:space="0" w:color="FFFFFF"/>
              <w:right w:val="single" w:sz="8" w:space="0" w:color="FFFFFF"/>
            </w:tcBorders>
            <w:shd w:val="clear" w:color="000000" w:fill="B4C6E7"/>
            <w:noWrap/>
            <w:vAlign w:val="center"/>
            <w:hideMark/>
          </w:tcPr>
          <w:p w14:paraId="4E791B53"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9.14</w:t>
            </w:r>
          </w:p>
        </w:tc>
        <w:tc>
          <w:tcPr>
            <w:tcW w:w="1428" w:type="dxa"/>
            <w:tcBorders>
              <w:top w:val="nil"/>
              <w:left w:val="nil"/>
              <w:bottom w:val="single" w:sz="8" w:space="0" w:color="FFFFFF"/>
              <w:right w:val="single" w:sz="8" w:space="0" w:color="FFFFFF"/>
            </w:tcBorders>
            <w:shd w:val="clear" w:color="000000" w:fill="B4C6E7"/>
            <w:noWrap/>
            <w:vAlign w:val="center"/>
            <w:hideMark/>
          </w:tcPr>
          <w:p w14:paraId="171A18D8"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1.33%</w:t>
            </w:r>
          </w:p>
        </w:tc>
        <w:tc>
          <w:tcPr>
            <w:tcW w:w="1417" w:type="dxa"/>
            <w:tcBorders>
              <w:top w:val="nil"/>
              <w:left w:val="nil"/>
              <w:bottom w:val="single" w:sz="8" w:space="0" w:color="FFFFFF"/>
              <w:right w:val="single" w:sz="8" w:space="0" w:color="FFFFFF"/>
            </w:tcBorders>
            <w:shd w:val="clear" w:color="000000" w:fill="B4C6E7"/>
            <w:noWrap/>
            <w:vAlign w:val="center"/>
            <w:hideMark/>
          </w:tcPr>
          <w:p w14:paraId="5F37DA34"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3.72</w:t>
            </w:r>
          </w:p>
        </w:tc>
        <w:tc>
          <w:tcPr>
            <w:tcW w:w="1560" w:type="dxa"/>
            <w:tcBorders>
              <w:top w:val="nil"/>
              <w:left w:val="nil"/>
              <w:bottom w:val="single" w:sz="8" w:space="0" w:color="FFFFFF"/>
              <w:right w:val="single" w:sz="8" w:space="0" w:color="FFFFFF"/>
            </w:tcBorders>
            <w:shd w:val="clear" w:color="000000" w:fill="B4C6E7"/>
            <w:noWrap/>
            <w:vAlign w:val="center"/>
            <w:hideMark/>
          </w:tcPr>
          <w:p w14:paraId="7CBADE85"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0.21%</w:t>
            </w:r>
          </w:p>
        </w:tc>
      </w:tr>
      <w:tr w:rsidR="0039088F" w:rsidRPr="00413607" w14:paraId="1D324590" w14:textId="77777777" w:rsidTr="008D3C5F">
        <w:trPr>
          <w:trHeight w:val="565"/>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5E2F397A"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lastRenderedPageBreak/>
              <w:t>Servicios de alojamiento temporal y de preparación de alimentos y bebidas</w:t>
            </w:r>
          </w:p>
        </w:tc>
        <w:tc>
          <w:tcPr>
            <w:tcW w:w="1351" w:type="dxa"/>
            <w:tcBorders>
              <w:top w:val="nil"/>
              <w:left w:val="nil"/>
              <w:bottom w:val="single" w:sz="8" w:space="0" w:color="FFFFFF"/>
              <w:right w:val="single" w:sz="8" w:space="0" w:color="FFFFFF"/>
            </w:tcBorders>
            <w:shd w:val="clear" w:color="000000" w:fill="D9E1F2"/>
            <w:noWrap/>
            <w:vAlign w:val="center"/>
            <w:hideMark/>
          </w:tcPr>
          <w:p w14:paraId="54BCDA15"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134.27</w:t>
            </w:r>
          </w:p>
        </w:tc>
        <w:tc>
          <w:tcPr>
            <w:tcW w:w="1428" w:type="dxa"/>
            <w:tcBorders>
              <w:top w:val="nil"/>
              <w:left w:val="nil"/>
              <w:bottom w:val="single" w:sz="8" w:space="0" w:color="FFFFFF"/>
              <w:right w:val="single" w:sz="8" w:space="0" w:color="FFFFFF"/>
            </w:tcBorders>
            <w:shd w:val="clear" w:color="000000" w:fill="D9E1F2"/>
            <w:noWrap/>
            <w:vAlign w:val="center"/>
            <w:hideMark/>
          </w:tcPr>
          <w:p w14:paraId="6C072C85"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19.58%</w:t>
            </w:r>
          </w:p>
        </w:tc>
        <w:tc>
          <w:tcPr>
            <w:tcW w:w="1417" w:type="dxa"/>
            <w:tcBorders>
              <w:top w:val="nil"/>
              <w:left w:val="nil"/>
              <w:bottom w:val="single" w:sz="8" w:space="0" w:color="FFFFFF"/>
              <w:right w:val="single" w:sz="8" w:space="0" w:color="FFFFFF"/>
            </w:tcBorders>
            <w:shd w:val="clear" w:color="000000" w:fill="D9E1F2"/>
            <w:noWrap/>
            <w:vAlign w:val="center"/>
            <w:hideMark/>
          </w:tcPr>
          <w:p w14:paraId="6A43E2CD"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377.28</w:t>
            </w:r>
          </w:p>
        </w:tc>
        <w:tc>
          <w:tcPr>
            <w:tcW w:w="1560" w:type="dxa"/>
            <w:tcBorders>
              <w:top w:val="nil"/>
              <w:left w:val="nil"/>
              <w:bottom w:val="single" w:sz="8" w:space="0" w:color="FFFFFF"/>
              <w:right w:val="single" w:sz="8" w:space="0" w:color="FFFFFF"/>
            </w:tcBorders>
            <w:shd w:val="clear" w:color="000000" w:fill="D9E1F2"/>
            <w:noWrap/>
            <w:vAlign w:val="center"/>
            <w:hideMark/>
          </w:tcPr>
          <w:p w14:paraId="4960AF4F"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21.42%</w:t>
            </w:r>
          </w:p>
        </w:tc>
      </w:tr>
      <w:tr w:rsidR="0039088F" w:rsidRPr="00413607" w14:paraId="667E04E4" w14:textId="77777777" w:rsidTr="008D3C5F">
        <w:trPr>
          <w:trHeight w:val="565"/>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2CA37350" w14:textId="77777777" w:rsidR="0039088F" w:rsidRPr="003421F9" w:rsidRDefault="0039088F" w:rsidP="008D3C5F">
            <w:pPr>
              <w:jc w:val="both"/>
              <w:rPr>
                <w:rFonts w:ascii="Arial" w:hAnsi="Arial" w:cs="Arial"/>
                <w:b/>
                <w:bCs/>
                <w:color w:val="FFFFFF"/>
                <w:sz w:val="20"/>
                <w:szCs w:val="20"/>
              </w:rPr>
            </w:pPr>
            <w:r w:rsidRPr="003421F9">
              <w:rPr>
                <w:rFonts w:ascii="Arial" w:hAnsi="Arial" w:cs="Arial"/>
                <w:b/>
                <w:bCs/>
                <w:color w:val="FFFFFF"/>
                <w:sz w:val="20"/>
                <w:szCs w:val="20"/>
              </w:rPr>
              <w:t>Otros servicios excepto actividades gubernamentales</w:t>
            </w:r>
          </w:p>
        </w:tc>
        <w:tc>
          <w:tcPr>
            <w:tcW w:w="1351" w:type="dxa"/>
            <w:tcBorders>
              <w:top w:val="nil"/>
              <w:left w:val="nil"/>
              <w:bottom w:val="single" w:sz="8" w:space="0" w:color="FFFFFF"/>
              <w:right w:val="single" w:sz="8" w:space="0" w:color="FFFFFF"/>
            </w:tcBorders>
            <w:shd w:val="clear" w:color="000000" w:fill="B4C6E7"/>
            <w:noWrap/>
            <w:vAlign w:val="center"/>
            <w:hideMark/>
          </w:tcPr>
          <w:p w14:paraId="158BA147"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15.13</w:t>
            </w:r>
          </w:p>
        </w:tc>
        <w:tc>
          <w:tcPr>
            <w:tcW w:w="1428" w:type="dxa"/>
            <w:tcBorders>
              <w:top w:val="nil"/>
              <w:left w:val="nil"/>
              <w:bottom w:val="single" w:sz="8" w:space="0" w:color="FFFFFF"/>
              <w:right w:val="single" w:sz="8" w:space="0" w:color="FFFFFF"/>
            </w:tcBorders>
            <w:shd w:val="clear" w:color="000000" w:fill="B4C6E7"/>
            <w:noWrap/>
            <w:vAlign w:val="center"/>
            <w:hideMark/>
          </w:tcPr>
          <w:p w14:paraId="28B6D2C6"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2.21%</w:t>
            </w:r>
          </w:p>
        </w:tc>
        <w:tc>
          <w:tcPr>
            <w:tcW w:w="1417" w:type="dxa"/>
            <w:tcBorders>
              <w:top w:val="nil"/>
              <w:left w:val="nil"/>
              <w:bottom w:val="single" w:sz="8" w:space="0" w:color="FFFFFF"/>
              <w:right w:val="single" w:sz="8" w:space="0" w:color="FFFFFF"/>
            </w:tcBorders>
            <w:shd w:val="clear" w:color="000000" w:fill="B4C6E7"/>
            <w:noWrap/>
            <w:vAlign w:val="center"/>
            <w:hideMark/>
          </w:tcPr>
          <w:p w14:paraId="08C0AF54"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39.22</w:t>
            </w:r>
          </w:p>
        </w:tc>
        <w:tc>
          <w:tcPr>
            <w:tcW w:w="1560" w:type="dxa"/>
            <w:tcBorders>
              <w:top w:val="nil"/>
              <w:left w:val="nil"/>
              <w:bottom w:val="single" w:sz="8" w:space="0" w:color="FFFFFF"/>
              <w:right w:val="single" w:sz="8" w:space="0" w:color="FFFFFF"/>
            </w:tcBorders>
            <w:shd w:val="clear" w:color="000000" w:fill="B4C6E7"/>
            <w:noWrap/>
            <w:vAlign w:val="center"/>
            <w:hideMark/>
          </w:tcPr>
          <w:p w14:paraId="6312E23C" w14:textId="77777777" w:rsidR="0039088F" w:rsidRPr="003421F9" w:rsidRDefault="0039088F" w:rsidP="008D3C5F">
            <w:pPr>
              <w:jc w:val="center"/>
              <w:rPr>
                <w:rFonts w:ascii="Arial" w:hAnsi="Arial" w:cs="Arial"/>
                <w:color w:val="000000"/>
                <w:sz w:val="20"/>
                <w:szCs w:val="20"/>
              </w:rPr>
            </w:pPr>
            <w:r w:rsidRPr="003421F9">
              <w:rPr>
                <w:rFonts w:ascii="Arial" w:hAnsi="Arial" w:cs="Arial"/>
                <w:color w:val="000000"/>
                <w:sz w:val="20"/>
                <w:szCs w:val="20"/>
              </w:rPr>
              <w:t>2.23%</w:t>
            </w:r>
          </w:p>
        </w:tc>
      </w:tr>
      <w:tr w:rsidR="0039088F" w:rsidRPr="00413607" w14:paraId="6E3E62BF" w14:textId="77777777" w:rsidTr="008D3C5F">
        <w:trPr>
          <w:trHeight w:val="308"/>
          <w:jc w:val="center"/>
        </w:trPr>
        <w:tc>
          <w:tcPr>
            <w:tcW w:w="4320" w:type="dxa"/>
            <w:tcBorders>
              <w:top w:val="nil"/>
              <w:left w:val="single" w:sz="8" w:space="0" w:color="FFFFFF"/>
              <w:bottom w:val="single" w:sz="8" w:space="0" w:color="FFFFFF"/>
              <w:right w:val="single" w:sz="8" w:space="0" w:color="FFFFFF"/>
            </w:tcBorders>
            <w:shd w:val="clear" w:color="000000" w:fill="4472C4"/>
            <w:vAlign w:val="center"/>
            <w:hideMark/>
          </w:tcPr>
          <w:p w14:paraId="0B8E8AA7" w14:textId="77777777" w:rsidR="0039088F" w:rsidRPr="003421F9" w:rsidRDefault="0039088F" w:rsidP="008D3C5F">
            <w:pPr>
              <w:jc w:val="right"/>
              <w:rPr>
                <w:rFonts w:ascii="Arial" w:hAnsi="Arial" w:cs="Arial"/>
                <w:b/>
                <w:bCs/>
                <w:color w:val="FFFFFF"/>
                <w:sz w:val="20"/>
                <w:szCs w:val="20"/>
              </w:rPr>
            </w:pPr>
            <w:r w:rsidRPr="003421F9">
              <w:rPr>
                <w:rFonts w:ascii="Arial" w:hAnsi="Arial" w:cs="Arial"/>
                <w:b/>
                <w:bCs/>
                <w:color w:val="FFFFFF"/>
                <w:sz w:val="20"/>
                <w:szCs w:val="20"/>
              </w:rPr>
              <w:t>Total</w:t>
            </w:r>
          </w:p>
        </w:tc>
        <w:tc>
          <w:tcPr>
            <w:tcW w:w="1351" w:type="dxa"/>
            <w:tcBorders>
              <w:top w:val="nil"/>
              <w:left w:val="nil"/>
              <w:bottom w:val="single" w:sz="8" w:space="0" w:color="FFFFFF"/>
              <w:right w:val="single" w:sz="8" w:space="0" w:color="FFFFFF"/>
            </w:tcBorders>
            <w:shd w:val="clear" w:color="000000" w:fill="D9E1F2"/>
            <w:noWrap/>
            <w:vAlign w:val="center"/>
            <w:hideMark/>
          </w:tcPr>
          <w:p w14:paraId="7669EAC0" w14:textId="77777777" w:rsidR="0039088F" w:rsidRPr="003421F9" w:rsidRDefault="0039088F" w:rsidP="008D3C5F">
            <w:pPr>
              <w:jc w:val="center"/>
              <w:rPr>
                <w:rFonts w:ascii="Arial" w:hAnsi="Arial" w:cs="Arial"/>
                <w:b/>
                <w:bCs/>
                <w:color w:val="000000"/>
                <w:sz w:val="20"/>
                <w:szCs w:val="20"/>
              </w:rPr>
            </w:pPr>
            <w:r w:rsidRPr="003421F9">
              <w:rPr>
                <w:rFonts w:ascii="Arial" w:hAnsi="Arial" w:cs="Arial"/>
                <w:b/>
                <w:bCs/>
                <w:color w:val="000000"/>
                <w:sz w:val="20"/>
                <w:szCs w:val="20"/>
              </w:rPr>
              <w:t>685.82</w:t>
            </w:r>
          </w:p>
        </w:tc>
        <w:tc>
          <w:tcPr>
            <w:tcW w:w="1428" w:type="dxa"/>
            <w:tcBorders>
              <w:top w:val="nil"/>
              <w:left w:val="nil"/>
              <w:bottom w:val="single" w:sz="8" w:space="0" w:color="FFFFFF"/>
              <w:right w:val="single" w:sz="8" w:space="0" w:color="FFFFFF"/>
            </w:tcBorders>
            <w:shd w:val="clear" w:color="000000" w:fill="D9E1F2"/>
            <w:noWrap/>
            <w:vAlign w:val="center"/>
            <w:hideMark/>
          </w:tcPr>
          <w:p w14:paraId="585FCFE5" w14:textId="77777777" w:rsidR="0039088F" w:rsidRPr="003421F9" w:rsidRDefault="0039088F" w:rsidP="008D3C5F">
            <w:pPr>
              <w:jc w:val="center"/>
              <w:rPr>
                <w:rFonts w:ascii="Arial" w:hAnsi="Arial" w:cs="Arial"/>
                <w:b/>
                <w:bCs/>
                <w:color w:val="000000"/>
                <w:sz w:val="20"/>
                <w:szCs w:val="20"/>
              </w:rPr>
            </w:pPr>
            <w:r w:rsidRPr="003421F9">
              <w:rPr>
                <w:rFonts w:ascii="Arial" w:hAnsi="Arial" w:cs="Arial"/>
                <w:b/>
                <w:bCs/>
                <w:color w:val="000000"/>
                <w:sz w:val="20"/>
                <w:szCs w:val="20"/>
              </w:rPr>
              <w:t>100.00%</w:t>
            </w:r>
          </w:p>
        </w:tc>
        <w:tc>
          <w:tcPr>
            <w:tcW w:w="1417" w:type="dxa"/>
            <w:tcBorders>
              <w:top w:val="nil"/>
              <w:left w:val="nil"/>
              <w:bottom w:val="single" w:sz="8" w:space="0" w:color="FFFFFF"/>
              <w:right w:val="single" w:sz="8" w:space="0" w:color="FFFFFF"/>
            </w:tcBorders>
            <w:shd w:val="clear" w:color="000000" w:fill="D9E1F2"/>
            <w:noWrap/>
            <w:vAlign w:val="center"/>
            <w:hideMark/>
          </w:tcPr>
          <w:p w14:paraId="6EB75FAD" w14:textId="77777777" w:rsidR="0039088F" w:rsidRPr="003421F9" w:rsidRDefault="0039088F" w:rsidP="008D3C5F">
            <w:pPr>
              <w:jc w:val="center"/>
              <w:rPr>
                <w:rFonts w:ascii="Arial" w:hAnsi="Arial" w:cs="Arial"/>
                <w:b/>
                <w:bCs/>
                <w:color w:val="000000"/>
                <w:sz w:val="20"/>
                <w:szCs w:val="20"/>
              </w:rPr>
            </w:pPr>
            <w:r w:rsidRPr="003421F9">
              <w:rPr>
                <w:rFonts w:ascii="Arial" w:hAnsi="Arial" w:cs="Arial"/>
                <w:b/>
                <w:bCs/>
                <w:color w:val="000000"/>
                <w:sz w:val="20"/>
                <w:szCs w:val="20"/>
              </w:rPr>
              <w:t>1,761.49</w:t>
            </w:r>
          </w:p>
        </w:tc>
        <w:tc>
          <w:tcPr>
            <w:tcW w:w="1560" w:type="dxa"/>
            <w:tcBorders>
              <w:top w:val="nil"/>
              <w:left w:val="nil"/>
              <w:bottom w:val="single" w:sz="8" w:space="0" w:color="FFFFFF"/>
              <w:right w:val="single" w:sz="8" w:space="0" w:color="FFFFFF"/>
            </w:tcBorders>
            <w:shd w:val="clear" w:color="000000" w:fill="D9E1F2"/>
            <w:noWrap/>
            <w:vAlign w:val="center"/>
            <w:hideMark/>
          </w:tcPr>
          <w:p w14:paraId="0BDE67BD" w14:textId="77777777" w:rsidR="0039088F" w:rsidRPr="003421F9" w:rsidRDefault="0039088F" w:rsidP="008D3C5F">
            <w:pPr>
              <w:jc w:val="center"/>
              <w:rPr>
                <w:rFonts w:ascii="Arial" w:hAnsi="Arial" w:cs="Arial"/>
                <w:b/>
                <w:bCs/>
                <w:color w:val="000000"/>
                <w:sz w:val="20"/>
                <w:szCs w:val="20"/>
              </w:rPr>
            </w:pPr>
            <w:r w:rsidRPr="003421F9">
              <w:rPr>
                <w:rFonts w:ascii="Arial" w:hAnsi="Arial" w:cs="Arial"/>
                <w:b/>
                <w:bCs/>
                <w:color w:val="000000"/>
                <w:sz w:val="20"/>
                <w:szCs w:val="20"/>
              </w:rPr>
              <w:t>100.00%</w:t>
            </w:r>
          </w:p>
        </w:tc>
      </w:tr>
    </w:tbl>
    <w:p w14:paraId="6A5F3637" w14:textId="574F0957" w:rsidR="0039088F" w:rsidRPr="00413607" w:rsidRDefault="0039088F" w:rsidP="0039088F">
      <w:pPr>
        <w:jc w:val="both"/>
        <w:rPr>
          <w:rFonts w:ascii="Arial" w:hAnsi="Arial" w:cs="Arial"/>
          <w:color w:val="000000" w:themeColor="text1"/>
          <w:sz w:val="18"/>
          <w:szCs w:val="18"/>
          <w:shd w:val="clear" w:color="auto" w:fill="FFFFFF"/>
        </w:rPr>
      </w:pPr>
      <w:r w:rsidRPr="00413607">
        <w:rPr>
          <w:rFonts w:ascii="Arial" w:hAnsi="Arial" w:cs="Arial"/>
          <w:color w:val="000000" w:themeColor="text1"/>
          <w:sz w:val="18"/>
          <w:szCs w:val="18"/>
        </w:rPr>
        <w:t>Fuente: Elaboración propia con datos de INEGI,</w:t>
      </w:r>
      <w:r w:rsidRPr="00413607">
        <w:rPr>
          <w:rFonts w:ascii="Arial" w:hAnsi="Arial" w:cs="Arial"/>
          <w:color w:val="000000" w:themeColor="text1"/>
          <w:sz w:val="18"/>
          <w:szCs w:val="18"/>
          <w:shd w:val="clear" w:color="auto" w:fill="FFFFFF"/>
        </w:rPr>
        <w:t xml:space="preserve"> </w:t>
      </w:r>
      <w:r w:rsidRPr="00413607">
        <w:rPr>
          <w:rFonts w:ascii="Arial" w:hAnsi="Arial" w:cs="Arial"/>
          <w:i/>
          <w:iCs/>
          <w:color w:val="000000" w:themeColor="text1"/>
          <w:sz w:val="18"/>
          <w:szCs w:val="18"/>
          <w:shd w:val="clear" w:color="auto" w:fill="FFFFFF"/>
        </w:rPr>
        <w:t xml:space="preserve">Sistema Automatizado de Información Censal 2013-2018, </w:t>
      </w:r>
      <w:r w:rsidRPr="00413607">
        <w:rPr>
          <w:rFonts w:ascii="Arial" w:hAnsi="Arial" w:cs="Arial"/>
          <w:color w:val="000000" w:themeColor="text1"/>
          <w:sz w:val="18"/>
          <w:szCs w:val="18"/>
          <w:shd w:val="clear" w:color="auto" w:fill="FFFFFF"/>
        </w:rPr>
        <w:t>(2021).</w:t>
      </w:r>
    </w:p>
    <w:p w14:paraId="61AFCD7F" w14:textId="414ADB97" w:rsidR="0039088F" w:rsidRDefault="0039088F" w:rsidP="0039088F">
      <w:pPr>
        <w:jc w:val="both"/>
        <w:rPr>
          <w:rFonts w:ascii="Arial" w:hAnsi="Arial" w:cs="Arial"/>
          <w:color w:val="000000" w:themeColor="text1"/>
          <w:sz w:val="18"/>
          <w:szCs w:val="18"/>
          <w:shd w:val="clear" w:color="auto" w:fill="FFFFFF"/>
        </w:rPr>
      </w:pPr>
      <w:r w:rsidRPr="00413607">
        <w:rPr>
          <w:rFonts w:ascii="Arial" w:hAnsi="Arial" w:cs="Arial"/>
          <w:color w:val="000000" w:themeColor="text1"/>
          <w:sz w:val="18"/>
          <w:szCs w:val="18"/>
          <w:shd w:val="clear" w:color="auto" w:fill="FFFFFF"/>
          <w:vertAlign w:val="superscript"/>
        </w:rPr>
        <w:t xml:space="preserve">1 </w:t>
      </w:r>
      <w:r w:rsidRPr="00413607">
        <w:rPr>
          <w:rFonts w:ascii="Arial" w:hAnsi="Arial" w:cs="Arial"/>
          <w:color w:val="000000" w:themeColor="text1"/>
          <w:sz w:val="18"/>
          <w:szCs w:val="18"/>
          <w:shd w:val="clear" w:color="auto" w:fill="FFFFFF"/>
        </w:rPr>
        <w:t>Los valores que no cuentan con documentación suficiente están marcados con una línea por lo que no son considerados.</w:t>
      </w:r>
    </w:p>
    <w:p w14:paraId="306B6218" w14:textId="0869BC4E" w:rsidR="0039088F" w:rsidRDefault="0039088F" w:rsidP="0039088F">
      <w:pPr>
        <w:pStyle w:val="Ttulo2"/>
        <w:rPr>
          <w:rFonts w:ascii="Arial" w:hAnsi="Arial" w:cs="Arial"/>
          <w:b/>
          <w:bCs/>
          <w:color w:val="1F4E79" w:themeColor="accent5" w:themeShade="80"/>
          <w:sz w:val="28"/>
          <w:szCs w:val="28"/>
        </w:rPr>
      </w:pPr>
      <w:bookmarkStart w:id="12" w:name="_Toc88757006"/>
      <w:r w:rsidRPr="00413607">
        <w:rPr>
          <w:rFonts w:ascii="Arial" w:hAnsi="Arial" w:cs="Arial"/>
          <w:b/>
          <w:bCs/>
          <w:color w:val="1F4E79" w:themeColor="accent5" w:themeShade="80"/>
          <w:sz w:val="28"/>
          <w:szCs w:val="28"/>
        </w:rPr>
        <w:t>Participación económica</w:t>
      </w:r>
      <w:bookmarkEnd w:id="12"/>
      <w:r w:rsidRPr="00413607">
        <w:rPr>
          <w:rFonts w:ascii="Arial" w:hAnsi="Arial" w:cs="Arial"/>
          <w:b/>
          <w:bCs/>
          <w:color w:val="1F4E79" w:themeColor="accent5" w:themeShade="80"/>
          <w:sz w:val="28"/>
          <w:szCs w:val="28"/>
        </w:rPr>
        <w:t xml:space="preserve"> </w:t>
      </w:r>
    </w:p>
    <w:p w14:paraId="5B69A924" w14:textId="77777777" w:rsidR="00695DE1" w:rsidRPr="00695DE1" w:rsidRDefault="00695DE1" w:rsidP="00695DE1">
      <w:pPr>
        <w:pStyle w:val="Sinespaciado"/>
        <w:rPr>
          <w:lang w:val="es-ES" w:eastAsia="es-MX"/>
        </w:rPr>
      </w:pPr>
    </w:p>
    <w:p w14:paraId="4AF0D8C7" w14:textId="77777777" w:rsidR="0039088F" w:rsidRPr="001755AD" w:rsidRDefault="0039088F" w:rsidP="0039088F">
      <w:pPr>
        <w:jc w:val="both"/>
        <w:rPr>
          <w:rFonts w:ascii="Arial" w:hAnsi="Arial" w:cs="Arial"/>
          <w:sz w:val="24"/>
          <w:szCs w:val="24"/>
        </w:rPr>
      </w:pPr>
      <w:r w:rsidRPr="001755AD">
        <w:rPr>
          <w:rFonts w:ascii="Arial" w:hAnsi="Arial" w:cs="Arial"/>
          <w:sz w:val="24"/>
          <w:szCs w:val="24"/>
        </w:rPr>
        <w:t xml:space="preserve">El trabajo es una de las fuentes de ingreso más importantes de las personas. Éste provee de recursos con los que la población puede solventar los gastos, realizar adquisiciones y buscar una mejor calidad de vida. La fuerza laboral proviene directamente de los hombres y mujeres que día con día se integran al mundo laboral y que ayudan a la derrama económica del país. </w:t>
      </w:r>
    </w:p>
    <w:p w14:paraId="1B8416DB" w14:textId="77777777" w:rsidR="0039088F" w:rsidRPr="001755AD" w:rsidRDefault="0039088F" w:rsidP="0039088F">
      <w:pPr>
        <w:jc w:val="both"/>
        <w:rPr>
          <w:rFonts w:ascii="Arial" w:hAnsi="Arial" w:cs="Arial"/>
          <w:sz w:val="24"/>
          <w:szCs w:val="24"/>
        </w:rPr>
      </w:pPr>
      <w:r w:rsidRPr="001755AD">
        <w:rPr>
          <w:rFonts w:ascii="Arial" w:hAnsi="Arial" w:cs="Arial"/>
          <w:sz w:val="24"/>
          <w:szCs w:val="24"/>
        </w:rPr>
        <w:t xml:space="preserve">La tasa de participación económica más alta la tiene el grupo de 35-39 años, que a nivel total implica el 78.51% de la población económicamente activa ocupada, esto es, que cuenta con un trabajo remunerado. De este grupo, el 95.87% de los hombres está ocupado y el 62.17% de las mujeres se encuentra en la misma situación. </w:t>
      </w:r>
    </w:p>
    <w:p w14:paraId="4A56A7CA" w14:textId="3602F559" w:rsidR="00345BC6" w:rsidRDefault="0039088F" w:rsidP="00345BC6">
      <w:pPr>
        <w:jc w:val="both"/>
        <w:rPr>
          <w:rFonts w:ascii="Arial" w:hAnsi="Arial" w:cs="Arial"/>
          <w:sz w:val="24"/>
          <w:szCs w:val="24"/>
        </w:rPr>
      </w:pPr>
      <w:r w:rsidRPr="001755AD">
        <w:rPr>
          <w:rFonts w:ascii="Arial" w:hAnsi="Arial" w:cs="Arial"/>
          <w:sz w:val="24"/>
          <w:szCs w:val="24"/>
        </w:rPr>
        <w:t xml:space="preserve">La población se ve con una marcada diferencia en el ámbito laboral. Se puede apreciar que un porcentaje alto de las mujeres no se encuentra en la fuerza laboral. Es importante otorgar a las condiciones necesarias para que ellas puedan laborar sin ningún inconveniente, y de esta manera, puedan acceder a trabajos remunerados. </w:t>
      </w:r>
    </w:p>
    <w:p w14:paraId="67B53271" w14:textId="6ED01D0D" w:rsidR="0039088F" w:rsidRDefault="0039088F" w:rsidP="00345BC6">
      <w:pPr>
        <w:jc w:val="both"/>
        <w:rPr>
          <w:rFonts w:ascii="Arial" w:hAnsi="Arial" w:cs="Arial"/>
          <w:b/>
          <w:bCs/>
          <w:color w:val="1F4E79" w:themeColor="accent5" w:themeShade="80"/>
          <w:vertAlign w:val="superscript"/>
        </w:rPr>
      </w:pPr>
      <w:r w:rsidRPr="00413607">
        <w:rPr>
          <w:rFonts w:ascii="Arial" w:hAnsi="Arial" w:cs="Arial"/>
          <w:b/>
          <w:bCs/>
          <w:color w:val="1F4E79" w:themeColor="accent5" w:themeShade="80"/>
        </w:rPr>
        <w:t>Gráfica 6: Comparativa de tasa de participación económica de acuerdo al sexo en San Blas por el año 2020</w:t>
      </w:r>
      <w:r w:rsidRPr="00413607">
        <w:rPr>
          <w:rFonts w:ascii="Arial" w:hAnsi="Arial" w:cs="Arial"/>
          <w:b/>
          <w:bCs/>
          <w:color w:val="1F4E79" w:themeColor="accent5" w:themeShade="80"/>
          <w:vertAlign w:val="superscript"/>
        </w:rPr>
        <w:t>1</w:t>
      </w:r>
    </w:p>
    <w:p w14:paraId="151CD4A0" w14:textId="3A0C65C6" w:rsidR="0039088F" w:rsidRPr="00413607" w:rsidRDefault="0039088F" w:rsidP="0039088F">
      <w:pPr>
        <w:jc w:val="both"/>
        <w:rPr>
          <w:rFonts w:ascii="Arial" w:hAnsi="Arial" w:cs="Arial"/>
          <w:sz w:val="18"/>
          <w:szCs w:val="18"/>
        </w:rPr>
      </w:pPr>
      <w:r w:rsidRPr="00413607">
        <w:rPr>
          <w:rFonts w:ascii="Arial" w:hAnsi="Arial" w:cs="Arial"/>
          <w:sz w:val="18"/>
          <w:szCs w:val="18"/>
        </w:rPr>
        <w:t xml:space="preserve">Fuente: Elaboración propia con datos de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0E15CE00" w14:textId="4C0DE4F4" w:rsidR="0039088F" w:rsidRDefault="00A9676B" w:rsidP="00695DE1">
      <w:pPr>
        <w:jc w:val="center"/>
        <w:rPr>
          <w:rFonts w:ascii="Arial" w:hAnsi="Arial" w:cs="Arial"/>
          <w:sz w:val="18"/>
          <w:szCs w:val="18"/>
        </w:rPr>
      </w:pPr>
      <w:r w:rsidRPr="0059138B">
        <w:rPr>
          <w:rFonts w:ascii="Helvetica" w:hAnsi="Helvetica"/>
          <w:b/>
          <w:bCs/>
          <w:noProof/>
          <w:color w:val="1F4E79" w:themeColor="accent5" w:themeShade="80"/>
        </w:rPr>
        <w:drawing>
          <wp:anchor distT="0" distB="0" distL="114300" distR="114300" simplePos="0" relativeHeight="251668480" behindDoc="0" locked="0" layoutInCell="1" allowOverlap="1" wp14:anchorId="373C8A59" wp14:editId="4C1550FD">
            <wp:simplePos x="0" y="0"/>
            <wp:positionH relativeFrom="margin">
              <wp:posOffset>253365</wp:posOffset>
            </wp:positionH>
            <wp:positionV relativeFrom="margin">
              <wp:posOffset>5916930</wp:posOffset>
            </wp:positionV>
            <wp:extent cx="5218430" cy="2716530"/>
            <wp:effectExtent l="0" t="0" r="1270" b="7620"/>
            <wp:wrapTopAndBottom/>
            <wp:docPr id="799" name="Gráfico 799">
              <a:extLst xmlns:a="http://schemas.openxmlformats.org/drawingml/2006/main">
                <a:ext uri="{FF2B5EF4-FFF2-40B4-BE49-F238E27FC236}">
                  <a16:creationId xmlns:a16="http://schemas.microsoft.com/office/drawing/2014/main" id="{E0CCECAD-9F12-F74C-9323-098AD37DA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9088F" w:rsidRPr="00413607">
        <w:rPr>
          <w:rFonts w:ascii="Arial" w:hAnsi="Arial" w:cs="Arial"/>
          <w:sz w:val="18"/>
          <w:szCs w:val="18"/>
          <w:vertAlign w:val="superscript"/>
        </w:rPr>
        <w:t xml:space="preserve">1 </w:t>
      </w:r>
      <w:r w:rsidR="0039088F" w:rsidRPr="00413607">
        <w:rPr>
          <w:rFonts w:ascii="Arial" w:hAnsi="Arial" w:cs="Arial"/>
          <w:sz w:val="18"/>
          <w:szCs w:val="18"/>
        </w:rPr>
        <w:t>Los datos representan solo a la población económicamente activa respecto a la población de su grupo quinquenal.</w:t>
      </w:r>
    </w:p>
    <w:p w14:paraId="1ADE1C47" w14:textId="3528361B" w:rsidR="0039088F" w:rsidRPr="00CB7788" w:rsidRDefault="0039088F" w:rsidP="0039088F">
      <w:pPr>
        <w:jc w:val="both"/>
        <w:rPr>
          <w:rFonts w:ascii="Arial" w:hAnsi="Arial" w:cs="Arial"/>
          <w:sz w:val="24"/>
          <w:szCs w:val="24"/>
        </w:rPr>
      </w:pPr>
      <w:r w:rsidRPr="00CB7788">
        <w:rPr>
          <w:rFonts w:ascii="Arial" w:hAnsi="Arial" w:cs="Arial"/>
          <w:sz w:val="24"/>
          <w:szCs w:val="24"/>
        </w:rPr>
        <w:lastRenderedPageBreak/>
        <w:t xml:space="preserve">Considerando la información anterior, el INEGI clasificó por sector de actividad económica a la población económicamente activa mediante un estudio estadístico con un grado de confianza del 90%. Debido a la limitación </w:t>
      </w:r>
      <w:r w:rsidR="00A9676B" w:rsidRPr="00CB7788">
        <w:rPr>
          <w:rFonts w:ascii="Arial" w:hAnsi="Arial" w:cs="Arial"/>
          <w:sz w:val="24"/>
          <w:szCs w:val="24"/>
        </w:rPr>
        <w:t>de</w:t>
      </w:r>
      <w:r w:rsidRPr="00CB7788">
        <w:rPr>
          <w:rFonts w:ascii="Arial" w:hAnsi="Arial" w:cs="Arial"/>
          <w:sz w:val="24"/>
          <w:szCs w:val="24"/>
        </w:rPr>
        <w:t xml:space="preserve"> los datos y que se corre un modelo estadístico tomando como base una muestra, existen diferentes</w:t>
      </w:r>
      <w:r w:rsidR="007E686C">
        <w:rPr>
          <w:rFonts w:ascii="Arial" w:hAnsi="Arial" w:cs="Arial"/>
          <w:sz w:val="24"/>
          <w:szCs w:val="24"/>
        </w:rPr>
        <w:t xml:space="preserve"> </w:t>
      </w:r>
      <w:r w:rsidRPr="00CB7788">
        <w:rPr>
          <w:rFonts w:ascii="Arial" w:hAnsi="Arial" w:cs="Arial"/>
          <w:sz w:val="24"/>
          <w:szCs w:val="24"/>
        </w:rPr>
        <w:t xml:space="preserve">grados de certeza en las aseveraciones, con coeficiente de variación que distan entre dato y dato ya que pudo no haber tenido una cantidad representativa dentro de la muestra recolectada del universo de datos. </w:t>
      </w:r>
    </w:p>
    <w:p w14:paraId="60F8FAD2" w14:textId="1D53DE35" w:rsidR="0039088F" w:rsidRPr="00CB7788" w:rsidRDefault="0039088F" w:rsidP="0039088F">
      <w:pPr>
        <w:jc w:val="both"/>
        <w:rPr>
          <w:rFonts w:ascii="Arial" w:hAnsi="Arial" w:cs="Arial"/>
          <w:sz w:val="24"/>
          <w:szCs w:val="24"/>
        </w:rPr>
      </w:pPr>
      <w:r w:rsidRPr="00CB7788">
        <w:rPr>
          <w:rFonts w:ascii="Arial" w:hAnsi="Arial" w:cs="Arial"/>
          <w:sz w:val="24"/>
          <w:szCs w:val="24"/>
        </w:rPr>
        <w:t xml:space="preserve">Se puede decir que el sector en que es más probable que trabaje un hombre es en agricultura, ganadería, silvicultura, pesca y caza con 60.51%. El sector más probable en el que una mujer censada trabaje es en el sector de servicios con un 52.24% de probabilidad. </w:t>
      </w:r>
    </w:p>
    <w:p w14:paraId="4ABB46E5" w14:textId="606F6DB3" w:rsidR="0039088F" w:rsidRPr="00413607" w:rsidRDefault="0039088F" w:rsidP="0039088F">
      <w:pPr>
        <w:rPr>
          <w:rFonts w:ascii="Arial" w:hAnsi="Arial" w:cs="Arial"/>
          <w:color w:val="1F4E79" w:themeColor="accent5" w:themeShade="80"/>
        </w:rPr>
      </w:pPr>
    </w:p>
    <w:p w14:paraId="0D9B9BA8" w14:textId="1E9F7184" w:rsidR="0039088F" w:rsidRPr="00413607" w:rsidRDefault="0039088F" w:rsidP="0039088F">
      <w:pPr>
        <w:jc w:val="center"/>
        <w:rPr>
          <w:rFonts w:ascii="Arial" w:hAnsi="Arial" w:cs="Arial"/>
          <w:b/>
          <w:bCs/>
          <w:color w:val="1F4E79" w:themeColor="accent5" w:themeShade="80"/>
        </w:rPr>
      </w:pPr>
      <w:r w:rsidRPr="00413607">
        <w:rPr>
          <w:rFonts w:ascii="Arial" w:hAnsi="Arial" w:cs="Arial"/>
          <w:b/>
          <w:bCs/>
          <w:color w:val="1F4E79" w:themeColor="accent5" w:themeShade="80"/>
        </w:rPr>
        <w:t xml:space="preserve">Tabla 12: Distribución porcentual de la población de 12 años y más ocupada de acuerdo al sector de actividad económica determinado mediante estimadores con un nivel de confianza del 90% en San Blas por el año 2020.  </w:t>
      </w:r>
    </w:p>
    <w:p w14:paraId="25AF350E" w14:textId="77777777" w:rsidR="0039088F" w:rsidRPr="00413607" w:rsidRDefault="0039088F" w:rsidP="0039088F">
      <w:pPr>
        <w:rPr>
          <w:rFonts w:ascii="Arial" w:hAnsi="Arial" w:cs="Arial"/>
        </w:rPr>
      </w:pPr>
    </w:p>
    <w:tbl>
      <w:tblPr>
        <w:tblW w:w="10490" w:type="dxa"/>
        <w:jc w:val="center"/>
        <w:tblLayout w:type="fixed"/>
        <w:tblCellMar>
          <w:left w:w="70" w:type="dxa"/>
          <w:right w:w="70" w:type="dxa"/>
        </w:tblCellMar>
        <w:tblLook w:val="04A0" w:firstRow="1" w:lastRow="0" w:firstColumn="1" w:lastColumn="0" w:noHBand="0" w:noVBand="1"/>
      </w:tblPr>
      <w:tblGrid>
        <w:gridCol w:w="903"/>
        <w:gridCol w:w="1300"/>
        <w:gridCol w:w="1300"/>
        <w:gridCol w:w="1151"/>
        <w:gridCol w:w="1271"/>
        <w:gridCol w:w="1301"/>
        <w:gridCol w:w="971"/>
        <w:gridCol w:w="1017"/>
        <w:gridCol w:w="1276"/>
      </w:tblGrid>
      <w:tr w:rsidR="0039088F" w:rsidRPr="00413607" w14:paraId="2159BF6F" w14:textId="77777777" w:rsidTr="008D3C5F">
        <w:trPr>
          <w:trHeight w:val="340"/>
          <w:jc w:val="center"/>
        </w:trPr>
        <w:tc>
          <w:tcPr>
            <w:tcW w:w="903" w:type="dxa"/>
            <w:tcBorders>
              <w:top w:val="nil"/>
              <w:left w:val="nil"/>
              <w:bottom w:val="nil"/>
              <w:right w:val="nil"/>
            </w:tcBorders>
            <w:shd w:val="clear" w:color="auto" w:fill="auto"/>
            <w:noWrap/>
            <w:hideMark/>
          </w:tcPr>
          <w:p w14:paraId="4D931654" w14:textId="77777777" w:rsidR="0039088F" w:rsidRPr="00413607" w:rsidRDefault="0039088F" w:rsidP="008D3C5F">
            <w:pPr>
              <w:rPr>
                <w:rFonts w:ascii="Arial" w:hAnsi="Arial" w:cs="Arial"/>
              </w:rPr>
            </w:pPr>
          </w:p>
        </w:tc>
        <w:tc>
          <w:tcPr>
            <w:tcW w:w="1300" w:type="dxa"/>
            <w:tcBorders>
              <w:top w:val="nil"/>
              <w:left w:val="nil"/>
              <w:bottom w:val="nil"/>
              <w:right w:val="nil"/>
            </w:tcBorders>
            <w:shd w:val="clear" w:color="auto" w:fill="auto"/>
            <w:noWrap/>
            <w:hideMark/>
          </w:tcPr>
          <w:p w14:paraId="1ECC6FDB" w14:textId="77777777" w:rsidR="0039088F" w:rsidRPr="00413607" w:rsidRDefault="0039088F" w:rsidP="008D3C5F">
            <w:pPr>
              <w:rPr>
                <w:rFonts w:ascii="Arial" w:hAnsi="Arial" w:cs="Arial"/>
                <w:sz w:val="20"/>
                <w:szCs w:val="20"/>
              </w:rPr>
            </w:pPr>
          </w:p>
        </w:tc>
        <w:tc>
          <w:tcPr>
            <w:tcW w:w="1300" w:type="dxa"/>
            <w:tcBorders>
              <w:top w:val="nil"/>
              <w:left w:val="nil"/>
              <w:bottom w:val="nil"/>
              <w:right w:val="nil"/>
            </w:tcBorders>
            <w:shd w:val="clear" w:color="auto" w:fill="auto"/>
            <w:noWrap/>
            <w:hideMark/>
          </w:tcPr>
          <w:p w14:paraId="23EBE825" w14:textId="77777777" w:rsidR="0039088F" w:rsidRPr="00413607" w:rsidRDefault="0039088F" w:rsidP="008D3C5F">
            <w:pPr>
              <w:rPr>
                <w:rFonts w:ascii="Arial" w:hAnsi="Arial" w:cs="Arial"/>
                <w:sz w:val="20"/>
                <w:szCs w:val="20"/>
              </w:rPr>
            </w:pPr>
          </w:p>
        </w:tc>
        <w:tc>
          <w:tcPr>
            <w:tcW w:w="6987" w:type="dxa"/>
            <w:gridSpan w:val="6"/>
            <w:tcBorders>
              <w:top w:val="single" w:sz="12" w:space="0" w:color="FFFFFF"/>
              <w:left w:val="single" w:sz="4" w:space="0" w:color="FFFFFF"/>
              <w:bottom w:val="single" w:sz="12" w:space="0" w:color="FFFFFF"/>
              <w:right w:val="single" w:sz="4" w:space="0" w:color="FFFFFF"/>
            </w:tcBorders>
            <w:shd w:val="clear" w:color="4472C4" w:fill="4472C4"/>
            <w:hideMark/>
          </w:tcPr>
          <w:p w14:paraId="2C35A723" w14:textId="77777777" w:rsidR="0039088F" w:rsidRPr="00413607" w:rsidRDefault="0039088F" w:rsidP="008D3C5F">
            <w:pPr>
              <w:jc w:val="center"/>
              <w:rPr>
                <w:rFonts w:ascii="Arial" w:hAnsi="Arial" w:cs="Arial"/>
                <w:b/>
                <w:bCs/>
                <w:color w:val="FFFFFF"/>
                <w:sz w:val="21"/>
                <w:szCs w:val="21"/>
              </w:rPr>
            </w:pPr>
            <w:r w:rsidRPr="00413607">
              <w:rPr>
                <w:rFonts w:ascii="Arial" w:hAnsi="Arial" w:cs="Arial"/>
                <w:b/>
                <w:bCs/>
                <w:color w:val="FFFFFF"/>
                <w:sz w:val="21"/>
                <w:szCs w:val="21"/>
              </w:rPr>
              <w:t>Sector de actividad económica</w:t>
            </w:r>
          </w:p>
        </w:tc>
      </w:tr>
      <w:tr w:rsidR="0039088F" w:rsidRPr="00413607" w14:paraId="715C2ABD" w14:textId="77777777" w:rsidTr="008D3C5F">
        <w:trPr>
          <w:trHeight w:val="1156"/>
          <w:jc w:val="center"/>
        </w:trPr>
        <w:tc>
          <w:tcPr>
            <w:tcW w:w="903" w:type="dxa"/>
            <w:tcBorders>
              <w:top w:val="single" w:sz="12" w:space="0" w:color="FFFFFF"/>
              <w:left w:val="single" w:sz="4" w:space="0" w:color="FFFFFF"/>
              <w:bottom w:val="nil"/>
              <w:right w:val="single" w:sz="4" w:space="0" w:color="FFFFFF"/>
            </w:tcBorders>
            <w:shd w:val="clear" w:color="4472C4" w:fill="4472C4"/>
            <w:vAlign w:val="center"/>
            <w:hideMark/>
          </w:tcPr>
          <w:p w14:paraId="0B11D760"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Sexo</w:t>
            </w:r>
          </w:p>
        </w:tc>
        <w:tc>
          <w:tcPr>
            <w:tcW w:w="1300" w:type="dxa"/>
            <w:tcBorders>
              <w:top w:val="single" w:sz="12" w:space="0" w:color="FFFFFF"/>
              <w:left w:val="nil"/>
              <w:bottom w:val="nil"/>
              <w:right w:val="single" w:sz="4" w:space="0" w:color="FFFFFF"/>
            </w:tcBorders>
            <w:shd w:val="clear" w:color="4472C4" w:fill="4472C4"/>
            <w:vAlign w:val="center"/>
            <w:hideMark/>
          </w:tcPr>
          <w:p w14:paraId="46802D61"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Parámetro</w:t>
            </w:r>
          </w:p>
        </w:tc>
        <w:tc>
          <w:tcPr>
            <w:tcW w:w="1300" w:type="dxa"/>
            <w:tcBorders>
              <w:top w:val="single" w:sz="12" w:space="0" w:color="FFFFFF"/>
              <w:left w:val="nil"/>
              <w:bottom w:val="nil"/>
              <w:right w:val="single" w:sz="4" w:space="0" w:color="FFFFFF"/>
            </w:tcBorders>
            <w:shd w:val="clear" w:color="4472C4" w:fill="4472C4"/>
            <w:vAlign w:val="center"/>
            <w:hideMark/>
          </w:tcPr>
          <w:p w14:paraId="3E59C239"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Población de 12 años y más ocupada</w:t>
            </w:r>
          </w:p>
        </w:tc>
        <w:tc>
          <w:tcPr>
            <w:tcW w:w="1151" w:type="dxa"/>
            <w:tcBorders>
              <w:top w:val="nil"/>
              <w:left w:val="nil"/>
              <w:bottom w:val="nil"/>
              <w:right w:val="single" w:sz="4" w:space="0" w:color="FFFFFF"/>
            </w:tcBorders>
            <w:shd w:val="clear" w:color="4472C4" w:fill="4472C4"/>
            <w:vAlign w:val="center"/>
            <w:hideMark/>
          </w:tcPr>
          <w:p w14:paraId="147CD256"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Agricultura, ganadería, silvicultura, pesca y caza</w:t>
            </w:r>
          </w:p>
        </w:tc>
        <w:tc>
          <w:tcPr>
            <w:tcW w:w="1271" w:type="dxa"/>
            <w:tcBorders>
              <w:top w:val="nil"/>
              <w:left w:val="nil"/>
              <w:bottom w:val="nil"/>
              <w:right w:val="single" w:sz="4" w:space="0" w:color="FFFFFF"/>
            </w:tcBorders>
            <w:shd w:val="clear" w:color="4472C4" w:fill="4472C4"/>
            <w:vAlign w:val="center"/>
            <w:hideMark/>
          </w:tcPr>
          <w:p w14:paraId="139DE79D"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Minería, manufactura, electricidad y agua</w:t>
            </w:r>
          </w:p>
        </w:tc>
        <w:tc>
          <w:tcPr>
            <w:tcW w:w="1301" w:type="dxa"/>
            <w:tcBorders>
              <w:top w:val="nil"/>
              <w:left w:val="nil"/>
              <w:bottom w:val="nil"/>
              <w:right w:val="single" w:sz="4" w:space="0" w:color="FFFFFF"/>
            </w:tcBorders>
            <w:shd w:val="clear" w:color="4472C4" w:fill="4472C4"/>
            <w:vAlign w:val="center"/>
            <w:hideMark/>
          </w:tcPr>
          <w:p w14:paraId="2BCB389F"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Construcción</w:t>
            </w:r>
          </w:p>
        </w:tc>
        <w:tc>
          <w:tcPr>
            <w:tcW w:w="971" w:type="dxa"/>
            <w:tcBorders>
              <w:top w:val="nil"/>
              <w:left w:val="nil"/>
              <w:bottom w:val="nil"/>
              <w:right w:val="single" w:sz="4" w:space="0" w:color="FFFFFF"/>
            </w:tcBorders>
            <w:shd w:val="clear" w:color="4472C4" w:fill="4472C4"/>
            <w:vAlign w:val="center"/>
            <w:hideMark/>
          </w:tcPr>
          <w:p w14:paraId="2E47E349"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Comercio</w:t>
            </w:r>
          </w:p>
        </w:tc>
        <w:tc>
          <w:tcPr>
            <w:tcW w:w="1017" w:type="dxa"/>
            <w:tcBorders>
              <w:top w:val="nil"/>
              <w:left w:val="nil"/>
              <w:bottom w:val="nil"/>
              <w:right w:val="single" w:sz="4" w:space="0" w:color="FFFFFF"/>
            </w:tcBorders>
            <w:shd w:val="clear" w:color="4472C4" w:fill="4472C4"/>
            <w:vAlign w:val="center"/>
            <w:hideMark/>
          </w:tcPr>
          <w:p w14:paraId="16E731DA"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Servicios</w:t>
            </w:r>
          </w:p>
        </w:tc>
        <w:tc>
          <w:tcPr>
            <w:tcW w:w="1276" w:type="dxa"/>
            <w:tcBorders>
              <w:top w:val="nil"/>
              <w:left w:val="nil"/>
              <w:bottom w:val="nil"/>
              <w:right w:val="single" w:sz="4" w:space="0" w:color="FFFFFF"/>
            </w:tcBorders>
            <w:shd w:val="clear" w:color="4472C4" w:fill="4472C4"/>
            <w:vAlign w:val="center"/>
            <w:hideMark/>
          </w:tcPr>
          <w:p w14:paraId="3E7032DD"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No especificado</w:t>
            </w:r>
          </w:p>
        </w:tc>
      </w:tr>
      <w:tr w:rsidR="0039088F" w:rsidRPr="00413607" w14:paraId="6D63F88A" w14:textId="77777777" w:rsidTr="008D3C5F">
        <w:trPr>
          <w:trHeight w:val="320"/>
          <w:jc w:val="center"/>
        </w:trPr>
        <w:tc>
          <w:tcPr>
            <w:tcW w:w="903" w:type="dxa"/>
            <w:vMerge w:val="restart"/>
            <w:tcBorders>
              <w:top w:val="single" w:sz="4" w:space="0" w:color="FFFFFF"/>
              <w:left w:val="single" w:sz="4" w:space="0" w:color="FFFFFF"/>
              <w:bottom w:val="single" w:sz="12" w:space="0" w:color="FFFFFF"/>
              <w:right w:val="single" w:sz="4" w:space="0" w:color="FFFFFF"/>
            </w:tcBorders>
            <w:shd w:val="clear" w:color="4472C4" w:fill="4472C4"/>
            <w:vAlign w:val="center"/>
            <w:hideMark/>
          </w:tcPr>
          <w:p w14:paraId="77E0886C"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Hombre</w:t>
            </w:r>
          </w:p>
        </w:tc>
        <w:tc>
          <w:tcPr>
            <w:tcW w:w="1300" w:type="dxa"/>
            <w:tcBorders>
              <w:top w:val="single" w:sz="4" w:space="0" w:color="FFFFFF"/>
              <w:left w:val="nil"/>
              <w:bottom w:val="single" w:sz="4" w:space="0" w:color="FFFFFF"/>
              <w:right w:val="single" w:sz="4" w:space="0" w:color="FFFFFF"/>
            </w:tcBorders>
            <w:shd w:val="clear" w:color="B4C6E7" w:fill="B4C6E7"/>
            <w:vAlign w:val="center"/>
            <w:hideMark/>
          </w:tcPr>
          <w:p w14:paraId="7BDE897F" w14:textId="77777777" w:rsidR="0039088F" w:rsidRPr="00413607" w:rsidRDefault="0039088F" w:rsidP="008D3C5F">
            <w:pPr>
              <w:jc w:val="center"/>
              <w:rPr>
                <w:rFonts w:ascii="Arial" w:hAnsi="Arial" w:cs="Arial"/>
                <w:b/>
                <w:bCs/>
                <w:color w:val="000000"/>
                <w:sz w:val="18"/>
                <w:szCs w:val="18"/>
              </w:rPr>
            </w:pPr>
            <w:r w:rsidRPr="00413607">
              <w:rPr>
                <w:rFonts w:ascii="Arial" w:hAnsi="Arial" w:cs="Arial"/>
                <w:b/>
                <w:bCs/>
                <w:color w:val="000000"/>
                <w:sz w:val="18"/>
                <w:szCs w:val="18"/>
              </w:rPr>
              <w:t>Valor</w:t>
            </w:r>
          </w:p>
        </w:tc>
        <w:tc>
          <w:tcPr>
            <w:tcW w:w="1300" w:type="dxa"/>
            <w:tcBorders>
              <w:top w:val="single" w:sz="4" w:space="0" w:color="FFFFFF"/>
              <w:left w:val="nil"/>
              <w:bottom w:val="single" w:sz="4" w:space="0" w:color="FFFFFF"/>
              <w:right w:val="single" w:sz="4" w:space="0" w:color="FFFFFF"/>
            </w:tcBorders>
            <w:shd w:val="clear" w:color="B4C6E7" w:fill="B4C6E7"/>
            <w:vAlign w:val="center"/>
            <w:hideMark/>
          </w:tcPr>
          <w:p w14:paraId="234DCD7E"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11,666 </w:t>
            </w:r>
            <w:r w:rsidRPr="00413607">
              <w:rPr>
                <w:rFonts w:ascii="Arial" w:hAnsi="Arial" w:cs="Arial"/>
                <w:b/>
                <w:bCs/>
                <w:color w:val="000000"/>
                <w:vertAlign w:val="superscript"/>
              </w:rPr>
              <w:t>2</w:t>
            </w:r>
          </w:p>
        </w:tc>
        <w:tc>
          <w:tcPr>
            <w:tcW w:w="1151" w:type="dxa"/>
            <w:tcBorders>
              <w:top w:val="single" w:sz="4" w:space="0" w:color="FFFFFF"/>
              <w:left w:val="nil"/>
              <w:bottom w:val="single" w:sz="4" w:space="0" w:color="FFFFFF"/>
              <w:right w:val="nil"/>
            </w:tcBorders>
            <w:shd w:val="clear" w:color="B4C6E7" w:fill="B4C6E7"/>
            <w:vAlign w:val="center"/>
            <w:hideMark/>
          </w:tcPr>
          <w:p w14:paraId="7AD11417"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60.51% </w:t>
            </w:r>
            <w:r w:rsidRPr="00413607">
              <w:rPr>
                <w:rFonts w:ascii="Arial" w:hAnsi="Arial" w:cs="Arial"/>
                <w:b/>
                <w:bCs/>
                <w:color w:val="000000"/>
                <w:vertAlign w:val="superscript"/>
              </w:rPr>
              <w:t>1</w:t>
            </w:r>
          </w:p>
        </w:tc>
        <w:tc>
          <w:tcPr>
            <w:tcW w:w="1271" w:type="dxa"/>
            <w:tcBorders>
              <w:top w:val="single" w:sz="4" w:space="0" w:color="FFFFFF"/>
              <w:left w:val="single" w:sz="4" w:space="0" w:color="FFFFFF"/>
              <w:bottom w:val="single" w:sz="4" w:space="0" w:color="FFFFFF"/>
              <w:right w:val="nil"/>
            </w:tcBorders>
            <w:shd w:val="clear" w:color="B4C6E7" w:fill="B4C6E7"/>
            <w:vAlign w:val="center"/>
            <w:hideMark/>
          </w:tcPr>
          <w:p w14:paraId="41FCB4D6"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3.75% </w:t>
            </w:r>
            <w:r w:rsidRPr="00413607">
              <w:rPr>
                <w:rFonts w:ascii="Arial" w:hAnsi="Arial" w:cs="Arial"/>
                <w:b/>
                <w:bCs/>
                <w:color w:val="000000"/>
                <w:vertAlign w:val="superscript"/>
              </w:rPr>
              <w:t>2</w:t>
            </w:r>
          </w:p>
        </w:tc>
        <w:tc>
          <w:tcPr>
            <w:tcW w:w="1301" w:type="dxa"/>
            <w:tcBorders>
              <w:top w:val="single" w:sz="4" w:space="0" w:color="FFFFFF"/>
              <w:left w:val="single" w:sz="4" w:space="0" w:color="FFFFFF"/>
              <w:bottom w:val="single" w:sz="4" w:space="0" w:color="FFFFFF"/>
              <w:right w:val="nil"/>
            </w:tcBorders>
            <w:shd w:val="clear" w:color="B4C6E7" w:fill="B4C6E7"/>
            <w:vAlign w:val="center"/>
            <w:hideMark/>
          </w:tcPr>
          <w:p w14:paraId="16B24099"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9.27% </w:t>
            </w:r>
            <w:r w:rsidRPr="00413607">
              <w:rPr>
                <w:rFonts w:ascii="Arial" w:hAnsi="Arial" w:cs="Arial"/>
                <w:b/>
                <w:bCs/>
                <w:color w:val="000000"/>
                <w:vertAlign w:val="superscript"/>
              </w:rPr>
              <w:t>1</w:t>
            </w:r>
          </w:p>
        </w:tc>
        <w:tc>
          <w:tcPr>
            <w:tcW w:w="971" w:type="dxa"/>
            <w:tcBorders>
              <w:top w:val="single" w:sz="4" w:space="0" w:color="FFFFFF"/>
              <w:left w:val="single" w:sz="4" w:space="0" w:color="FFFFFF"/>
              <w:bottom w:val="single" w:sz="4" w:space="0" w:color="FFFFFF"/>
              <w:right w:val="nil"/>
            </w:tcBorders>
            <w:shd w:val="clear" w:color="B4C6E7" w:fill="B4C6E7"/>
            <w:vAlign w:val="center"/>
            <w:hideMark/>
          </w:tcPr>
          <w:p w14:paraId="4F64F2AA"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10.48% </w:t>
            </w:r>
            <w:r w:rsidRPr="00413607">
              <w:rPr>
                <w:rFonts w:ascii="Arial" w:hAnsi="Arial" w:cs="Arial"/>
                <w:b/>
                <w:bCs/>
                <w:color w:val="000000"/>
                <w:vertAlign w:val="superscript"/>
              </w:rPr>
              <w:t>1</w:t>
            </w:r>
          </w:p>
        </w:tc>
        <w:tc>
          <w:tcPr>
            <w:tcW w:w="1017" w:type="dxa"/>
            <w:tcBorders>
              <w:top w:val="single" w:sz="4" w:space="0" w:color="FFFFFF"/>
              <w:left w:val="single" w:sz="4" w:space="0" w:color="FFFFFF"/>
              <w:bottom w:val="single" w:sz="4" w:space="0" w:color="FFFFFF"/>
              <w:right w:val="nil"/>
            </w:tcBorders>
            <w:shd w:val="clear" w:color="B4C6E7" w:fill="B4C6E7"/>
            <w:vAlign w:val="center"/>
            <w:hideMark/>
          </w:tcPr>
          <w:p w14:paraId="6EBE4FBA"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15.70% </w:t>
            </w:r>
            <w:r w:rsidRPr="00413607">
              <w:rPr>
                <w:rFonts w:ascii="Arial" w:hAnsi="Arial" w:cs="Arial"/>
                <w:b/>
                <w:bCs/>
                <w:color w:val="000000"/>
                <w:vertAlign w:val="superscript"/>
              </w:rPr>
              <w:t>1</w:t>
            </w:r>
          </w:p>
        </w:tc>
        <w:tc>
          <w:tcPr>
            <w:tcW w:w="1276" w:type="dxa"/>
            <w:tcBorders>
              <w:top w:val="single" w:sz="4" w:space="0" w:color="FFFFFF"/>
              <w:left w:val="single" w:sz="4" w:space="0" w:color="FFFFFF"/>
              <w:bottom w:val="single" w:sz="4" w:space="0" w:color="FFFFFF"/>
              <w:right w:val="nil"/>
            </w:tcBorders>
            <w:shd w:val="clear" w:color="B4C6E7" w:fill="B4C6E7"/>
            <w:vAlign w:val="center"/>
            <w:hideMark/>
          </w:tcPr>
          <w:p w14:paraId="160588F6"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0.28% </w:t>
            </w:r>
            <w:r w:rsidRPr="00413607">
              <w:rPr>
                <w:rFonts w:ascii="Arial" w:hAnsi="Arial" w:cs="Arial"/>
                <w:b/>
                <w:bCs/>
                <w:color w:val="000000"/>
                <w:vertAlign w:val="superscript"/>
              </w:rPr>
              <w:t>3</w:t>
            </w:r>
          </w:p>
        </w:tc>
      </w:tr>
      <w:tr w:rsidR="0039088F" w:rsidRPr="00413607" w14:paraId="5F521B34" w14:textId="77777777" w:rsidTr="008D3C5F">
        <w:trPr>
          <w:trHeight w:val="340"/>
          <w:jc w:val="center"/>
        </w:trPr>
        <w:tc>
          <w:tcPr>
            <w:tcW w:w="903" w:type="dxa"/>
            <w:vMerge/>
            <w:tcBorders>
              <w:top w:val="single" w:sz="4" w:space="0" w:color="FFFFFF"/>
              <w:left w:val="single" w:sz="4" w:space="0" w:color="FFFFFF"/>
              <w:bottom w:val="single" w:sz="12" w:space="0" w:color="FFFFFF"/>
              <w:right w:val="single" w:sz="4" w:space="0" w:color="FFFFFF"/>
            </w:tcBorders>
            <w:vAlign w:val="center"/>
            <w:hideMark/>
          </w:tcPr>
          <w:p w14:paraId="2F42C8A9" w14:textId="77777777" w:rsidR="0039088F" w:rsidRPr="00413607" w:rsidRDefault="0039088F" w:rsidP="008D3C5F">
            <w:pPr>
              <w:jc w:val="center"/>
              <w:rPr>
                <w:rFonts w:ascii="Arial" w:hAnsi="Arial" w:cs="Arial"/>
                <w:b/>
                <w:bCs/>
                <w:color w:val="FFFFFF"/>
                <w:sz w:val="18"/>
                <w:szCs w:val="18"/>
              </w:rPr>
            </w:pPr>
          </w:p>
        </w:tc>
        <w:tc>
          <w:tcPr>
            <w:tcW w:w="1300" w:type="dxa"/>
            <w:tcBorders>
              <w:top w:val="nil"/>
              <w:left w:val="nil"/>
              <w:bottom w:val="single" w:sz="4" w:space="0" w:color="FFFFFF"/>
              <w:right w:val="single" w:sz="4" w:space="0" w:color="FFFFFF"/>
            </w:tcBorders>
            <w:shd w:val="clear" w:color="D9E1F2" w:fill="D9E1F2"/>
            <w:vAlign w:val="center"/>
            <w:hideMark/>
          </w:tcPr>
          <w:p w14:paraId="3018BF0E" w14:textId="77777777" w:rsidR="0039088F" w:rsidRPr="00413607" w:rsidRDefault="0039088F" w:rsidP="008D3C5F">
            <w:pPr>
              <w:jc w:val="center"/>
              <w:rPr>
                <w:rFonts w:ascii="Arial" w:hAnsi="Arial" w:cs="Arial"/>
                <w:color w:val="000000"/>
                <w:sz w:val="18"/>
                <w:szCs w:val="18"/>
              </w:rPr>
            </w:pPr>
            <w:r w:rsidRPr="00413607">
              <w:rPr>
                <w:rFonts w:ascii="Arial" w:hAnsi="Arial" w:cs="Arial"/>
                <w:color w:val="000000"/>
                <w:sz w:val="18"/>
                <w:szCs w:val="18"/>
              </w:rPr>
              <w:t>Error estándar</w:t>
            </w:r>
          </w:p>
        </w:tc>
        <w:tc>
          <w:tcPr>
            <w:tcW w:w="1300" w:type="dxa"/>
            <w:tcBorders>
              <w:top w:val="nil"/>
              <w:left w:val="nil"/>
              <w:bottom w:val="single" w:sz="4" w:space="0" w:color="FFFFFF"/>
              <w:right w:val="single" w:sz="4" w:space="0" w:color="FFFFFF"/>
            </w:tcBorders>
            <w:shd w:val="clear" w:color="D9E1F2" w:fill="D9E1F2"/>
            <w:vAlign w:val="center"/>
            <w:hideMark/>
          </w:tcPr>
          <w:p w14:paraId="406656C0"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2,358 </w:t>
            </w:r>
            <w:r w:rsidRPr="00413607">
              <w:rPr>
                <w:rFonts w:ascii="Arial" w:hAnsi="Arial" w:cs="Arial"/>
                <w:color w:val="000000"/>
                <w:vertAlign w:val="superscript"/>
              </w:rPr>
              <w:t>2</w:t>
            </w:r>
          </w:p>
        </w:tc>
        <w:tc>
          <w:tcPr>
            <w:tcW w:w="1151" w:type="dxa"/>
            <w:tcBorders>
              <w:top w:val="nil"/>
              <w:left w:val="nil"/>
              <w:bottom w:val="single" w:sz="4" w:space="0" w:color="FFFFFF"/>
              <w:right w:val="nil"/>
            </w:tcBorders>
            <w:shd w:val="clear" w:color="D9E1F2" w:fill="D9E1F2"/>
            <w:vAlign w:val="center"/>
            <w:hideMark/>
          </w:tcPr>
          <w:p w14:paraId="311AD559"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3.42% </w:t>
            </w:r>
            <w:r w:rsidRPr="00413607">
              <w:rPr>
                <w:rFonts w:ascii="Arial" w:hAnsi="Arial" w:cs="Arial"/>
                <w:color w:val="000000"/>
                <w:vertAlign w:val="superscript"/>
              </w:rPr>
              <w:t xml:space="preserve">1 </w:t>
            </w:r>
          </w:p>
        </w:tc>
        <w:tc>
          <w:tcPr>
            <w:tcW w:w="1271" w:type="dxa"/>
            <w:tcBorders>
              <w:top w:val="nil"/>
              <w:left w:val="single" w:sz="4" w:space="0" w:color="FFFFFF"/>
              <w:bottom w:val="single" w:sz="4" w:space="0" w:color="FFFFFF"/>
              <w:right w:val="nil"/>
            </w:tcBorders>
            <w:shd w:val="clear" w:color="D9E1F2" w:fill="D9E1F2"/>
            <w:vAlign w:val="center"/>
            <w:hideMark/>
          </w:tcPr>
          <w:p w14:paraId="6D7789C0"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0.72% </w:t>
            </w:r>
            <w:r w:rsidRPr="00413607">
              <w:rPr>
                <w:rFonts w:ascii="Arial" w:hAnsi="Arial" w:cs="Arial"/>
                <w:color w:val="000000"/>
                <w:vertAlign w:val="superscript"/>
              </w:rPr>
              <w:t>2</w:t>
            </w:r>
          </w:p>
        </w:tc>
        <w:tc>
          <w:tcPr>
            <w:tcW w:w="1301" w:type="dxa"/>
            <w:tcBorders>
              <w:top w:val="nil"/>
              <w:left w:val="single" w:sz="4" w:space="0" w:color="FFFFFF"/>
              <w:bottom w:val="single" w:sz="4" w:space="0" w:color="FFFFFF"/>
              <w:right w:val="nil"/>
            </w:tcBorders>
            <w:shd w:val="clear" w:color="D9E1F2" w:fill="D9E1F2"/>
            <w:vAlign w:val="center"/>
            <w:hideMark/>
          </w:tcPr>
          <w:p w14:paraId="1DEC8376"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1.17% </w:t>
            </w:r>
            <w:r w:rsidRPr="00413607">
              <w:rPr>
                <w:rFonts w:ascii="Arial" w:hAnsi="Arial" w:cs="Arial"/>
                <w:color w:val="000000"/>
                <w:vertAlign w:val="superscript"/>
              </w:rPr>
              <w:t>1</w:t>
            </w:r>
          </w:p>
        </w:tc>
        <w:tc>
          <w:tcPr>
            <w:tcW w:w="971" w:type="dxa"/>
            <w:tcBorders>
              <w:top w:val="nil"/>
              <w:left w:val="single" w:sz="4" w:space="0" w:color="FFFFFF"/>
              <w:bottom w:val="single" w:sz="4" w:space="0" w:color="FFFFFF"/>
              <w:right w:val="nil"/>
            </w:tcBorders>
            <w:shd w:val="clear" w:color="D9E1F2" w:fill="D9E1F2"/>
            <w:vAlign w:val="center"/>
            <w:hideMark/>
          </w:tcPr>
          <w:p w14:paraId="157C1153"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0.90% </w:t>
            </w:r>
            <w:r w:rsidRPr="00413607">
              <w:rPr>
                <w:rFonts w:ascii="Arial" w:hAnsi="Arial" w:cs="Arial"/>
                <w:color w:val="000000"/>
                <w:vertAlign w:val="superscript"/>
              </w:rPr>
              <w:t>1</w:t>
            </w:r>
          </w:p>
        </w:tc>
        <w:tc>
          <w:tcPr>
            <w:tcW w:w="1017" w:type="dxa"/>
            <w:tcBorders>
              <w:top w:val="nil"/>
              <w:left w:val="single" w:sz="4" w:space="0" w:color="FFFFFF"/>
              <w:bottom w:val="single" w:sz="4" w:space="0" w:color="FFFFFF"/>
              <w:right w:val="nil"/>
            </w:tcBorders>
            <w:shd w:val="clear" w:color="D9E1F2" w:fill="D9E1F2"/>
            <w:vAlign w:val="center"/>
            <w:hideMark/>
          </w:tcPr>
          <w:p w14:paraId="53B14D41"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2.17% </w:t>
            </w:r>
            <w:r w:rsidRPr="00413607">
              <w:rPr>
                <w:rFonts w:ascii="Arial" w:hAnsi="Arial" w:cs="Arial"/>
                <w:color w:val="000000"/>
                <w:vertAlign w:val="superscript"/>
              </w:rPr>
              <w:t>1</w:t>
            </w:r>
          </w:p>
        </w:tc>
        <w:tc>
          <w:tcPr>
            <w:tcW w:w="1276" w:type="dxa"/>
            <w:tcBorders>
              <w:top w:val="nil"/>
              <w:left w:val="single" w:sz="4" w:space="0" w:color="FFFFFF"/>
              <w:bottom w:val="single" w:sz="4" w:space="0" w:color="FFFFFF"/>
              <w:right w:val="nil"/>
            </w:tcBorders>
            <w:shd w:val="clear" w:color="D9E1F2" w:fill="D9E1F2"/>
            <w:vAlign w:val="center"/>
            <w:hideMark/>
          </w:tcPr>
          <w:p w14:paraId="53EDA7FB"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0.13% </w:t>
            </w:r>
            <w:r w:rsidRPr="00413607">
              <w:rPr>
                <w:rFonts w:ascii="Arial" w:hAnsi="Arial" w:cs="Arial"/>
                <w:color w:val="000000"/>
                <w:vertAlign w:val="superscript"/>
              </w:rPr>
              <w:t>3</w:t>
            </w:r>
          </w:p>
        </w:tc>
      </w:tr>
      <w:tr w:rsidR="0039088F" w:rsidRPr="00413607" w14:paraId="16AE7EF5" w14:textId="77777777" w:rsidTr="008D3C5F">
        <w:trPr>
          <w:trHeight w:val="500"/>
          <w:jc w:val="center"/>
        </w:trPr>
        <w:tc>
          <w:tcPr>
            <w:tcW w:w="903" w:type="dxa"/>
            <w:vMerge/>
            <w:tcBorders>
              <w:top w:val="single" w:sz="4" w:space="0" w:color="FFFFFF"/>
              <w:left w:val="single" w:sz="4" w:space="0" w:color="FFFFFF"/>
              <w:bottom w:val="single" w:sz="12" w:space="0" w:color="FFFFFF"/>
              <w:right w:val="single" w:sz="4" w:space="0" w:color="FFFFFF"/>
            </w:tcBorders>
            <w:vAlign w:val="center"/>
            <w:hideMark/>
          </w:tcPr>
          <w:p w14:paraId="6BEA7D9E" w14:textId="77777777" w:rsidR="0039088F" w:rsidRPr="00413607" w:rsidRDefault="0039088F" w:rsidP="008D3C5F">
            <w:pPr>
              <w:jc w:val="center"/>
              <w:rPr>
                <w:rFonts w:ascii="Arial" w:hAnsi="Arial" w:cs="Arial"/>
                <w:b/>
                <w:bCs/>
                <w:color w:val="FFFFFF"/>
                <w:sz w:val="18"/>
                <w:szCs w:val="18"/>
              </w:rPr>
            </w:pPr>
          </w:p>
        </w:tc>
        <w:tc>
          <w:tcPr>
            <w:tcW w:w="1300" w:type="dxa"/>
            <w:tcBorders>
              <w:top w:val="nil"/>
              <w:left w:val="nil"/>
              <w:bottom w:val="single" w:sz="4" w:space="0" w:color="FFFFFF"/>
              <w:right w:val="single" w:sz="4" w:space="0" w:color="FFFFFF"/>
            </w:tcBorders>
            <w:shd w:val="clear" w:color="B4C6E7" w:fill="B4C6E7"/>
            <w:vAlign w:val="center"/>
            <w:hideMark/>
          </w:tcPr>
          <w:p w14:paraId="1DE20D89" w14:textId="77777777" w:rsidR="0039088F" w:rsidRPr="00413607" w:rsidRDefault="0039088F" w:rsidP="008D3C5F">
            <w:pPr>
              <w:jc w:val="center"/>
              <w:rPr>
                <w:rFonts w:ascii="Arial" w:hAnsi="Arial" w:cs="Arial"/>
                <w:color w:val="000000"/>
                <w:sz w:val="18"/>
                <w:szCs w:val="18"/>
              </w:rPr>
            </w:pPr>
            <w:r w:rsidRPr="00413607">
              <w:rPr>
                <w:rFonts w:ascii="Arial" w:hAnsi="Arial" w:cs="Arial"/>
                <w:color w:val="000000"/>
                <w:sz w:val="18"/>
                <w:szCs w:val="18"/>
              </w:rPr>
              <w:t>Límite inferior de confianza</w:t>
            </w:r>
          </w:p>
        </w:tc>
        <w:tc>
          <w:tcPr>
            <w:tcW w:w="1300" w:type="dxa"/>
            <w:tcBorders>
              <w:top w:val="nil"/>
              <w:left w:val="nil"/>
              <w:bottom w:val="single" w:sz="4" w:space="0" w:color="FFFFFF"/>
              <w:right w:val="single" w:sz="4" w:space="0" w:color="FFFFFF"/>
            </w:tcBorders>
            <w:shd w:val="clear" w:color="B4C6E7" w:fill="B4C6E7"/>
            <w:vAlign w:val="center"/>
            <w:hideMark/>
          </w:tcPr>
          <w:p w14:paraId="042E136B"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7,760 </w:t>
            </w:r>
            <w:r w:rsidRPr="00413607">
              <w:rPr>
                <w:rFonts w:ascii="Arial" w:hAnsi="Arial" w:cs="Arial"/>
                <w:color w:val="000000"/>
                <w:vertAlign w:val="superscript"/>
              </w:rPr>
              <w:t>2</w:t>
            </w:r>
          </w:p>
        </w:tc>
        <w:tc>
          <w:tcPr>
            <w:tcW w:w="1151" w:type="dxa"/>
            <w:tcBorders>
              <w:top w:val="nil"/>
              <w:left w:val="nil"/>
              <w:bottom w:val="single" w:sz="4" w:space="0" w:color="FFFFFF"/>
              <w:right w:val="nil"/>
            </w:tcBorders>
            <w:shd w:val="clear" w:color="B4C6E7" w:fill="B4C6E7"/>
            <w:vAlign w:val="center"/>
            <w:hideMark/>
          </w:tcPr>
          <w:p w14:paraId="76ABB0C2"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54.72% </w:t>
            </w:r>
            <w:r w:rsidRPr="00413607">
              <w:rPr>
                <w:rFonts w:ascii="Arial" w:hAnsi="Arial" w:cs="Arial"/>
                <w:color w:val="000000"/>
                <w:vertAlign w:val="superscript"/>
              </w:rPr>
              <w:t>1</w:t>
            </w:r>
          </w:p>
        </w:tc>
        <w:tc>
          <w:tcPr>
            <w:tcW w:w="1271" w:type="dxa"/>
            <w:tcBorders>
              <w:top w:val="nil"/>
              <w:left w:val="single" w:sz="4" w:space="0" w:color="FFFFFF"/>
              <w:bottom w:val="single" w:sz="4" w:space="0" w:color="FFFFFF"/>
              <w:right w:val="nil"/>
            </w:tcBorders>
            <w:shd w:val="clear" w:color="B4C6E7" w:fill="B4C6E7"/>
            <w:vAlign w:val="center"/>
            <w:hideMark/>
          </w:tcPr>
          <w:p w14:paraId="33A8E7DB"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2.73% </w:t>
            </w:r>
            <w:r w:rsidRPr="00413607">
              <w:rPr>
                <w:rFonts w:ascii="Arial" w:hAnsi="Arial" w:cs="Arial"/>
                <w:color w:val="000000"/>
                <w:vertAlign w:val="superscript"/>
              </w:rPr>
              <w:t>2</w:t>
            </w:r>
          </w:p>
        </w:tc>
        <w:tc>
          <w:tcPr>
            <w:tcW w:w="1301" w:type="dxa"/>
            <w:tcBorders>
              <w:top w:val="nil"/>
              <w:left w:val="single" w:sz="4" w:space="0" w:color="FFFFFF"/>
              <w:bottom w:val="single" w:sz="4" w:space="0" w:color="FFFFFF"/>
              <w:right w:val="nil"/>
            </w:tcBorders>
            <w:shd w:val="clear" w:color="B4C6E7" w:fill="B4C6E7"/>
            <w:vAlign w:val="center"/>
            <w:hideMark/>
          </w:tcPr>
          <w:p w14:paraId="71D38D41"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7.50% </w:t>
            </w:r>
            <w:r w:rsidRPr="00413607">
              <w:rPr>
                <w:rFonts w:ascii="Arial" w:hAnsi="Arial" w:cs="Arial"/>
                <w:color w:val="000000"/>
                <w:vertAlign w:val="superscript"/>
              </w:rPr>
              <w:t>1</w:t>
            </w:r>
          </w:p>
        </w:tc>
        <w:tc>
          <w:tcPr>
            <w:tcW w:w="971" w:type="dxa"/>
            <w:tcBorders>
              <w:top w:val="nil"/>
              <w:left w:val="single" w:sz="4" w:space="0" w:color="FFFFFF"/>
              <w:bottom w:val="single" w:sz="4" w:space="0" w:color="FFFFFF"/>
              <w:right w:val="nil"/>
            </w:tcBorders>
            <w:shd w:val="clear" w:color="B4C6E7" w:fill="B4C6E7"/>
            <w:vAlign w:val="center"/>
            <w:hideMark/>
          </w:tcPr>
          <w:p w14:paraId="5BDEE881"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9.08% </w:t>
            </w:r>
            <w:r w:rsidRPr="00413607">
              <w:rPr>
                <w:rFonts w:ascii="Arial" w:hAnsi="Arial" w:cs="Arial"/>
                <w:color w:val="000000"/>
                <w:vertAlign w:val="superscript"/>
              </w:rPr>
              <w:t>1</w:t>
            </w:r>
          </w:p>
        </w:tc>
        <w:tc>
          <w:tcPr>
            <w:tcW w:w="1017" w:type="dxa"/>
            <w:tcBorders>
              <w:top w:val="nil"/>
              <w:left w:val="single" w:sz="4" w:space="0" w:color="FFFFFF"/>
              <w:bottom w:val="single" w:sz="4" w:space="0" w:color="FFFFFF"/>
              <w:right w:val="nil"/>
            </w:tcBorders>
            <w:shd w:val="clear" w:color="B4C6E7" w:fill="B4C6E7"/>
            <w:vAlign w:val="center"/>
            <w:hideMark/>
          </w:tcPr>
          <w:p w14:paraId="118A7A4D"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12.42% </w:t>
            </w:r>
            <w:r w:rsidRPr="00413607">
              <w:rPr>
                <w:rFonts w:ascii="Arial" w:hAnsi="Arial" w:cs="Arial"/>
                <w:color w:val="000000"/>
                <w:vertAlign w:val="superscript"/>
              </w:rPr>
              <w:t>1</w:t>
            </w:r>
          </w:p>
        </w:tc>
        <w:tc>
          <w:tcPr>
            <w:tcW w:w="1276" w:type="dxa"/>
            <w:tcBorders>
              <w:top w:val="nil"/>
              <w:left w:val="single" w:sz="4" w:space="0" w:color="FFFFFF"/>
              <w:bottom w:val="single" w:sz="4" w:space="0" w:color="FFFFFF"/>
              <w:right w:val="nil"/>
            </w:tcBorders>
            <w:shd w:val="clear" w:color="B4C6E7" w:fill="B4C6E7"/>
            <w:vAlign w:val="center"/>
            <w:hideMark/>
          </w:tcPr>
          <w:p w14:paraId="0882A2DC"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0.13% </w:t>
            </w:r>
            <w:r w:rsidRPr="00413607">
              <w:rPr>
                <w:rFonts w:ascii="Arial" w:hAnsi="Arial" w:cs="Arial"/>
                <w:color w:val="000000"/>
                <w:vertAlign w:val="superscript"/>
              </w:rPr>
              <w:t>3</w:t>
            </w:r>
          </w:p>
        </w:tc>
      </w:tr>
      <w:tr w:rsidR="0039088F" w:rsidRPr="00413607" w14:paraId="3C516D74" w14:textId="77777777" w:rsidTr="008D3C5F">
        <w:trPr>
          <w:trHeight w:val="600"/>
          <w:jc w:val="center"/>
        </w:trPr>
        <w:tc>
          <w:tcPr>
            <w:tcW w:w="903" w:type="dxa"/>
            <w:vMerge/>
            <w:tcBorders>
              <w:top w:val="single" w:sz="4" w:space="0" w:color="FFFFFF"/>
              <w:left w:val="single" w:sz="4" w:space="0" w:color="FFFFFF"/>
              <w:bottom w:val="single" w:sz="12" w:space="0" w:color="FFFFFF"/>
              <w:right w:val="single" w:sz="4" w:space="0" w:color="FFFFFF"/>
            </w:tcBorders>
            <w:vAlign w:val="center"/>
            <w:hideMark/>
          </w:tcPr>
          <w:p w14:paraId="3F4936D9" w14:textId="77777777" w:rsidR="0039088F" w:rsidRPr="00413607" w:rsidRDefault="0039088F" w:rsidP="008D3C5F">
            <w:pPr>
              <w:jc w:val="center"/>
              <w:rPr>
                <w:rFonts w:ascii="Arial" w:hAnsi="Arial" w:cs="Arial"/>
                <w:b/>
                <w:bCs/>
                <w:color w:val="FFFFFF"/>
                <w:sz w:val="18"/>
                <w:szCs w:val="18"/>
              </w:rPr>
            </w:pPr>
          </w:p>
        </w:tc>
        <w:tc>
          <w:tcPr>
            <w:tcW w:w="1300" w:type="dxa"/>
            <w:tcBorders>
              <w:top w:val="nil"/>
              <w:left w:val="nil"/>
              <w:bottom w:val="single" w:sz="4" w:space="0" w:color="FFFFFF"/>
              <w:right w:val="single" w:sz="4" w:space="0" w:color="FFFFFF"/>
            </w:tcBorders>
            <w:shd w:val="clear" w:color="D9E1F2" w:fill="D9E1F2"/>
            <w:vAlign w:val="center"/>
            <w:hideMark/>
          </w:tcPr>
          <w:p w14:paraId="76CA055C" w14:textId="77777777" w:rsidR="0039088F" w:rsidRPr="00413607" w:rsidRDefault="0039088F" w:rsidP="008D3C5F">
            <w:pPr>
              <w:jc w:val="center"/>
              <w:rPr>
                <w:rFonts w:ascii="Arial" w:hAnsi="Arial" w:cs="Arial"/>
                <w:color w:val="000000"/>
                <w:sz w:val="18"/>
                <w:szCs w:val="18"/>
              </w:rPr>
            </w:pPr>
            <w:r w:rsidRPr="00413607">
              <w:rPr>
                <w:rFonts w:ascii="Arial" w:hAnsi="Arial" w:cs="Arial"/>
                <w:color w:val="000000"/>
                <w:sz w:val="18"/>
                <w:szCs w:val="18"/>
              </w:rPr>
              <w:t>Límite superior de confianza</w:t>
            </w:r>
          </w:p>
        </w:tc>
        <w:tc>
          <w:tcPr>
            <w:tcW w:w="1300" w:type="dxa"/>
            <w:tcBorders>
              <w:top w:val="nil"/>
              <w:left w:val="nil"/>
              <w:bottom w:val="single" w:sz="4" w:space="0" w:color="FFFFFF"/>
              <w:right w:val="single" w:sz="4" w:space="0" w:color="FFFFFF"/>
            </w:tcBorders>
            <w:shd w:val="clear" w:color="D9E1F2" w:fill="D9E1F2"/>
            <w:vAlign w:val="center"/>
            <w:hideMark/>
          </w:tcPr>
          <w:p w14:paraId="3F3C9528"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15,572 </w:t>
            </w:r>
            <w:r w:rsidRPr="00413607">
              <w:rPr>
                <w:rFonts w:ascii="Arial" w:hAnsi="Arial" w:cs="Arial"/>
                <w:color w:val="000000"/>
                <w:vertAlign w:val="superscript"/>
              </w:rPr>
              <w:t>2</w:t>
            </w:r>
          </w:p>
        </w:tc>
        <w:tc>
          <w:tcPr>
            <w:tcW w:w="1151" w:type="dxa"/>
            <w:tcBorders>
              <w:top w:val="nil"/>
              <w:left w:val="nil"/>
              <w:bottom w:val="nil"/>
              <w:right w:val="nil"/>
            </w:tcBorders>
            <w:shd w:val="clear" w:color="D9E1F2" w:fill="D9E1F2"/>
            <w:vAlign w:val="center"/>
            <w:hideMark/>
          </w:tcPr>
          <w:p w14:paraId="1232E764"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66.02% </w:t>
            </w:r>
            <w:r w:rsidRPr="00413607">
              <w:rPr>
                <w:rFonts w:ascii="Arial" w:hAnsi="Arial" w:cs="Arial"/>
                <w:color w:val="000000"/>
                <w:vertAlign w:val="superscript"/>
              </w:rPr>
              <w:t>1</w:t>
            </w:r>
          </w:p>
        </w:tc>
        <w:tc>
          <w:tcPr>
            <w:tcW w:w="1271" w:type="dxa"/>
            <w:tcBorders>
              <w:top w:val="nil"/>
              <w:left w:val="single" w:sz="4" w:space="0" w:color="FFFFFF"/>
              <w:bottom w:val="nil"/>
              <w:right w:val="nil"/>
            </w:tcBorders>
            <w:shd w:val="clear" w:color="D9E1F2" w:fill="D9E1F2"/>
            <w:vAlign w:val="center"/>
            <w:hideMark/>
          </w:tcPr>
          <w:p w14:paraId="45E3A239"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5.15% </w:t>
            </w:r>
            <w:r w:rsidRPr="00413607">
              <w:rPr>
                <w:rFonts w:ascii="Arial" w:hAnsi="Arial" w:cs="Arial"/>
                <w:color w:val="000000"/>
                <w:vertAlign w:val="superscript"/>
              </w:rPr>
              <w:t>2</w:t>
            </w:r>
          </w:p>
        </w:tc>
        <w:tc>
          <w:tcPr>
            <w:tcW w:w="1301" w:type="dxa"/>
            <w:tcBorders>
              <w:top w:val="nil"/>
              <w:left w:val="single" w:sz="4" w:space="0" w:color="FFFFFF"/>
              <w:bottom w:val="nil"/>
              <w:right w:val="nil"/>
            </w:tcBorders>
            <w:shd w:val="clear" w:color="D9E1F2" w:fill="D9E1F2"/>
            <w:vAlign w:val="center"/>
            <w:hideMark/>
          </w:tcPr>
          <w:p w14:paraId="48D335B4"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11.41% </w:t>
            </w:r>
            <w:r w:rsidRPr="00413607">
              <w:rPr>
                <w:rFonts w:ascii="Arial" w:hAnsi="Arial" w:cs="Arial"/>
                <w:color w:val="000000"/>
                <w:vertAlign w:val="superscript"/>
              </w:rPr>
              <w:t>1</w:t>
            </w:r>
          </w:p>
        </w:tc>
        <w:tc>
          <w:tcPr>
            <w:tcW w:w="971" w:type="dxa"/>
            <w:tcBorders>
              <w:top w:val="nil"/>
              <w:left w:val="single" w:sz="4" w:space="0" w:color="FFFFFF"/>
              <w:bottom w:val="nil"/>
              <w:right w:val="nil"/>
            </w:tcBorders>
            <w:shd w:val="clear" w:color="D9E1F2" w:fill="D9E1F2"/>
            <w:vAlign w:val="center"/>
            <w:hideMark/>
          </w:tcPr>
          <w:p w14:paraId="69C021CA"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12.07% </w:t>
            </w:r>
            <w:r w:rsidRPr="00413607">
              <w:rPr>
                <w:rFonts w:ascii="Arial" w:hAnsi="Arial" w:cs="Arial"/>
                <w:color w:val="000000"/>
                <w:vertAlign w:val="superscript"/>
              </w:rPr>
              <w:t>1</w:t>
            </w:r>
          </w:p>
        </w:tc>
        <w:tc>
          <w:tcPr>
            <w:tcW w:w="1017" w:type="dxa"/>
            <w:tcBorders>
              <w:top w:val="nil"/>
              <w:left w:val="single" w:sz="4" w:space="0" w:color="FFFFFF"/>
              <w:bottom w:val="nil"/>
              <w:right w:val="nil"/>
            </w:tcBorders>
            <w:shd w:val="clear" w:color="D9E1F2" w:fill="D9E1F2"/>
            <w:vAlign w:val="center"/>
            <w:hideMark/>
          </w:tcPr>
          <w:p w14:paraId="0ADD35B3"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19.64% </w:t>
            </w:r>
            <w:r w:rsidRPr="00413607">
              <w:rPr>
                <w:rFonts w:ascii="Arial" w:hAnsi="Arial" w:cs="Arial"/>
                <w:color w:val="000000"/>
                <w:vertAlign w:val="superscript"/>
              </w:rPr>
              <w:t>1</w:t>
            </w:r>
          </w:p>
        </w:tc>
        <w:tc>
          <w:tcPr>
            <w:tcW w:w="1276" w:type="dxa"/>
            <w:tcBorders>
              <w:top w:val="nil"/>
              <w:left w:val="single" w:sz="4" w:space="0" w:color="FFFFFF"/>
              <w:bottom w:val="nil"/>
              <w:right w:val="nil"/>
            </w:tcBorders>
            <w:shd w:val="clear" w:color="D9E1F2" w:fill="D9E1F2"/>
            <w:vAlign w:val="center"/>
            <w:hideMark/>
          </w:tcPr>
          <w:p w14:paraId="6361DC68"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0.60% </w:t>
            </w:r>
            <w:r w:rsidRPr="00413607">
              <w:rPr>
                <w:rFonts w:ascii="Arial" w:hAnsi="Arial" w:cs="Arial"/>
                <w:color w:val="000000"/>
                <w:vertAlign w:val="superscript"/>
              </w:rPr>
              <w:t>3</w:t>
            </w:r>
          </w:p>
        </w:tc>
      </w:tr>
      <w:tr w:rsidR="0039088F" w:rsidRPr="00413607" w14:paraId="55216B62" w14:textId="77777777" w:rsidTr="008D3C5F">
        <w:trPr>
          <w:trHeight w:val="540"/>
          <w:jc w:val="center"/>
        </w:trPr>
        <w:tc>
          <w:tcPr>
            <w:tcW w:w="903" w:type="dxa"/>
            <w:vMerge/>
            <w:tcBorders>
              <w:top w:val="single" w:sz="4" w:space="0" w:color="FFFFFF"/>
              <w:left w:val="single" w:sz="4" w:space="0" w:color="FFFFFF"/>
              <w:bottom w:val="single" w:sz="12" w:space="0" w:color="FFFFFF"/>
              <w:right w:val="single" w:sz="4" w:space="0" w:color="FFFFFF"/>
            </w:tcBorders>
            <w:vAlign w:val="center"/>
            <w:hideMark/>
          </w:tcPr>
          <w:p w14:paraId="1AE0D5A8" w14:textId="77777777" w:rsidR="0039088F" w:rsidRPr="00413607" w:rsidRDefault="0039088F" w:rsidP="008D3C5F">
            <w:pPr>
              <w:jc w:val="center"/>
              <w:rPr>
                <w:rFonts w:ascii="Arial" w:hAnsi="Arial" w:cs="Arial"/>
                <w:b/>
                <w:bCs/>
                <w:color w:val="FFFFFF"/>
                <w:sz w:val="18"/>
                <w:szCs w:val="18"/>
              </w:rPr>
            </w:pPr>
          </w:p>
        </w:tc>
        <w:tc>
          <w:tcPr>
            <w:tcW w:w="1300" w:type="dxa"/>
            <w:tcBorders>
              <w:top w:val="nil"/>
              <w:left w:val="nil"/>
              <w:bottom w:val="single" w:sz="4" w:space="0" w:color="FFFFFF"/>
              <w:right w:val="single" w:sz="4" w:space="0" w:color="FFFFFF"/>
            </w:tcBorders>
            <w:shd w:val="clear" w:color="B4C6E7" w:fill="B4C6E7"/>
            <w:vAlign w:val="center"/>
            <w:hideMark/>
          </w:tcPr>
          <w:p w14:paraId="3E7151B1" w14:textId="77777777" w:rsidR="0039088F" w:rsidRPr="00413607" w:rsidRDefault="0039088F" w:rsidP="008D3C5F">
            <w:pPr>
              <w:jc w:val="center"/>
              <w:rPr>
                <w:rFonts w:ascii="Arial" w:hAnsi="Arial" w:cs="Arial"/>
                <w:color w:val="000000"/>
                <w:sz w:val="18"/>
                <w:szCs w:val="18"/>
              </w:rPr>
            </w:pPr>
            <w:r w:rsidRPr="00413607">
              <w:rPr>
                <w:rFonts w:ascii="Arial" w:hAnsi="Arial" w:cs="Arial"/>
                <w:color w:val="000000"/>
                <w:sz w:val="18"/>
                <w:szCs w:val="18"/>
              </w:rPr>
              <w:t>Coeficiente       de variación</w:t>
            </w:r>
          </w:p>
        </w:tc>
        <w:tc>
          <w:tcPr>
            <w:tcW w:w="1300" w:type="dxa"/>
            <w:tcBorders>
              <w:top w:val="nil"/>
              <w:left w:val="nil"/>
              <w:bottom w:val="single" w:sz="4" w:space="0" w:color="FFFFFF"/>
              <w:right w:val="single" w:sz="4" w:space="0" w:color="FFFFFF"/>
            </w:tcBorders>
            <w:shd w:val="clear" w:color="B4C6E7" w:fill="B4C6E7"/>
            <w:vAlign w:val="center"/>
            <w:hideMark/>
          </w:tcPr>
          <w:p w14:paraId="1C57CDF7"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20 </w:t>
            </w:r>
            <w:r w:rsidRPr="00413607">
              <w:rPr>
                <w:rFonts w:ascii="Arial" w:hAnsi="Arial" w:cs="Arial"/>
                <w:color w:val="000000"/>
                <w:vertAlign w:val="superscript"/>
              </w:rPr>
              <w:t>2</w:t>
            </w:r>
          </w:p>
        </w:tc>
        <w:tc>
          <w:tcPr>
            <w:tcW w:w="1151" w:type="dxa"/>
            <w:tcBorders>
              <w:top w:val="single" w:sz="4" w:space="0" w:color="FFFFFF"/>
              <w:left w:val="nil"/>
              <w:bottom w:val="single" w:sz="4" w:space="0" w:color="FFFFFF"/>
              <w:right w:val="nil"/>
            </w:tcBorders>
            <w:shd w:val="clear" w:color="B4C6E7" w:fill="B4C6E7"/>
            <w:vAlign w:val="center"/>
            <w:hideMark/>
          </w:tcPr>
          <w:p w14:paraId="6F854E53"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5.66% </w:t>
            </w:r>
            <w:r w:rsidRPr="00413607">
              <w:rPr>
                <w:rFonts w:ascii="Arial" w:hAnsi="Arial" w:cs="Arial"/>
                <w:color w:val="000000"/>
                <w:vertAlign w:val="superscript"/>
              </w:rPr>
              <w:t>1</w:t>
            </w:r>
          </w:p>
        </w:tc>
        <w:tc>
          <w:tcPr>
            <w:tcW w:w="1271" w:type="dxa"/>
            <w:tcBorders>
              <w:top w:val="single" w:sz="4" w:space="0" w:color="FFFFFF"/>
              <w:left w:val="single" w:sz="4" w:space="0" w:color="FFFFFF"/>
              <w:bottom w:val="single" w:sz="4" w:space="0" w:color="FFFFFF"/>
              <w:right w:val="nil"/>
            </w:tcBorders>
            <w:shd w:val="clear" w:color="B4C6E7" w:fill="B4C6E7"/>
            <w:vAlign w:val="center"/>
            <w:hideMark/>
          </w:tcPr>
          <w:p w14:paraId="681ABEEF"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19.17% </w:t>
            </w:r>
            <w:r w:rsidRPr="00413607">
              <w:rPr>
                <w:rFonts w:ascii="Arial" w:hAnsi="Arial" w:cs="Arial"/>
                <w:color w:val="000000"/>
                <w:vertAlign w:val="superscript"/>
              </w:rPr>
              <w:t>2</w:t>
            </w:r>
          </w:p>
        </w:tc>
        <w:tc>
          <w:tcPr>
            <w:tcW w:w="1301" w:type="dxa"/>
            <w:tcBorders>
              <w:top w:val="single" w:sz="4" w:space="0" w:color="FFFFFF"/>
              <w:left w:val="single" w:sz="4" w:space="0" w:color="FFFFFF"/>
              <w:bottom w:val="single" w:sz="4" w:space="0" w:color="FFFFFF"/>
              <w:right w:val="nil"/>
            </w:tcBorders>
            <w:shd w:val="clear" w:color="B4C6E7" w:fill="B4C6E7"/>
            <w:vAlign w:val="center"/>
            <w:hideMark/>
          </w:tcPr>
          <w:p w14:paraId="651BCF88"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12.66% </w:t>
            </w:r>
            <w:r w:rsidRPr="00413607">
              <w:rPr>
                <w:rFonts w:ascii="Arial" w:hAnsi="Arial" w:cs="Arial"/>
                <w:color w:val="000000"/>
                <w:vertAlign w:val="superscript"/>
              </w:rPr>
              <w:t>1</w:t>
            </w:r>
          </w:p>
        </w:tc>
        <w:tc>
          <w:tcPr>
            <w:tcW w:w="971" w:type="dxa"/>
            <w:tcBorders>
              <w:top w:val="single" w:sz="4" w:space="0" w:color="FFFFFF"/>
              <w:left w:val="single" w:sz="4" w:space="0" w:color="FFFFFF"/>
              <w:bottom w:val="single" w:sz="4" w:space="0" w:color="FFFFFF"/>
              <w:right w:val="nil"/>
            </w:tcBorders>
            <w:shd w:val="clear" w:color="B4C6E7" w:fill="B4C6E7"/>
            <w:vAlign w:val="center"/>
            <w:hideMark/>
          </w:tcPr>
          <w:p w14:paraId="76F58625"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8.58% </w:t>
            </w:r>
            <w:r w:rsidRPr="00413607">
              <w:rPr>
                <w:rFonts w:ascii="Arial" w:hAnsi="Arial" w:cs="Arial"/>
                <w:color w:val="000000"/>
                <w:vertAlign w:val="superscript"/>
              </w:rPr>
              <w:t xml:space="preserve">1 </w:t>
            </w:r>
          </w:p>
        </w:tc>
        <w:tc>
          <w:tcPr>
            <w:tcW w:w="1017" w:type="dxa"/>
            <w:tcBorders>
              <w:top w:val="single" w:sz="4" w:space="0" w:color="FFFFFF"/>
              <w:left w:val="single" w:sz="4" w:space="0" w:color="FFFFFF"/>
              <w:bottom w:val="single" w:sz="4" w:space="0" w:color="FFFFFF"/>
              <w:right w:val="nil"/>
            </w:tcBorders>
            <w:shd w:val="clear" w:color="B4C6E7" w:fill="B4C6E7"/>
            <w:vAlign w:val="center"/>
            <w:hideMark/>
          </w:tcPr>
          <w:p w14:paraId="44282F4E"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13.85% </w:t>
            </w:r>
            <w:r w:rsidRPr="00413607">
              <w:rPr>
                <w:rFonts w:ascii="Arial" w:hAnsi="Arial" w:cs="Arial"/>
                <w:color w:val="000000"/>
                <w:vertAlign w:val="superscript"/>
              </w:rPr>
              <w:t>1</w:t>
            </w:r>
          </w:p>
        </w:tc>
        <w:tc>
          <w:tcPr>
            <w:tcW w:w="1276" w:type="dxa"/>
            <w:tcBorders>
              <w:top w:val="single" w:sz="4" w:space="0" w:color="FFFFFF"/>
              <w:left w:val="single" w:sz="4" w:space="0" w:color="FFFFFF"/>
              <w:bottom w:val="single" w:sz="4" w:space="0" w:color="FFFFFF"/>
              <w:right w:val="nil"/>
            </w:tcBorders>
            <w:shd w:val="clear" w:color="B4C6E7" w:fill="B4C6E7"/>
            <w:vAlign w:val="center"/>
            <w:hideMark/>
          </w:tcPr>
          <w:p w14:paraId="54AB9289"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45.78% </w:t>
            </w:r>
            <w:r w:rsidRPr="00413607">
              <w:rPr>
                <w:rFonts w:ascii="Arial" w:hAnsi="Arial" w:cs="Arial"/>
                <w:color w:val="000000"/>
                <w:vertAlign w:val="superscript"/>
              </w:rPr>
              <w:t>3</w:t>
            </w:r>
          </w:p>
        </w:tc>
      </w:tr>
      <w:tr w:rsidR="0039088F" w:rsidRPr="00413607" w14:paraId="77E93A89" w14:textId="77777777" w:rsidTr="008D3C5F">
        <w:trPr>
          <w:trHeight w:val="340"/>
          <w:jc w:val="center"/>
        </w:trPr>
        <w:tc>
          <w:tcPr>
            <w:tcW w:w="903"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7E2171BA" w14:textId="77777777" w:rsidR="0039088F" w:rsidRPr="00413607" w:rsidRDefault="0039088F" w:rsidP="008D3C5F">
            <w:pPr>
              <w:jc w:val="center"/>
              <w:rPr>
                <w:rFonts w:ascii="Arial" w:hAnsi="Arial" w:cs="Arial"/>
                <w:b/>
                <w:bCs/>
                <w:color w:val="FFFFFF"/>
                <w:sz w:val="18"/>
                <w:szCs w:val="18"/>
              </w:rPr>
            </w:pPr>
            <w:r w:rsidRPr="00413607">
              <w:rPr>
                <w:rFonts w:ascii="Arial" w:hAnsi="Arial" w:cs="Arial"/>
                <w:b/>
                <w:bCs/>
                <w:color w:val="FFFFFF"/>
                <w:sz w:val="18"/>
                <w:szCs w:val="18"/>
              </w:rPr>
              <w:t>Mujer</w:t>
            </w:r>
          </w:p>
        </w:tc>
        <w:tc>
          <w:tcPr>
            <w:tcW w:w="1300" w:type="dxa"/>
            <w:tcBorders>
              <w:top w:val="nil"/>
              <w:left w:val="nil"/>
              <w:bottom w:val="single" w:sz="4" w:space="0" w:color="FFFFFF"/>
              <w:right w:val="single" w:sz="4" w:space="0" w:color="FFFFFF"/>
            </w:tcBorders>
            <w:shd w:val="clear" w:color="D9E1F2" w:fill="D9E1F2"/>
            <w:vAlign w:val="center"/>
            <w:hideMark/>
          </w:tcPr>
          <w:p w14:paraId="6414F8AF" w14:textId="77777777" w:rsidR="0039088F" w:rsidRPr="00413607" w:rsidRDefault="0039088F" w:rsidP="008D3C5F">
            <w:pPr>
              <w:jc w:val="center"/>
              <w:rPr>
                <w:rFonts w:ascii="Arial" w:hAnsi="Arial" w:cs="Arial"/>
                <w:b/>
                <w:bCs/>
                <w:color w:val="000000"/>
                <w:sz w:val="18"/>
                <w:szCs w:val="18"/>
              </w:rPr>
            </w:pPr>
            <w:r w:rsidRPr="00413607">
              <w:rPr>
                <w:rFonts w:ascii="Arial" w:hAnsi="Arial" w:cs="Arial"/>
                <w:b/>
                <w:bCs/>
                <w:color w:val="000000"/>
                <w:sz w:val="18"/>
                <w:szCs w:val="18"/>
              </w:rPr>
              <w:t>Valor</w:t>
            </w:r>
          </w:p>
        </w:tc>
        <w:tc>
          <w:tcPr>
            <w:tcW w:w="1300" w:type="dxa"/>
            <w:tcBorders>
              <w:top w:val="nil"/>
              <w:left w:val="nil"/>
              <w:bottom w:val="single" w:sz="4" w:space="0" w:color="FFFFFF"/>
              <w:right w:val="single" w:sz="4" w:space="0" w:color="FFFFFF"/>
            </w:tcBorders>
            <w:shd w:val="clear" w:color="D9E1F2" w:fill="D9E1F2"/>
            <w:vAlign w:val="center"/>
            <w:hideMark/>
          </w:tcPr>
          <w:p w14:paraId="13954531"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4,412 </w:t>
            </w:r>
            <w:r w:rsidRPr="00413607">
              <w:rPr>
                <w:rFonts w:ascii="Arial" w:hAnsi="Arial" w:cs="Arial"/>
                <w:b/>
                <w:bCs/>
                <w:color w:val="000000"/>
                <w:vertAlign w:val="superscript"/>
              </w:rPr>
              <w:t>2</w:t>
            </w:r>
          </w:p>
        </w:tc>
        <w:tc>
          <w:tcPr>
            <w:tcW w:w="1151" w:type="dxa"/>
            <w:tcBorders>
              <w:top w:val="nil"/>
              <w:left w:val="nil"/>
              <w:bottom w:val="single" w:sz="4" w:space="0" w:color="FFFFFF"/>
              <w:right w:val="nil"/>
            </w:tcBorders>
            <w:shd w:val="clear" w:color="D9E1F2" w:fill="D9E1F2"/>
            <w:vAlign w:val="center"/>
            <w:hideMark/>
          </w:tcPr>
          <w:p w14:paraId="608C26B1"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7.25% </w:t>
            </w:r>
            <w:r w:rsidRPr="00413607">
              <w:rPr>
                <w:rFonts w:ascii="Arial" w:hAnsi="Arial" w:cs="Arial"/>
                <w:b/>
                <w:bCs/>
                <w:color w:val="000000"/>
                <w:vertAlign w:val="superscript"/>
              </w:rPr>
              <w:t>2</w:t>
            </w:r>
          </w:p>
        </w:tc>
        <w:tc>
          <w:tcPr>
            <w:tcW w:w="1271" w:type="dxa"/>
            <w:tcBorders>
              <w:top w:val="nil"/>
              <w:left w:val="single" w:sz="4" w:space="0" w:color="FFFFFF"/>
              <w:bottom w:val="single" w:sz="4" w:space="0" w:color="FFFFFF"/>
              <w:right w:val="nil"/>
            </w:tcBorders>
            <w:shd w:val="clear" w:color="D9E1F2" w:fill="D9E1F2"/>
            <w:vAlign w:val="center"/>
            <w:hideMark/>
          </w:tcPr>
          <w:p w14:paraId="7BB52F7C"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7.14% </w:t>
            </w:r>
            <w:r w:rsidRPr="00413607">
              <w:rPr>
                <w:rFonts w:ascii="Arial" w:hAnsi="Arial" w:cs="Arial"/>
                <w:b/>
                <w:bCs/>
                <w:color w:val="000000"/>
                <w:vertAlign w:val="superscript"/>
              </w:rPr>
              <w:t>1</w:t>
            </w:r>
          </w:p>
        </w:tc>
        <w:tc>
          <w:tcPr>
            <w:tcW w:w="1301" w:type="dxa"/>
            <w:tcBorders>
              <w:top w:val="nil"/>
              <w:left w:val="single" w:sz="4" w:space="0" w:color="FFFFFF"/>
              <w:bottom w:val="single" w:sz="4" w:space="0" w:color="FFFFFF"/>
              <w:right w:val="nil"/>
            </w:tcBorders>
            <w:shd w:val="clear" w:color="D9E1F2" w:fill="D9E1F2"/>
            <w:vAlign w:val="center"/>
            <w:hideMark/>
          </w:tcPr>
          <w:p w14:paraId="70EBAA6B"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0.41% </w:t>
            </w:r>
            <w:r w:rsidRPr="00413607">
              <w:rPr>
                <w:rFonts w:ascii="Arial" w:hAnsi="Arial" w:cs="Arial"/>
                <w:b/>
                <w:bCs/>
                <w:color w:val="000000"/>
                <w:vertAlign w:val="superscript"/>
              </w:rPr>
              <w:t>3</w:t>
            </w:r>
          </w:p>
        </w:tc>
        <w:tc>
          <w:tcPr>
            <w:tcW w:w="971" w:type="dxa"/>
            <w:tcBorders>
              <w:top w:val="nil"/>
              <w:left w:val="single" w:sz="4" w:space="0" w:color="FFFFFF"/>
              <w:bottom w:val="single" w:sz="4" w:space="0" w:color="FFFFFF"/>
              <w:right w:val="nil"/>
            </w:tcBorders>
            <w:shd w:val="clear" w:color="D9E1F2" w:fill="D9E1F2"/>
            <w:vAlign w:val="center"/>
            <w:hideMark/>
          </w:tcPr>
          <w:p w14:paraId="1BF5CD2D"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32.32% </w:t>
            </w:r>
            <w:r w:rsidRPr="00413607">
              <w:rPr>
                <w:rFonts w:ascii="Arial" w:hAnsi="Arial" w:cs="Arial"/>
                <w:b/>
                <w:bCs/>
                <w:color w:val="000000"/>
                <w:vertAlign w:val="superscript"/>
              </w:rPr>
              <w:t>1</w:t>
            </w:r>
          </w:p>
        </w:tc>
        <w:tc>
          <w:tcPr>
            <w:tcW w:w="1017" w:type="dxa"/>
            <w:tcBorders>
              <w:top w:val="nil"/>
              <w:left w:val="single" w:sz="4" w:space="0" w:color="FFFFFF"/>
              <w:bottom w:val="single" w:sz="4" w:space="0" w:color="FFFFFF"/>
              <w:right w:val="nil"/>
            </w:tcBorders>
            <w:shd w:val="clear" w:color="D9E1F2" w:fill="D9E1F2"/>
            <w:vAlign w:val="center"/>
            <w:hideMark/>
          </w:tcPr>
          <w:p w14:paraId="3FCCE607"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52.24% </w:t>
            </w:r>
            <w:r w:rsidRPr="00413607">
              <w:rPr>
                <w:rFonts w:ascii="Arial" w:hAnsi="Arial" w:cs="Arial"/>
                <w:b/>
                <w:bCs/>
                <w:color w:val="000000"/>
                <w:vertAlign w:val="superscript"/>
              </w:rPr>
              <w:t>1</w:t>
            </w:r>
          </w:p>
        </w:tc>
        <w:tc>
          <w:tcPr>
            <w:tcW w:w="1276" w:type="dxa"/>
            <w:tcBorders>
              <w:top w:val="nil"/>
              <w:left w:val="single" w:sz="4" w:space="0" w:color="FFFFFF"/>
              <w:bottom w:val="single" w:sz="4" w:space="0" w:color="FFFFFF"/>
              <w:right w:val="nil"/>
            </w:tcBorders>
            <w:shd w:val="clear" w:color="D9E1F2" w:fill="D9E1F2"/>
            <w:vAlign w:val="center"/>
            <w:hideMark/>
          </w:tcPr>
          <w:p w14:paraId="32A17A9A" w14:textId="77777777" w:rsidR="0039088F" w:rsidRPr="00413607" w:rsidRDefault="0039088F" w:rsidP="008D3C5F">
            <w:pPr>
              <w:jc w:val="center"/>
              <w:rPr>
                <w:rFonts w:ascii="Arial" w:hAnsi="Arial" w:cs="Arial"/>
                <w:b/>
                <w:bCs/>
                <w:color w:val="000000"/>
                <w:vertAlign w:val="superscript"/>
              </w:rPr>
            </w:pPr>
            <w:r w:rsidRPr="00413607">
              <w:rPr>
                <w:rFonts w:ascii="Arial" w:hAnsi="Arial" w:cs="Arial"/>
                <w:b/>
                <w:bCs/>
                <w:color w:val="000000"/>
              </w:rPr>
              <w:t xml:space="preserve">0.63% </w:t>
            </w:r>
            <w:r w:rsidRPr="00413607">
              <w:rPr>
                <w:rFonts w:ascii="Arial" w:hAnsi="Arial" w:cs="Arial"/>
                <w:b/>
                <w:bCs/>
                <w:color w:val="000000"/>
                <w:vertAlign w:val="superscript"/>
              </w:rPr>
              <w:t>3</w:t>
            </w:r>
          </w:p>
        </w:tc>
      </w:tr>
      <w:tr w:rsidR="0039088F" w:rsidRPr="00413607" w14:paraId="118E2BC3" w14:textId="77777777" w:rsidTr="008D3C5F">
        <w:trPr>
          <w:trHeight w:val="520"/>
          <w:jc w:val="center"/>
        </w:trPr>
        <w:tc>
          <w:tcPr>
            <w:tcW w:w="903" w:type="dxa"/>
            <w:vMerge/>
            <w:tcBorders>
              <w:top w:val="nil"/>
              <w:left w:val="single" w:sz="4" w:space="0" w:color="FFFFFF"/>
              <w:bottom w:val="single" w:sz="12" w:space="0" w:color="FFFFFF"/>
              <w:right w:val="single" w:sz="4" w:space="0" w:color="FFFFFF"/>
            </w:tcBorders>
            <w:vAlign w:val="center"/>
            <w:hideMark/>
          </w:tcPr>
          <w:p w14:paraId="49779CBE" w14:textId="77777777" w:rsidR="0039088F" w:rsidRPr="00413607" w:rsidRDefault="0039088F" w:rsidP="008D3C5F">
            <w:pPr>
              <w:jc w:val="center"/>
              <w:rPr>
                <w:rFonts w:ascii="Arial" w:hAnsi="Arial" w:cs="Arial"/>
                <w:b/>
                <w:bCs/>
                <w:color w:val="FFFFFF"/>
                <w:sz w:val="20"/>
                <w:szCs w:val="20"/>
              </w:rPr>
            </w:pPr>
          </w:p>
        </w:tc>
        <w:tc>
          <w:tcPr>
            <w:tcW w:w="1300" w:type="dxa"/>
            <w:tcBorders>
              <w:top w:val="nil"/>
              <w:left w:val="nil"/>
              <w:bottom w:val="single" w:sz="4" w:space="0" w:color="FFFFFF"/>
              <w:right w:val="single" w:sz="4" w:space="0" w:color="FFFFFF"/>
            </w:tcBorders>
            <w:shd w:val="clear" w:color="B4C6E7" w:fill="B4C6E7"/>
            <w:vAlign w:val="center"/>
            <w:hideMark/>
          </w:tcPr>
          <w:p w14:paraId="0CC51259" w14:textId="77777777" w:rsidR="0039088F" w:rsidRPr="00413607" w:rsidRDefault="0039088F" w:rsidP="008D3C5F">
            <w:pPr>
              <w:jc w:val="center"/>
              <w:rPr>
                <w:rFonts w:ascii="Arial" w:hAnsi="Arial" w:cs="Arial"/>
                <w:color w:val="000000"/>
                <w:sz w:val="18"/>
                <w:szCs w:val="18"/>
              </w:rPr>
            </w:pPr>
            <w:r w:rsidRPr="00413607">
              <w:rPr>
                <w:rFonts w:ascii="Arial" w:hAnsi="Arial" w:cs="Arial"/>
                <w:color w:val="000000"/>
                <w:sz w:val="18"/>
                <w:szCs w:val="18"/>
              </w:rPr>
              <w:t>Error estándar</w:t>
            </w:r>
          </w:p>
        </w:tc>
        <w:tc>
          <w:tcPr>
            <w:tcW w:w="1300" w:type="dxa"/>
            <w:tcBorders>
              <w:top w:val="nil"/>
              <w:left w:val="nil"/>
              <w:bottom w:val="single" w:sz="4" w:space="0" w:color="FFFFFF"/>
              <w:right w:val="single" w:sz="4" w:space="0" w:color="FFFFFF"/>
            </w:tcBorders>
            <w:shd w:val="clear" w:color="B4C6E7" w:fill="B4C6E7"/>
            <w:vAlign w:val="center"/>
            <w:hideMark/>
          </w:tcPr>
          <w:p w14:paraId="7F5D9454"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751 </w:t>
            </w:r>
            <w:r w:rsidRPr="00413607">
              <w:rPr>
                <w:rFonts w:ascii="Arial" w:hAnsi="Arial" w:cs="Arial"/>
                <w:color w:val="000000"/>
                <w:vertAlign w:val="superscript"/>
              </w:rPr>
              <w:t>2</w:t>
            </w:r>
          </w:p>
        </w:tc>
        <w:tc>
          <w:tcPr>
            <w:tcW w:w="1151" w:type="dxa"/>
            <w:tcBorders>
              <w:top w:val="nil"/>
              <w:left w:val="nil"/>
              <w:bottom w:val="single" w:sz="4" w:space="0" w:color="FFFFFF"/>
              <w:right w:val="nil"/>
            </w:tcBorders>
            <w:shd w:val="clear" w:color="B4C6E7" w:fill="B4C6E7"/>
            <w:vAlign w:val="center"/>
            <w:hideMark/>
          </w:tcPr>
          <w:p w14:paraId="44105CF7"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1.54% </w:t>
            </w:r>
            <w:r w:rsidRPr="00413607">
              <w:rPr>
                <w:rFonts w:ascii="Arial" w:hAnsi="Arial" w:cs="Arial"/>
                <w:color w:val="000000"/>
                <w:vertAlign w:val="superscript"/>
              </w:rPr>
              <w:t>2</w:t>
            </w:r>
          </w:p>
        </w:tc>
        <w:tc>
          <w:tcPr>
            <w:tcW w:w="1271" w:type="dxa"/>
            <w:tcBorders>
              <w:top w:val="nil"/>
              <w:left w:val="single" w:sz="4" w:space="0" w:color="FFFFFF"/>
              <w:bottom w:val="single" w:sz="4" w:space="0" w:color="FFFFFF"/>
              <w:right w:val="nil"/>
            </w:tcBorders>
            <w:shd w:val="clear" w:color="B4C6E7" w:fill="B4C6E7"/>
            <w:vAlign w:val="center"/>
            <w:hideMark/>
          </w:tcPr>
          <w:p w14:paraId="42CB52B6"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1.16% </w:t>
            </w:r>
            <w:r w:rsidRPr="00413607">
              <w:rPr>
                <w:rFonts w:ascii="Arial" w:hAnsi="Arial" w:cs="Arial"/>
                <w:color w:val="000000"/>
                <w:vertAlign w:val="superscript"/>
              </w:rPr>
              <w:t>1</w:t>
            </w:r>
          </w:p>
        </w:tc>
        <w:tc>
          <w:tcPr>
            <w:tcW w:w="1301" w:type="dxa"/>
            <w:tcBorders>
              <w:top w:val="nil"/>
              <w:left w:val="single" w:sz="4" w:space="0" w:color="FFFFFF"/>
              <w:bottom w:val="single" w:sz="4" w:space="0" w:color="FFFFFF"/>
              <w:right w:val="nil"/>
            </w:tcBorders>
            <w:shd w:val="clear" w:color="B4C6E7" w:fill="B4C6E7"/>
            <w:vAlign w:val="center"/>
            <w:hideMark/>
          </w:tcPr>
          <w:p w14:paraId="0D30E7F0"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0.37% </w:t>
            </w:r>
            <w:r w:rsidRPr="00413607">
              <w:rPr>
                <w:rFonts w:ascii="Arial" w:hAnsi="Arial" w:cs="Arial"/>
                <w:color w:val="000000"/>
                <w:vertAlign w:val="superscript"/>
              </w:rPr>
              <w:t>3</w:t>
            </w:r>
          </w:p>
        </w:tc>
        <w:tc>
          <w:tcPr>
            <w:tcW w:w="971" w:type="dxa"/>
            <w:tcBorders>
              <w:top w:val="nil"/>
              <w:left w:val="single" w:sz="4" w:space="0" w:color="FFFFFF"/>
              <w:bottom w:val="single" w:sz="4" w:space="0" w:color="FFFFFF"/>
              <w:right w:val="nil"/>
            </w:tcBorders>
            <w:shd w:val="clear" w:color="B4C6E7" w:fill="B4C6E7"/>
            <w:vAlign w:val="center"/>
            <w:hideMark/>
          </w:tcPr>
          <w:p w14:paraId="283E912B"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2.14% </w:t>
            </w:r>
            <w:r w:rsidRPr="00413607">
              <w:rPr>
                <w:rFonts w:ascii="Arial" w:hAnsi="Arial" w:cs="Arial"/>
                <w:color w:val="000000"/>
                <w:vertAlign w:val="superscript"/>
              </w:rPr>
              <w:t>1</w:t>
            </w:r>
          </w:p>
        </w:tc>
        <w:tc>
          <w:tcPr>
            <w:tcW w:w="1017" w:type="dxa"/>
            <w:tcBorders>
              <w:top w:val="nil"/>
              <w:left w:val="single" w:sz="4" w:space="0" w:color="FFFFFF"/>
              <w:bottom w:val="single" w:sz="4" w:space="0" w:color="FFFFFF"/>
              <w:right w:val="nil"/>
            </w:tcBorders>
            <w:shd w:val="clear" w:color="B4C6E7" w:fill="B4C6E7"/>
            <w:vAlign w:val="center"/>
            <w:hideMark/>
          </w:tcPr>
          <w:p w14:paraId="0353F431"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2.37% </w:t>
            </w:r>
            <w:r w:rsidRPr="00413607">
              <w:rPr>
                <w:rFonts w:ascii="Arial" w:hAnsi="Arial" w:cs="Arial"/>
                <w:color w:val="000000"/>
                <w:vertAlign w:val="superscript"/>
              </w:rPr>
              <w:t>1</w:t>
            </w:r>
          </w:p>
        </w:tc>
        <w:tc>
          <w:tcPr>
            <w:tcW w:w="1276" w:type="dxa"/>
            <w:tcBorders>
              <w:top w:val="nil"/>
              <w:left w:val="single" w:sz="4" w:space="0" w:color="FFFFFF"/>
              <w:bottom w:val="single" w:sz="4" w:space="0" w:color="FFFFFF"/>
              <w:right w:val="nil"/>
            </w:tcBorders>
            <w:shd w:val="clear" w:color="B4C6E7" w:fill="B4C6E7"/>
            <w:vAlign w:val="center"/>
            <w:hideMark/>
          </w:tcPr>
          <w:p w14:paraId="46CBBFE9"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0.34% </w:t>
            </w:r>
            <w:r w:rsidRPr="00413607">
              <w:rPr>
                <w:rFonts w:ascii="Arial" w:hAnsi="Arial" w:cs="Arial"/>
                <w:color w:val="000000"/>
                <w:vertAlign w:val="superscript"/>
              </w:rPr>
              <w:t>3</w:t>
            </w:r>
          </w:p>
        </w:tc>
      </w:tr>
      <w:tr w:rsidR="0039088F" w:rsidRPr="00413607" w14:paraId="501137FF" w14:textId="77777777" w:rsidTr="008D3C5F">
        <w:trPr>
          <w:trHeight w:val="520"/>
          <w:jc w:val="center"/>
        </w:trPr>
        <w:tc>
          <w:tcPr>
            <w:tcW w:w="903" w:type="dxa"/>
            <w:vMerge/>
            <w:tcBorders>
              <w:top w:val="nil"/>
              <w:left w:val="single" w:sz="4" w:space="0" w:color="FFFFFF"/>
              <w:bottom w:val="single" w:sz="12" w:space="0" w:color="FFFFFF"/>
              <w:right w:val="single" w:sz="4" w:space="0" w:color="FFFFFF"/>
            </w:tcBorders>
            <w:vAlign w:val="center"/>
            <w:hideMark/>
          </w:tcPr>
          <w:p w14:paraId="1631815A" w14:textId="77777777" w:rsidR="0039088F" w:rsidRPr="00413607" w:rsidRDefault="0039088F" w:rsidP="008D3C5F">
            <w:pPr>
              <w:jc w:val="center"/>
              <w:rPr>
                <w:rFonts w:ascii="Arial" w:hAnsi="Arial" w:cs="Arial"/>
                <w:b/>
                <w:bCs/>
                <w:color w:val="FFFFFF"/>
                <w:sz w:val="20"/>
                <w:szCs w:val="20"/>
              </w:rPr>
            </w:pPr>
          </w:p>
        </w:tc>
        <w:tc>
          <w:tcPr>
            <w:tcW w:w="1300" w:type="dxa"/>
            <w:tcBorders>
              <w:top w:val="nil"/>
              <w:left w:val="nil"/>
              <w:bottom w:val="nil"/>
              <w:right w:val="single" w:sz="4" w:space="0" w:color="FFFFFF"/>
            </w:tcBorders>
            <w:shd w:val="clear" w:color="D9E1F2" w:fill="D9E1F2"/>
            <w:vAlign w:val="center"/>
            <w:hideMark/>
          </w:tcPr>
          <w:p w14:paraId="043C254D" w14:textId="77777777" w:rsidR="0039088F" w:rsidRPr="00413607" w:rsidRDefault="0039088F" w:rsidP="008D3C5F">
            <w:pPr>
              <w:jc w:val="center"/>
              <w:rPr>
                <w:rFonts w:ascii="Arial" w:hAnsi="Arial" w:cs="Arial"/>
                <w:color w:val="000000"/>
                <w:sz w:val="18"/>
                <w:szCs w:val="18"/>
              </w:rPr>
            </w:pPr>
            <w:r w:rsidRPr="00413607">
              <w:rPr>
                <w:rFonts w:ascii="Arial" w:hAnsi="Arial" w:cs="Arial"/>
                <w:color w:val="000000"/>
                <w:sz w:val="18"/>
                <w:szCs w:val="18"/>
              </w:rPr>
              <w:t>Límite inferior de confianza</w:t>
            </w:r>
          </w:p>
        </w:tc>
        <w:tc>
          <w:tcPr>
            <w:tcW w:w="1300" w:type="dxa"/>
            <w:tcBorders>
              <w:top w:val="nil"/>
              <w:left w:val="nil"/>
              <w:bottom w:val="nil"/>
              <w:right w:val="single" w:sz="4" w:space="0" w:color="FFFFFF"/>
            </w:tcBorders>
            <w:shd w:val="clear" w:color="D9E1F2" w:fill="D9E1F2"/>
            <w:vAlign w:val="center"/>
            <w:hideMark/>
          </w:tcPr>
          <w:p w14:paraId="126FB904"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3,168 </w:t>
            </w:r>
            <w:r w:rsidRPr="00413607">
              <w:rPr>
                <w:rFonts w:ascii="Arial" w:hAnsi="Arial" w:cs="Arial"/>
                <w:color w:val="000000"/>
                <w:vertAlign w:val="superscript"/>
              </w:rPr>
              <w:t>2</w:t>
            </w:r>
          </w:p>
        </w:tc>
        <w:tc>
          <w:tcPr>
            <w:tcW w:w="1151" w:type="dxa"/>
            <w:tcBorders>
              <w:top w:val="nil"/>
              <w:left w:val="nil"/>
              <w:bottom w:val="nil"/>
              <w:right w:val="nil"/>
            </w:tcBorders>
            <w:shd w:val="clear" w:color="D9E1F2" w:fill="D9E1F2"/>
            <w:vAlign w:val="center"/>
            <w:hideMark/>
          </w:tcPr>
          <w:p w14:paraId="63199136"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5.09% </w:t>
            </w:r>
            <w:r w:rsidRPr="00413607">
              <w:rPr>
                <w:rFonts w:ascii="Arial" w:hAnsi="Arial" w:cs="Arial"/>
                <w:color w:val="000000"/>
                <w:vertAlign w:val="superscript"/>
              </w:rPr>
              <w:t>2</w:t>
            </w:r>
          </w:p>
        </w:tc>
        <w:tc>
          <w:tcPr>
            <w:tcW w:w="1271" w:type="dxa"/>
            <w:tcBorders>
              <w:top w:val="nil"/>
              <w:left w:val="single" w:sz="4" w:space="0" w:color="FFFFFF"/>
              <w:bottom w:val="nil"/>
              <w:right w:val="nil"/>
            </w:tcBorders>
            <w:shd w:val="clear" w:color="D9E1F2" w:fill="D9E1F2"/>
            <w:vAlign w:val="center"/>
            <w:hideMark/>
          </w:tcPr>
          <w:p w14:paraId="66E4BEC0"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5.44% </w:t>
            </w:r>
            <w:r w:rsidRPr="00413607">
              <w:rPr>
                <w:rFonts w:ascii="Arial" w:hAnsi="Arial" w:cs="Arial"/>
                <w:color w:val="000000"/>
                <w:vertAlign w:val="superscript"/>
              </w:rPr>
              <w:t>1</w:t>
            </w:r>
          </w:p>
        </w:tc>
        <w:tc>
          <w:tcPr>
            <w:tcW w:w="1301" w:type="dxa"/>
            <w:tcBorders>
              <w:top w:val="nil"/>
              <w:left w:val="single" w:sz="4" w:space="0" w:color="FFFFFF"/>
              <w:bottom w:val="nil"/>
              <w:right w:val="nil"/>
            </w:tcBorders>
            <w:shd w:val="clear" w:color="D9E1F2" w:fill="D9E1F2"/>
            <w:vAlign w:val="center"/>
            <w:hideMark/>
          </w:tcPr>
          <w:p w14:paraId="7076A86F"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0.09% </w:t>
            </w:r>
            <w:r w:rsidRPr="00413607">
              <w:rPr>
                <w:rFonts w:ascii="Arial" w:hAnsi="Arial" w:cs="Arial"/>
                <w:color w:val="000000"/>
                <w:vertAlign w:val="superscript"/>
              </w:rPr>
              <w:t>3</w:t>
            </w:r>
          </w:p>
        </w:tc>
        <w:tc>
          <w:tcPr>
            <w:tcW w:w="971" w:type="dxa"/>
            <w:tcBorders>
              <w:top w:val="nil"/>
              <w:left w:val="single" w:sz="4" w:space="0" w:color="FFFFFF"/>
              <w:bottom w:val="nil"/>
              <w:right w:val="nil"/>
            </w:tcBorders>
            <w:shd w:val="clear" w:color="D9E1F2" w:fill="D9E1F2"/>
            <w:vAlign w:val="center"/>
            <w:hideMark/>
          </w:tcPr>
          <w:p w14:paraId="13289E9E"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28.88% </w:t>
            </w:r>
            <w:r w:rsidRPr="00413607">
              <w:rPr>
                <w:rFonts w:ascii="Arial" w:hAnsi="Arial" w:cs="Arial"/>
                <w:color w:val="000000"/>
                <w:vertAlign w:val="superscript"/>
              </w:rPr>
              <w:t>1</w:t>
            </w:r>
          </w:p>
        </w:tc>
        <w:tc>
          <w:tcPr>
            <w:tcW w:w="1017" w:type="dxa"/>
            <w:tcBorders>
              <w:top w:val="nil"/>
              <w:left w:val="single" w:sz="4" w:space="0" w:color="FFFFFF"/>
              <w:bottom w:val="nil"/>
              <w:right w:val="nil"/>
            </w:tcBorders>
            <w:shd w:val="clear" w:color="D9E1F2" w:fill="D9E1F2"/>
            <w:vAlign w:val="center"/>
            <w:hideMark/>
          </w:tcPr>
          <w:p w14:paraId="1859C348"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48.31% </w:t>
            </w:r>
            <w:r w:rsidRPr="00413607">
              <w:rPr>
                <w:rFonts w:ascii="Arial" w:hAnsi="Arial" w:cs="Arial"/>
                <w:color w:val="000000"/>
                <w:vertAlign w:val="superscript"/>
              </w:rPr>
              <w:t>1</w:t>
            </w:r>
          </w:p>
        </w:tc>
        <w:tc>
          <w:tcPr>
            <w:tcW w:w="1276" w:type="dxa"/>
            <w:tcBorders>
              <w:top w:val="nil"/>
              <w:left w:val="single" w:sz="4" w:space="0" w:color="FFFFFF"/>
              <w:bottom w:val="nil"/>
              <w:right w:val="nil"/>
            </w:tcBorders>
            <w:shd w:val="clear" w:color="D9E1F2" w:fill="D9E1F2"/>
            <w:vAlign w:val="center"/>
            <w:hideMark/>
          </w:tcPr>
          <w:p w14:paraId="46A55741"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0.26% </w:t>
            </w:r>
            <w:r w:rsidRPr="00413607">
              <w:rPr>
                <w:rFonts w:ascii="Arial" w:hAnsi="Arial" w:cs="Arial"/>
                <w:color w:val="000000"/>
                <w:vertAlign w:val="superscript"/>
              </w:rPr>
              <w:t>3</w:t>
            </w:r>
          </w:p>
        </w:tc>
      </w:tr>
      <w:tr w:rsidR="0039088F" w:rsidRPr="00413607" w14:paraId="3C4CD2DF" w14:textId="77777777" w:rsidTr="008D3C5F">
        <w:trPr>
          <w:trHeight w:val="660"/>
          <w:jc w:val="center"/>
        </w:trPr>
        <w:tc>
          <w:tcPr>
            <w:tcW w:w="903" w:type="dxa"/>
            <w:vMerge/>
            <w:tcBorders>
              <w:top w:val="nil"/>
              <w:left w:val="single" w:sz="4" w:space="0" w:color="FFFFFF"/>
              <w:bottom w:val="single" w:sz="12" w:space="0" w:color="FFFFFF"/>
              <w:right w:val="single" w:sz="4" w:space="0" w:color="FFFFFF"/>
            </w:tcBorders>
            <w:vAlign w:val="center"/>
            <w:hideMark/>
          </w:tcPr>
          <w:p w14:paraId="3F9E143E" w14:textId="77777777" w:rsidR="0039088F" w:rsidRPr="00413607" w:rsidRDefault="0039088F" w:rsidP="008D3C5F">
            <w:pPr>
              <w:jc w:val="center"/>
              <w:rPr>
                <w:rFonts w:ascii="Arial" w:hAnsi="Arial" w:cs="Arial"/>
                <w:b/>
                <w:bCs/>
                <w:color w:val="FFFFFF"/>
                <w:sz w:val="20"/>
                <w:szCs w:val="20"/>
              </w:rPr>
            </w:pPr>
          </w:p>
        </w:tc>
        <w:tc>
          <w:tcPr>
            <w:tcW w:w="1300" w:type="dxa"/>
            <w:tcBorders>
              <w:top w:val="single" w:sz="4" w:space="0" w:color="FFFFFF"/>
              <w:left w:val="nil"/>
              <w:bottom w:val="single" w:sz="4" w:space="0" w:color="FFFFFF"/>
              <w:right w:val="single" w:sz="4" w:space="0" w:color="FFFFFF"/>
            </w:tcBorders>
            <w:shd w:val="clear" w:color="B4C6E7" w:fill="B4C6E7"/>
            <w:vAlign w:val="center"/>
            <w:hideMark/>
          </w:tcPr>
          <w:p w14:paraId="2E7B69DD" w14:textId="77777777" w:rsidR="0039088F" w:rsidRPr="00413607" w:rsidRDefault="0039088F" w:rsidP="008D3C5F">
            <w:pPr>
              <w:jc w:val="center"/>
              <w:rPr>
                <w:rFonts w:ascii="Arial" w:hAnsi="Arial" w:cs="Arial"/>
                <w:color w:val="000000"/>
                <w:sz w:val="18"/>
                <w:szCs w:val="18"/>
              </w:rPr>
            </w:pPr>
            <w:r w:rsidRPr="00413607">
              <w:rPr>
                <w:rFonts w:ascii="Arial" w:hAnsi="Arial" w:cs="Arial"/>
                <w:color w:val="000000"/>
                <w:sz w:val="18"/>
                <w:szCs w:val="18"/>
              </w:rPr>
              <w:t>Límite superior de confianza</w:t>
            </w:r>
          </w:p>
        </w:tc>
        <w:tc>
          <w:tcPr>
            <w:tcW w:w="1300" w:type="dxa"/>
            <w:tcBorders>
              <w:top w:val="single" w:sz="4" w:space="0" w:color="FFFFFF"/>
              <w:left w:val="nil"/>
              <w:bottom w:val="single" w:sz="4" w:space="0" w:color="FFFFFF"/>
              <w:right w:val="single" w:sz="4" w:space="0" w:color="FFFFFF"/>
            </w:tcBorders>
            <w:shd w:val="clear" w:color="B4C6E7" w:fill="B4C6E7"/>
            <w:vAlign w:val="center"/>
            <w:hideMark/>
          </w:tcPr>
          <w:p w14:paraId="4F9906DF"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5,656 </w:t>
            </w:r>
            <w:r w:rsidRPr="00413607">
              <w:rPr>
                <w:rFonts w:ascii="Arial" w:hAnsi="Arial" w:cs="Arial"/>
                <w:color w:val="000000"/>
                <w:vertAlign w:val="superscript"/>
              </w:rPr>
              <w:t>2</w:t>
            </w:r>
          </w:p>
        </w:tc>
        <w:tc>
          <w:tcPr>
            <w:tcW w:w="1151" w:type="dxa"/>
            <w:tcBorders>
              <w:top w:val="single" w:sz="4" w:space="0" w:color="FFFFFF"/>
              <w:left w:val="nil"/>
              <w:bottom w:val="single" w:sz="4" w:space="0" w:color="FFFFFF"/>
              <w:right w:val="nil"/>
            </w:tcBorders>
            <w:shd w:val="clear" w:color="B4C6E7" w:fill="B4C6E7"/>
            <w:vAlign w:val="center"/>
            <w:hideMark/>
          </w:tcPr>
          <w:p w14:paraId="3CA96CB5"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10.25% </w:t>
            </w:r>
            <w:r w:rsidRPr="00413607">
              <w:rPr>
                <w:rFonts w:ascii="Arial" w:hAnsi="Arial" w:cs="Arial"/>
                <w:color w:val="000000"/>
                <w:vertAlign w:val="superscript"/>
              </w:rPr>
              <w:t>2</w:t>
            </w:r>
          </w:p>
        </w:tc>
        <w:tc>
          <w:tcPr>
            <w:tcW w:w="1271" w:type="dxa"/>
            <w:tcBorders>
              <w:top w:val="single" w:sz="4" w:space="0" w:color="FFFFFF"/>
              <w:left w:val="single" w:sz="4" w:space="0" w:color="FFFFFF"/>
              <w:bottom w:val="single" w:sz="4" w:space="0" w:color="FFFFFF"/>
              <w:right w:val="nil"/>
            </w:tcBorders>
            <w:shd w:val="clear" w:color="B4C6E7" w:fill="B4C6E7"/>
            <w:vAlign w:val="center"/>
            <w:hideMark/>
          </w:tcPr>
          <w:p w14:paraId="4ABC3179"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9.32% </w:t>
            </w:r>
            <w:r w:rsidRPr="00413607">
              <w:rPr>
                <w:rFonts w:ascii="Arial" w:hAnsi="Arial" w:cs="Arial"/>
                <w:color w:val="000000"/>
                <w:vertAlign w:val="superscript"/>
              </w:rPr>
              <w:t>1</w:t>
            </w:r>
          </w:p>
        </w:tc>
        <w:tc>
          <w:tcPr>
            <w:tcW w:w="1301" w:type="dxa"/>
            <w:tcBorders>
              <w:top w:val="single" w:sz="4" w:space="0" w:color="FFFFFF"/>
              <w:left w:val="single" w:sz="4" w:space="0" w:color="FFFFFF"/>
              <w:bottom w:val="single" w:sz="4" w:space="0" w:color="FFFFFF"/>
              <w:right w:val="nil"/>
            </w:tcBorders>
            <w:shd w:val="clear" w:color="B4C6E7" w:fill="B4C6E7"/>
            <w:vAlign w:val="center"/>
            <w:hideMark/>
          </w:tcPr>
          <w:p w14:paraId="30C2C101"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1.82% </w:t>
            </w:r>
            <w:r w:rsidRPr="00413607">
              <w:rPr>
                <w:rFonts w:ascii="Arial" w:hAnsi="Arial" w:cs="Arial"/>
                <w:color w:val="000000"/>
                <w:vertAlign w:val="superscript"/>
              </w:rPr>
              <w:t>3</w:t>
            </w:r>
          </w:p>
        </w:tc>
        <w:tc>
          <w:tcPr>
            <w:tcW w:w="971" w:type="dxa"/>
            <w:tcBorders>
              <w:top w:val="single" w:sz="4" w:space="0" w:color="FFFFFF"/>
              <w:left w:val="single" w:sz="4" w:space="0" w:color="FFFFFF"/>
              <w:bottom w:val="single" w:sz="4" w:space="0" w:color="FFFFFF"/>
              <w:right w:val="nil"/>
            </w:tcBorders>
            <w:shd w:val="clear" w:color="B4C6E7" w:fill="B4C6E7"/>
            <w:vAlign w:val="center"/>
            <w:hideMark/>
          </w:tcPr>
          <w:p w14:paraId="3A73193B"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35.97% </w:t>
            </w:r>
            <w:r w:rsidRPr="00413607">
              <w:rPr>
                <w:rFonts w:ascii="Arial" w:hAnsi="Arial" w:cs="Arial"/>
                <w:color w:val="000000"/>
                <w:vertAlign w:val="superscript"/>
              </w:rPr>
              <w:t>1</w:t>
            </w:r>
          </w:p>
        </w:tc>
        <w:tc>
          <w:tcPr>
            <w:tcW w:w="1017" w:type="dxa"/>
            <w:tcBorders>
              <w:top w:val="single" w:sz="4" w:space="0" w:color="FFFFFF"/>
              <w:left w:val="single" w:sz="4" w:space="0" w:color="FFFFFF"/>
              <w:bottom w:val="single" w:sz="4" w:space="0" w:color="FFFFFF"/>
              <w:right w:val="nil"/>
            </w:tcBorders>
            <w:shd w:val="clear" w:color="B4C6E7" w:fill="B4C6E7"/>
            <w:vAlign w:val="center"/>
            <w:hideMark/>
          </w:tcPr>
          <w:p w14:paraId="6C9BCC6A"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56.15% </w:t>
            </w:r>
            <w:r w:rsidRPr="00413607">
              <w:rPr>
                <w:rFonts w:ascii="Arial" w:hAnsi="Arial" w:cs="Arial"/>
                <w:color w:val="000000"/>
                <w:vertAlign w:val="superscript"/>
              </w:rPr>
              <w:t>1</w:t>
            </w:r>
          </w:p>
        </w:tc>
        <w:tc>
          <w:tcPr>
            <w:tcW w:w="1276" w:type="dxa"/>
            <w:tcBorders>
              <w:top w:val="single" w:sz="4" w:space="0" w:color="FFFFFF"/>
              <w:left w:val="single" w:sz="4" w:space="0" w:color="FFFFFF"/>
              <w:bottom w:val="single" w:sz="4" w:space="0" w:color="FFFFFF"/>
              <w:right w:val="nil"/>
            </w:tcBorders>
            <w:shd w:val="clear" w:color="B4C6E7" w:fill="B4C6E7"/>
            <w:vAlign w:val="center"/>
            <w:hideMark/>
          </w:tcPr>
          <w:p w14:paraId="2FFDF280"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1.52% </w:t>
            </w:r>
            <w:r w:rsidRPr="00413607">
              <w:rPr>
                <w:rFonts w:ascii="Arial" w:hAnsi="Arial" w:cs="Arial"/>
                <w:color w:val="000000"/>
                <w:vertAlign w:val="superscript"/>
              </w:rPr>
              <w:t>3</w:t>
            </w:r>
          </w:p>
        </w:tc>
      </w:tr>
      <w:tr w:rsidR="0039088F" w:rsidRPr="00413607" w14:paraId="66A81ECF" w14:textId="77777777" w:rsidTr="008D3C5F">
        <w:trPr>
          <w:trHeight w:val="540"/>
          <w:jc w:val="center"/>
        </w:trPr>
        <w:tc>
          <w:tcPr>
            <w:tcW w:w="903" w:type="dxa"/>
            <w:vMerge/>
            <w:tcBorders>
              <w:top w:val="nil"/>
              <w:left w:val="single" w:sz="4" w:space="0" w:color="FFFFFF"/>
              <w:bottom w:val="single" w:sz="12" w:space="0" w:color="FFFFFF"/>
              <w:right w:val="single" w:sz="4" w:space="0" w:color="FFFFFF"/>
            </w:tcBorders>
            <w:vAlign w:val="center"/>
            <w:hideMark/>
          </w:tcPr>
          <w:p w14:paraId="6A427B98" w14:textId="77777777" w:rsidR="0039088F" w:rsidRPr="00413607" w:rsidRDefault="0039088F" w:rsidP="008D3C5F">
            <w:pPr>
              <w:jc w:val="center"/>
              <w:rPr>
                <w:rFonts w:ascii="Arial" w:hAnsi="Arial" w:cs="Arial"/>
                <w:b/>
                <w:bCs/>
                <w:color w:val="FFFFFF"/>
                <w:sz w:val="20"/>
                <w:szCs w:val="20"/>
              </w:rPr>
            </w:pPr>
          </w:p>
        </w:tc>
        <w:tc>
          <w:tcPr>
            <w:tcW w:w="1300" w:type="dxa"/>
            <w:tcBorders>
              <w:top w:val="nil"/>
              <w:left w:val="nil"/>
              <w:bottom w:val="single" w:sz="4" w:space="0" w:color="FFFFFF"/>
              <w:right w:val="single" w:sz="4" w:space="0" w:color="FFFFFF"/>
            </w:tcBorders>
            <w:shd w:val="clear" w:color="D9E1F2" w:fill="D9E1F2"/>
            <w:vAlign w:val="center"/>
            <w:hideMark/>
          </w:tcPr>
          <w:p w14:paraId="138C541B" w14:textId="77777777" w:rsidR="0039088F" w:rsidRPr="00413607" w:rsidRDefault="0039088F" w:rsidP="008D3C5F">
            <w:pPr>
              <w:jc w:val="center"/>
              <w:rPr>
                <w:rFonts w:ascii="Arial" w:hAnsi="Arial" w:cs="Arial"/>
                <w:color w:val="000000"/>
                <w:sz w:val="18"/>
                <w:szCs w:val="18"/>
              </w:rPr>
            </w:pPr>
            <w:r w:rsidRPr="00413607">
              <w:rPr>
                <w:rFonts w:ascii="Arial" w:hAnsi="Arial" w:cs="Arial"/>
                <w:color w:val="000000"/>
                <w:sz w:val="18"/>
                <w:szCs w:val="18"/>
              </w:rPr>
              <w:t>Coeficiente       de variación</w:t>
            </w:r>
          </w:p>
        </w:tc>
        <w:tc>
          <w:tcPr>
            <w:tcW w:w="1300" w:type="dxa"/>
            <w:tcBorders>
              <w:top w:val="nil"/>
              <w:left w:val="nil"/>
              <w:bottom w:val="single" w:sz="4" w:space="0" w:color="FFFFFF"/>
              <w:right w:val="single" w:sz="4" w:space="0" w:color="FFFFFF"/>
            </w:tcBorders>
            <w:shd w:val="clear" w:color="D9E1F2" w:fill="D9E1F2"/>
            <w:vAlign w:val="center"/>
            <w:hideMark/>
          </w:tcPr>
          <w:p w14:paraId="09835A24"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17 </w:t>
            </w:r>
            <w:r w:rsidRPr="00413607">
              <w:rPr>
                <w:rFonts w:ascii="Arial" w:hAnsi="Arial" w:cs="Arial"/>
                <w:color w:val="000000"/>
                <w:vertAlign w:val="superscript"/>
              </w:rPr>
              <w:t>2</w:t>
            </w:r>
          </w:p>
        </w:tc>
        <w:tc>
          <w:tcPr>
            <w:tcW w:w="1151" w:type="dxa"/>
            <w:tcBorders>
              <w:top w:val="nil"/>
              <w:left w:val="nil"/>
              <w:bottom w:val="single" w:sz="4" w:space="0" w:color="FFFFFF"/>
              <w:right w:val="nil"/>
            </w:tcBorders>
            <w:shd w:val="clear" w:color="D9E1F2" w:fill="D9E1F2"/>
            <w:vAlign w:val="center"/>
            <w:hideMark/>
          </w:tcPr>
          <w:p w14:paraId="0F25D1C0"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21.17% </w:t>
            </w:r>
            <w:r w:rsidRPr="00413607">
              <w:rPr>
                <w:rFonts w:ascii="Arial" w:hAnsi="Arial" w:cs="Arial"/>
                <w:color w:val="000000"/>
                <w:vertAlign w:val="superscript"/>
              </w:rPr>
              <w:t>2</w:t>
            </w:r>
          </w:p>
        </w:tc>
        <w:tc>
          <w:tcPr>
            <w:tcW w:w="1271" w:type="dxa"/>
            <w:tcBorders>
              <w:top w:val="nil"/>
              <w:left w:val="single" w:sz="4" w:space="0" w:color="FFFFFF"/>
              <w:bottom w:val="single" w:sz="4" w:space="0" w:color="FFFFFF"/>
              <w:right w:val="nil"/>
            </w:tcBorders>
            <w:shd w:val="clear" w:color="D9E1F2" w:fill="D9E1F2"/>
            <w:vAlign w:val="center"/>
            <w:hideMark/>
          </w:tcPr>
          <w:p w14:paraId="38EC6ED8"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16.29% </w:t>
            </w:r>
            <w:r w:rsidRPr="00413607">
              <w:rPr>
                <w:rFonts w:ascii="Arial" w:hAnsi="Arial" w:cs="Arial"/>
                <w:color w:val="000000"/>
                <w:vertAlign w:val="superscript"/>
              </w:rPr>
              <w:t>1</w:t>
            </w:r>
          </w:p>
        </w:tc>
        <w:tc>
          <w:tcPr>
            <w:tcW w:w="1301" w:type="dxa"/>
            <w:tcBorders>
              <w:top w:val="nil"/>
              <w:left w:val="single" w:sz="4" w:space="0" w:color="FFFFFF"/>
              <w:bottom w:val="single" w:sz="4" w:space="0" w:color="FFFFFF"/>
              <w:right w:val="nil"/>
            </w:tcBorders>
            <w:shd w:val="clear" w:color="D9E1F2" w:fill="D9E1F2"/>
            <w:vAlign w:val="center"/>
            <w:hideMark/>
          </w:tcPr>
          <w:p w14:paraId="616521DE"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90.82% </w:t>
            </w:r>
            <w:r w:rsidRPr="00413607">
              <w:rPr>
                <w:rFonts w:ascii="Arial" w:hAnsi="Arial" w:cs="Arial"/>
                <w:color w:val="000000"/>
                <w:vertAlign w:val="superscript"/>
              </w:rPr>
              <w:t>3</w:t>
            </w:r>
          </w:p>
        </w:tc>
        <w:tc>
          <w:tcPr>
            <w:tcW w:w="971" w:type="dxa"/>
            <w:tcBorders>
              <w:top w:val="nil"/>
              <w:left w:val="single" w:sz="4" w:space="0" w:color="FFFFFF"/>
              <w:bottom w:val="single" w:sz="4" w:space="0" w:color="FFFFFF"/>
              <w:right w:val="nil"/>
            </w:tcBorders>
            <w:shd w:val="clear" w:color="D9E1F2" w:fill="D9E1F2"/>
            <w:vAlign w:val="center"/>
            <w:hideMark/>
          </w:tcPr>
          <w:p w14:paraId="7FD133D6"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6.63% </w:t>
            </w:r>
            <w:r w:rsidRPr="00413607">
              <w:rPr>
                <w:rFonts w:ascii="Arial" w:hAnsi="Arial" w:cs="Arial"/>
                <w:color w:val="000000"/>
                <w:vertAlign w:val="superscript"/>
              </w:rPr>
              <w:t>1</w:t>
            </w:r>
          </w:p>
        </w:tc>
        <w:tc>
          <w:tcPr>
            <w:tcW w:w="1017" w:type="dxa"/>
            <w:tcBorders>
              <w:top w:val="nil"/>
              <w:left w:val="single" w:sz="4" w:space="0" w:color="FFFFFF"/>
              <w:bottom w:val="single" w:sz="4" w:space="0" w:color="FFFFFF"/>
              <w:right w:val="nil"/>
            </w:tcBorders>
            <w:shd w:val="clear" w:color="D9E1F2" w:fill="D9E1F2"/>
            <w:vAlign w:val="center"/>
            <w:hideMark/>
          </w:tcPr>
          <w:p w14:paraId="17BE920E"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4.54% </w:t>
            </w:r>
            <w:r w:rsidRPr="00413607">
              <w:rPr>
                <w:rFonts w:ascii="Arial" w:hAnsi="Arial" w:cs="Arial"/>
                <w:color w:val="000000"/>
                <w:vertAlign w:val="superscript"/>
              </w:rPr>
              <w:t>1</w:t>
            </w:r>
          </w:p>
        </w:tc>
        <w:tc>
          <w:tcPr>
            <w:tcW w:w="1276" w:type="dxa"/>
            <w:tcBorders>
              <w:top w:val="nil"/>
              <w:left w:val="single" w:sz="4" w:space="0" w:color="FFFFFF"/>
              <w:bottom w:val="single" w:sz="4" w:space="0" w:color="FFFFFF"/>
              <w:right w:val="nil"/>
            </w:tcBorders>
            <w:shd w:val="clear" w:color="D9E1F2" w:fill="D9E1F2"/>
            <w:vAlign w:val="center"/>
            <w:hideMark/>
          </w:tcPr>
          <w:p w14:paraId="04F5D990" w14:textId="77777777" w:rsidR="0039088F" w:rsidRPr="00413607" w:rsidRDefault="0039088F" w:rsidP="008D3C5F">
            <w:pPr>
              <w:jc w:val="center"/>
              <w:rPr>
                <w:rFonts w:ascii="Arial" w:hAnsi="Arial" w:cs="Arial"/>
                <w:color w:val="000000"/>
                <w:vertAlign w:val="superscript"/>
              </w:rPr>
            </w:pPr>
            <w:r w:rsidRPr="00413607">
              <w:rPr>
                <w:rFonts w:ascii="Arial" w:hAnsi="Arial" w:cs="Arial"/>
                <w:color w:val="000000"/>
              </w:rPr>
              <w:t xml:space="preserve">52.86% </w:t>
            </w:r>
            <w:r w:rsidRPr="00413607">
              <w:rPr>
                <w:rFonts w:ascii="Arial" w:hAnsi="Arial" w:cs="Arial"/>
                <w:color w:val="000000"/>
                <w:vertAlign w:val="superscript"/>
              </w:rPr>
              <w:t>3</w:t>
            </w:r>
          </w:p>
        </w:tc>
      </w:tr>
    </w:tbl>
    <w:p w14:paraId="5AB2DF90" w14:textId="77777777" w:rsidR="0039088F" w:rsidRPr="00413607" w:rsidRDefault="0039088F" w:rsidP="0039088F">
      <w:pPr>
        <w:jc w:val="both"/>
        <w:rPr>
          <w:rFonts w:ascii="Arial" w:hAnsi="Arial" w:cs="Arial"/>
          <w:sz w:val="18"/>
          <w:szCs w:val="18"/>
        </w:rPr>
      </w:pPr>
    </w:p>
    <w:p w14:paraId="1B377487" w14:textId="77777777" w:rsidR="0039088F" w:rsidRPr="00413607" w:rsidRDefault="0039088F" w:rsidP="0039088F">
      <w:pPr>
        <w:jc w:val="both"/>
        <w:rPr>
          <w:rFonts w:ascii="Arial" w:hAnsi="Arial" w:cs="Arial"/>
          <w:sz w:val="18"/>
          <w:szCs w:val="18"/>
        </w:rPr>
      </w:pPr>
      <w:r w:rsidRPr="00413607">
        <w:rPr>
          <w:rFonts w:ascii="Arial" w:hAnsi="Arial" w:cs="Arial"/>
          <w:sz w:val="18"/>
          <w:szCs w:val="18"/>
        </w:rPr>
        <w:t xml:space="preserve">Fuente: INEGI, </w:t>
      </w:r>
      <w:r w:rsidRPr="00413607">
        <w:rPr>
          <w:rFonts w:ascii="Arial" w:hAnsi="Arial" w:cs="Arial"/>
          <w:i/>
          <w:iCs/>
          <w:sz w:val="18"/>
          <w:szCs w:val="18"/>
        </w:rPr>
        <w:t>Censo de Población y Vivienda 2020,</w:t>
      </w:r>
      <w:r w:rsidRPr="00413607">
        <w:rPr>
          <w:rFonts w:ascii="Arial" w:hAnsi="Arial" w:cs="Arial"/>
          <w:sz w:val="18"/>
          <w:szCs w:val="18"/>
        </w:rPr>
        <w:t xml:space="preserve"> (2021).</w:t>
      </w:r>
    </w:p>
    <w:p w14:paraId="397E1105" w14:textId="77777777" w:rsidR="0039088F" w:rsidRPr="00413607" w:rsidRDefault="0039088F" w:rsidP="0039088F">
      <w:pPr>
        <w:jc w:val="both"/>
        <w:rPr>
          <w:rFonts w:ascii="Arial" w:hAnsi="Arial" w:cs="Arial"/>
          <w:sz w:val="18"/>
          <w:szCs w:val="18"/>
        </w:rPr>
      </w:pPr>
      <w:r w:rsidRPr="00413607">
        <w:rPr>
          <w:rFonts w:ascii="Arial" w:hAnsi="Arial" w:cs="Arial"/>
          <w:sz w:val="18"/>
          <w:szCs w:val="18"/>
          <w:vertAlign w:val="superscript"/>
        </w:rPr>
        <w:t xml:space="preserve">1 </w:t>
      </w:r>
      <w:r w:rsidRPr="00413607">
        <w:rPr>
          <w:rFonts w:ascii="Arial" w:hAnsi="Arial" w:cs="Arial"/>
          <w:sz w:val="18"/>
          <w:szCs w:val="18"/>
        </w:rPr>
        <w:t>Rango del coeficiente de variación de 0% a 15%</w:t>
      </w:r>
    </w:p>
    <w:p w14:paraId="345FCC93" w14:textId="77777777" w:rsidR="0039088F" w:rsidRPr="00413607" w:rsidRDefault="0039088F" w:rsidP="0039088F">
      <w:pPr>
        <w:jc w:val="both"/>
        <w:rPr>
          <w:rFonts w:ascii="Arial" w:hAnsi="Arial" w:cs="Arial"/>
          <w:sz w:val="18"/>
          <w:szCs w:val="18"/>
        </w:rPr>
      </w:pPr>
      <w:r w:rsidRPr="00413607">
        <w:rPr>
          <w:rFonts w:ascii="Arial" w:hAnsi="Arial" w:cs="Arial"/>
          <w:sz w:val="18"/>
          <w:szCs w:val="18"/>
          <w:vertAlign w:val="superscript"/>
        </w:rPr>
        <w:t xml:space="preserve">2 </w:t>
      </w:r>
      <w:r w:rsidRPr="00413607">
        <w:rPr>
          <w:rFonts w:ascii="Arial" w:hAnsi="Arial" w:cs="Arial"/>
          <w:sz w:val="18"/>
          <w:szCs w:val="18"/>
        </w:rPr>
        <w:t>Rango del coeficiente de variación de 15% a 30%</w:t>
      </w:r>
    </w:p>
    <w:p w14:paraId="5A38027C" w14:textId="77777777" w:rsidR="0039088F" w:rsidRPr="00413607" w:rsidRDefault="0039088F" w:rsidP="0039088F">
      <w:pPr>
        <w:jc w:val="both"/>
        <w:rPr>
          <w:rFonts w:ascii="Arial" w:hAnsi="Arial" w:cs="Arial"/>
          <w:sz w:val="18"/>
          <w:szCs w:val="18"/>
        </w:rPr>
      </w:pPr>
      <w:r w:rsidRPr="00413607">
        <w:rPr>
          <w:rFonts w:ascii="Arial" w:hAnsi="Arial" w:cs="Arial"/>
          <w:sz w:val="18"/>
          <w:szCs w:val="18"/>
          <w:vertAlign w:val="superscript"/>
        </w:rPr>
        <w:t xml:space="preserve">3 </w:t>
      </w:r>
      <w:r w:rsidRPr="00413607">
        <w:rPr>
          <w:rFonts w:ascii="Arial" w:hAnsi="Arial" w:cs="Arial"/>
          <w:sz w:val="18"/>
          <w:szCs w:val="18"/>
        </w:rPr>
        <w:t>Rango del coeficiente de variación de 30% o más</w:t>
      </w:r>
    </w:p>
    <w:p w14:paraId="31C43C25" w14:textId="77777777" w:rsidR="0039088F" w:rsidRPr="00413607" w:rsidRDefault="0039088F" w:rsidP="0039088F">
      <w:pPr>
        <w:rPr>
          <w:rFonts w:ascii="Arial" w:hAnsi="Arial" w:cs="Arial"/>
          <w:color w:val="000000" w:themeColor="text1"/>
          <w:sz w:val="18"/>
          <w:szCs w:val="18"/>
          <w:shd w:val="clear" w:color="auto" w:fill="FFFFFF"/>
        </w:rPr>
      </w:pPr>
    </w:p>
    <w:p w14:paraId="3D099167" w14:textId="77777777" w:rsidR="00D2413C" w:rsidRPr="00413607" w:rsidRDefault="00D2413C" w:rsidP="008A144E">
      <w:pPr>
        <w:rPr>
          <w:rFonts w:ascii="Arial" w:hAnsi="Arial" w:cs="Arial"/>
        </w:rPr>
      </w:pPr>
    </w:p>
    <w:p w14:paraId="778FC5ED" w14:textId="77777777" w:rsidR="009F6E3A" w:rsidRPr="00413607" w:rsidRDefault="009F6E3A" w:rsidP="008A144E">
      <w:pPr>
        <w:rPr>
          <w:rFonts w:ascii="Arial" w:hAnsi="Arial" w:cs="Arial"/>
        </w:rPr>
      </w:pPr>
    </w:p>
    <w:p w14:paraId="5B3D28B4" w14:textId="544F56E2" w:rsidR="008A144E" w:rsidRPr="00413607" w:rsidRDefault="008A144E" w:rsidP="008A144E">
      <w:pPr>
        <w:rPr>
          <w:rFonts w:ascii="Arial" w:hAnsi="Arial" w:cs="Arial"/>
        </w:rPr>
      </w:pPr>
    </w:p>
    <w:p w14:paraId="02C4FF9C" w14:textId="5A8EBF8A" w:rsidR="008A144E" w:rsidRPr="00413607" w:rsidRDefault="008A144E" w:rsidP="008A144E">
      <w:pPr>
        <w:rPr>
          <w:rFonts w:ascii="Arial" w:hAnsi="Arial" w:cs="Arial"/>
        </w:rPr>
      </w:pPr>
    </w:p>
    <w:p w14:paraId="3156EFFF" w14:textId="6F41D277" w:rsidR="008A144E" w:rsidRPr="00413607" w:rsidRDefault="008A144E" w:rsidP="008A144E">
      <w:pPr>
        <w:rPr>
          <w:rFonts w:ascii="Arial" w:hAnsi="Arial" w:cs="Arial"/>
        </w:rPr>
      </w:pPr>
    </w:p>
    <w:p w14:paraId="4B340E59" w14:textId="2717548F" w:rsidR="008A144E" w:rsidRPr="00413607" w:rsidRDefault="008A144E" w:rsidP="008A144E">
      <w:pPr>
        <w:rPr>
          <w:rFonts w:ascii="Arial" w:hAnsi="Arial" w:cs="Arial"/>
        </w:rPr>
      </w:pPr>
    </w:p>
    <w:p w14:paraId="4513BED3" w14:textId="218C8C6E" w:rsidR="008A144E" w:rsidRPr="00413607" w:rsidRDefault="008A144E" w:rsidP="008A144E">
      <w:pPr>
        <w:rPr>
          <w:rFonts w:ascii="Arial" w:hAnsi="Arial" w:cs="Arial"/>
        </w:rPr>
      </w:pPr>
    </w:p>
    <w:p w14:paraId="27F42164" w14:textId="41ABC74E" w:rsidR="008A144E" w:rsidRDefault="008A144E" w:rsidP="008A144E">
      <w:pPr>
        <w:rPr>
          <w:rFonts w:ascii="Arial" w:hAnsi="Arial" w:cs="Arial"/>
        </w:rPr>
      </w:pPr>
    </w:p>
    <w:p w14:paraId="7609C271" w14:textId="6F755159" w:rsidR="00D11596" w:rsidRDefault="00D11596" w:rsidP="008A144E">
      <w:pPr>
        <w:rPr>
          <w:rFonts w:ascii="Arial" w:hAnsi="Arial" w:cs="Arial"/>
        </w:rPr>
      </w:pPr>
    </w:p>
    <w:p w14:paraId="02BEBD8B" w14:textId="6A7A3ADC" w:rsidR="00D11596" w:rsidRDefault="00D11596" w:rsidP="008A144E">
      <w:pPr>
        <w:rPr>
          <w:rFonts w:ascii="Arial" w:hAnsi="Arial" w:cs="Arial"/>
        </w:rPr>
      </w:pPr>
    </w:p>
    <w:p w14:paraId="6E31010F" w14:textId="690285F2" w:rsidR="00D11596" w:rsidRDefault="00D11596" w:rsidP="008A144E">
      <w:pPr>
        <w:rPr>
          <w:rFonts w:ascii="Arial" w:hAnsi="Arial" w:cs="Arial"/>
        </w:rPr>
      </w:pPr>
    </w:p>
    <w:p w14:paraId="20D98B87" w14:textId="54CA821F" w:rsidR="00D11596" w:rsidRDefault="00D11596" w:rsidP="008A144E">
      <w:pPr>
        <w:rPr>
          <w:rFonts w:ascii="Arial" w:hAnsi="Arial" w:cs="Arial"/>
        </w:rPr>
      </w:pPr>
    </w:p>
    <w:p w14:paraId="77EED56C" w14:textId="207E7B3C" w:rsidR="00D11596" w:rsidRDefault="00D11596" w:rsidP="008A144E">
      <w:pPr>
        <w:rPr>
          <w:rFonts w:ascii="Arial" w:hAnsi="Arial" w:cs="Arial"/>
        </w:rPr>
      </w:pPr>
    </w:p>
    <w:p w14:paraId="2F4A6EF6" w14:textId="558F95C1" w:rsidR="00D11596" w:rsidRDefault="00D11596" w:rsidP="008A144E">
      <w:pPr>
        <w:rPr>
          <w:rFonts w:ascii="Arial" w:hAnsi="Arial" w:cs="Arial"/>
        </w:rPr>
      </w:pPr>
    </w:p>
    <w:p w14:paraId="0070E469" w14:textId="05F734B7" w:rsidR="00D11596" w:rsidRDefault="00D11596" w:rsidP="008A144E">
      <w:pPr>
        <w:rPr>
          <w:rFonts w:ascii="Arial" w:hAnsi="Arial" w:cs="Arial"/>
        </w:rPr>
      </w:pPr>
    </w:p>
    <w:p w14:paraId="77ADF62B" w14:textId="67C9C2F7" w:rsidR="00D11596" w:rsidRDefault="00D11596" w:rsidP="008A144E">
      <w:pPr>
        <w:rPr>
          <w:rFonts w:ascii="Arial" w:hAnsi="Arial" w:cs="Arial"/>
        </w:rPr>
      </w:pPr>
    </w:p>
    <w:p w14:paraId="42497B89" w14:textId="18150FA3" w:rsidR="00D11596" w:rsidRDefault="00D11596" w:rsidP="008A144E">
      <w:pPr>
        <w:rPr>
          <w:rFonts w:ascii="Arial" w:hAnsi="Arial" w:cs="Arial"/>
        </w:rPr>
      </w:pPr>
    </w:p>
    <w:p w14:paraId="7B05A406" w14:textId="227262C8" w:rsidR="00D11596" w:rsidRDefault="00D11596" w:rsidP="008A144E">
      <w:pPr>
        <w:rPr>
          <w:rFonts w:ascii="Arial" w:hAnsi="Arial" w:cs="Arial"/>
        </w:rPr>
      </w:pPr>
    </w:p>
    <w:p w14:paraId="2AA3D6A2" w14:textId="59DEE441" w:rsidR="00FF2B9D" w:rsidRPr="00FF2B9D" w:rsidRDefault="00FF2B9D" w:rsidP="00FF2B9D">
      <w:pPr>
        <w:pStyle w:val="Citadestacada"/>
        <w:rPr>
          <w:rFonts w:ascii="Arial" w:hAnsi="Arial" w:cs="Arial"/>
          <w:i w:val="0"/>
          <w:iCs w:val="0"/>
          <w:sz w:val="36"/>
          <w:szCs w:val="36"/>
        </w:rPr>
      </w:pPr>
      <w:r w:rsidRPr="00FF2B9D">
        <w:rPr>
          <w:rFonts w:ascii="Arial" w:hAnsi="Arial" w:cs="Arial"/>
          <w:i w:val="0"/>
          <w:iCs w:val="0"/>
          <w:sz w:val="36"/>
          <w:szCs w:val="36"/>
        </w:rPr>
        <w:lastRenderedPageBreak/>
        <w:t>Desarrollo regional</w:t>
      </w:r>
    </w:p>
    <w:p w14:paraId="232A7CF8" w14:textId="61D89146" w:rsidR="002C0C3B" w:rsidRPr="002C0C3B" w:rsidRDefault="002C0C3B" w:rsidP="002C0C3B">
      <w:pPr>
        <w:keepNext/>
        <w:framePr w:dropCap="drop" w:lines="3" w:wrap="around" w:vAnchor="text" w:hAnchor="text"/>
        <w:spacing w:after="0" w:line="893" w:lineRule="exact"/>
        <w:jc w:val="both"/>
        <w:textAlignment w:val="baseline"/>
        <w:rPr>
          <w:rFonts w:ascii="Arial" w:hAnsi="Arial" w:cs="Arial"/>
          <w:position w:val="-11"/>
          <w:sz w:val="110"/>
          <w:szCs w:val="24"/>
        </w:rPr>
      </w:pPr>
      <w:r w:rsidRPr="002C0C3B">
        <w:rPr>
          <w:rFonts w:ascii="Arial" w:hAnsi="Arial" w:cs="Arial"/>
          <w:position w:val="-11"/>
          <w:sz w:val="110"/>
          <w:szCs w:val="24"/>
        </w:rPr>
        <w:t>E</w:t>
      </w:r>
    </w:p>
    <w:p w14:paraId="13F3BEC0" w14:textId="27D9993D" w:rsidR="00FF2B9D" w:rsidRDefault="00DB639A" w:rsidP="00F42A0E">
      <w:pPr>
        <w:jc w:val="both"/>
        <w:rPr>
          <w:rFonts w:ascii="Arial" w:hAnsi="Arial" w:cs="Arial"/>
          <w:sz w:val="24"/>
          <w:szCs w:val="24"/>
        </w:rPr>
      </w:pPr>
      <w:r>
        <w:rPr>
          <w:rFonts w:ascii="Arial" w:hAnsi="Arial" w:cs="Arial"/>
          <w:sz w:val="24"/>
          <w:szCs w:val="24"/>
        </w:rPr>
        <w:t>n el PDE</w:t>
      </w:r>
      <w:r w:rsidR="00F42A0E">
        <w:rPr>
          <w:rFonts w:ascii="Arial" w:hAnsi="Arial" w:cs="Arial"/>
          <w:sz w:val="24"/>
          <w:szCs w:val="24"/>
        </w:rPr>
        <w:t>,</w:t>
      </w:r>
      <w:r w:rsidR="000810F2">
        <w:rPr>
          <w:rFonts w:ascii="Arial" w:hAnsi="Arial" w:cs="Arial"/>
          <w:sz w:val="24"/>
          <w:szCs w:val="24"/>
        </w:rPr>
        <w:t xml:space="preserve"> se plantea una</w:t>
      </w:r>
      <w:r w:rsidR="00F42A0E">
        <w:rPr>
          <w:rFonts w:ascii="Arial" w:hAnsi="Arial" w:cs="Arial"/>
          <w:sz w:val="24"/>
          <w:szCs w:val="24"/>
        </w:rPr>
        <w:t xml:space="preserve"> novedosa</w:t>
      </w:r>
      <w:r w:rsidR="000810F2">
        <w:rPr>
          <w:rFonts w:ascii="Arial" w:hAnsi="Arial" w:cs="Arial"/>
          <w:sz w:val="24"/>
          <w:szCs w:val="24"/>
        </w:rPr>
        <w:t xml:space="preserve"> disección de nuestras zonas </w:t>
      </w:r>
      <w:r w:rsidR="00F42A0E">
        <w:rPr>
          <w:rFonts w:ascii="Arial" w:hAnsi="Arial" w:cs="Arial"/>
          <w:sz w:val="24"/>
          <w:szCs w:val="24"/>
        </w:rPr>
        <w:t>en 6 Regiones</w:t>
      </w:r>
      <w:r w:rsidR="000810F2">
        <w:rPr>
          <w:rFonts w:ascii="Arial" w:hAnsi="Arial" w:cs="Arial"/>
          <w:sz w:val="24"/>
          <w:szCs w:val="24"/>
        </w:rPr>
        <w:t xml:space="preserve"> en función a las características no sólo geográficas, sino de producción y economías.</w:t>
      </w:r>
      <w:r w:rsidR="00370434">
        <w:rPr>
          <w:rFonts w:ascii="Arial" w:hAnsi="Arial" w:cs="Arial"/>
          <w:sz w:val="24"/>
          <w:szCs w:val="24"/>
        </w:rPr>
        <w:t xml:space="preserve"> Lo anterior, </w:t>
      </w:r>
      <w:r w:rsidR="00F42A0E">
        <w:rPr>
          <w:rFonts w:ascii="Arial" w:hAnsi="Arial" w:cs="Arial"/>
          <w:sz w:val="24"/>
          <w:szCs w:val="24"/>
        </w:rPr>
        <w:t>en distinción a las 5 planteadas</w:t>
      </w:r>
      <w:r w:rsidR="00370434">
        <w:rPr>
          <w:rFonts w:ascii="Arial" w:hAnsi="Arial" w:cs="Arial"/>
          <w:sz w:val="24"/>
          <w:szCs w:val="24"/>
        </w:rPr>
        <w:t xml:space="preserve"> en la Ley de Planeación del Estado de Nayarit.</w:t>
      </w:r>
    </w:p>
    <w:p w14:paraId="791987D2" w14:textId="156EE667" w:rsidR="00F42A0E" w:rsidRDefault="00F42A0E" w:rsidP="008A144E">
      <w:pPr>
        <w:rPr>
          <w:rFonts w:ascii="Arial" w:hAnsi="Arial" w:cs="Arial"/>
          <w:sz w:val="24"/>
          <w:szCs w:val="24"/>
        </w:rPr>
      </w:pPr>
      <w:r>
        <w:rPr>
          <w:rFonts w:ascii="Arial" w:hAnsi="Arial" w:cs="Arial"/>
          <w:sz w:val="24"/>
          <w:szCs w:val="24"/>
        </w:rPr>
        <w:t>Esta nueva definición de Regiones permite, según lo señala el PDE</w:t>
      </w:r>
      <w:r>
        <w:rPr>
          <w:rStyle w:val="Refdenotaalpie"/>
          <w:rFonts w:ascii="Arial" w:hAnsi="Arial" w:cs="Arial"/>
          <w:sz w:val="24"/>
          <w:szCs w:val="24"/>
        </w:rPr>
        <w:footnoteReference w:id="4"/>
      </w:r>
      <w:r>
        <w:rPr>
          <w:rFonts w:ascii="Arial" w:hAnsi="Arial" w:cs="Arial"/>
          <w:sz w:val="24"/>
          <w:szCs w:val="24"/>
        </w:rPr>
        <w:t>:</w:t>
      </w:r>
    </w:p>
    <w:p w14:paraId="199F74EF" w14:textId="7EDFC4FD" w:rsidR="00F42A0E" w:rsidRPr="00F42A0E" w:rsidRDefault="00F42A0E" w:rsidP="000D1F4E">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Buscar el óptimo agrupamiento de Municipios de acuerdo al proyecto de desarrollo futuro del Estado, considerando las condiciones actuales en materia de comunicaciones, prestación de servicios básicos y administración operativa de las dependencias públicas; las características de homogeneidad geográfica, productiva, social y cultural de los Municipios, las cuencas hidrológicas y agropecuarias de la entidad.</w:t>
      </w:r>
    </w:p>
    <w:p w14:paraId="514FD65E" w14:textId="77777777" w:rsidR="00F42A0E" w:rsidRPr="00F42A0E" w:rsidRDefault="00F42A0E" w:rsidP="00F42A0E">
      <w:pPr>
        <w:autoSpaceDE w:val="0"/>
        <w:autoSpaceDN w:val="0"/>
        <w:adjustRightInd w:val="0"/>
        <w:spacing w:after="0" w:line="240" w:lineRule="auto"/>
        <w:ind w:left="360"/>
        <w:jc w:val="both"/>
        <w:rPr>
          <w:rFonts w:ascii="Arial" w:hAnsi="Arial" w:cs="Arial"/>
          <w:color w:val="000000"/>
          <w:sz w:val="24"/>
          <w:szCs w:val="24"/>
        </w:rPr>
      </w:pPr>
    </w:p>
    <w:p w14:paraId="1598DBF2" w14:textId="7AFE6105" w:rsidR="00F42A0E" w:rsidRPr="00AB05B8" w:rsidRDefault="00F42A0E" w:rsidP="000D1F4E">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AB05B8">
        <w:rPr>
          <w:rFonts w:ascii="Arial" w:hAnsi="Arial" w:cs="Arial"/>
          <w:color w:val="000000"/>
          <w:sz w:val="24"/>
          <w:szCs w:val="24"/>
        </w:rPr>
        <w:t>Impulsar un proceso de desarrollo sustentable en cada región que incluya:</w:t>
      </w:r>
    </w:p>
    <w:p w14:paraId="51BF457F" w14:textId="77777777" w:rsidR="00AB05B8" w:rsidRPr="00AB05B8" w:rsidRDefault="00AB05B8" w:rsidP="00AB05B8">
      <w:pPr>
        <w:pStyle w:val="Sinespaciado"/>
      </w:pPr>
    </w:p>
    <w:p w14:paraId="243A86C4"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1. Crecimiento económico.</w:t>
      </w:r>
    </w:p>
    <w:p w14:paraId="3FD836ED"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2. Autonomía regional de decisión.</w:t>
      </w:r>
    </w:p>
    <w:p w14:paraId="64BFF1E5"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3. Participación de los sectores más necesitados.</w:t>
      </w:r>
    </w:p>
    <w:p w14:paraId="1CC61EF7" w14:textId="6E4FD1ED"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4. Concientización en torno a la protección ambiental y manejo de</w:t>
      </w:r>
      <w:r>
        <w:rPr>
          <w:rFonts w:ascii="Arial" w:hAnsi="Arial" w:cs="Arial"/>
          <w:color w:val="000000"/>
          <w:sz w:val="24"/>
          <w:szCs w:val="24"/>
        </w:rPr>
        <w:t xml:space="preserve"> </w:t>
      </w:r>
      <w:r w:rsidRPr="00F42A0E">
        <w:rPr>
          <w:rFonts w:ascii="Arial" w:hAnsi="Arial" w:cs="Arial"/>
          <w:color w:val="000000"/>
          <w:sz w:val="24"/>
          <w:szCs w:val="24"/>
        </w:rPr>
        <w:t>recursos naturales.</w:t>
      </w:r>
    </w:p>
    <w:p w14:paraId="779EAC1D"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5. Concientización colectiva de pertenencia regional.</w:t>
      </w:r>
    </w:p>
    <w:p w14:paraId="67B56CCD" w14:textId="26D5997B"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6. El impulso multiplicador de potenciales y capacidades de cada</w:t>
      </w:r>
      <w:r>
        <w:rPr>
          <w:rFonts w:ascii="Arial" w:hAnsi="Arial" w:cs="Arial"/>
          <w:color w:val="000000"/>
          <w:sz w:val="24"/>
          <w:szCs w:val="24"/>
        </w:rPr>
        <w:t xml:space="preserve"> </w:t>
      </w:r>
      <w:r w:rsidRPr="00F42A0E">
        <w:rPr>
          <w:rFonts w:ascii="Arial" w:hAnsi="Arial" w:cs="Arial"/>
          <w:color w:val="000000"/>
          <w:sz w:val="24"/>
          <w:szCs w:val="24"/>
        </w:rPr>
        <w:t>región.</w:t>
      </w:r>
    </w:p>
    <w:p w14:paraId="7F9F530A" w14:textId="77777777" w:rsidR="00F42A0E" w:rsidRDefault="00F42A0E" w:rsidP="00F42A0E">
      <w:pPr>
        <w:autoSpaceDE w:val="0"/>
        <w:autoSpaceDN w:val="0"/>
        <w:adjustRightInd w:val="0"/>
        <w:spacing w:after="0" w:line="240" w:lineRule="auto"/>
        <w:jc w:val="both"/>
        <w:rPr>
          <w:rFonts w:ascii="Arial" w:hAnsi="Arial" w:cs="Arial"/>
          <w:color w:val="000000"/>
          <w:sz w:val="24"/>
          <w:szCs w:val="24"/>
        </w:rPr>
      </w:pPr>
    </w:p>
    <w:p w14:paraId="6880CE49" w14:textId="7EBBA469" w:rsid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De manera complementaria, para la definición de la propuesta de</w:t>
      </w:r>
      <w:r>
        <w:rPr>
          <w:rFonts w:ascii="Arial" w:hAnsi="Arial" w:cs="Arial"/>
          <w:color w:val="000000"/>
          <w:sz w:val="24"/>
          <w:szCs w:val="24"/>
        </w:rPr>
        <w:t xml:space="preserve"> </w:t>
      </w:r>
      <w:r w:rsidRPr="00F42A0E">
        <w:rPr>
          <w:rFonts w:ascii="Arial" w:hAnsi="Arial" w:cs="Arial"/>
          <w:color w:val="000000"/>
          <w:sz w:val="24"/>
          <w:szCs w:val="24"/>
        </w:rPr>
        <w:t>regionalización se consideraron los siguientes criterios:</w:t>
      </w:r>
    </w:p>
    <w:p w14:paraId="6A1D3D0A"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p>
    <w:p w14:paraId="3076BDA8"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1. Visión de Futuro;</w:t>
      </w:r>
    </w:p>
    <w:p w14:paraId="5656A887"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2. Realidad actual;</w:t>
      </w:r>
    </w:p>
    <w:p w14:paraId="558C1C5B"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3. Disponibilidad de Servicios;</w:t>
      </w:r>
    </w:p>
    <w:p w14:paraId="7B28BCAD"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4. Cuencas hidrológicas y agropecuarias;</w:t>
      </w:r>
    </w:p>
    <w:p w14:paraId="64DB2F15"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5. Homogeneidad Socioeconómica;</w:t>
      </w:r>
    </w:p>
    <w:p w14:paraId="47AA2ABF"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6. Conectividad Interregional;</w:t>
      </w:r>
    </w:p>
    <w:p w14:paraId="6636AD5D" w14:textId="77777777" w:rsidR="00F42A0E" w:rsidRPr="00F42A0E" w:rsidRDefault="00F42A0E" w:rsidP="00F42A0E">
      <w:pPr>
        <w:autoSpaceDE w:val="0"/>
        <w:autoSpaceDN w:val="0"/>
        <w:adjustRightInd w:val="0"/>
        <w:spacing w:after="0" w:line="240" w:lineRule="auto"/>
        <w:jc w:val="both"/>
        <w:rPr>
          <w:rFonts w:ascii="Arial" w:hAnsi="Arial" w:cs="Arial"/>
          <w:color w:val="000000"/>
          <w:sz w:val="24"/>
          <w:szCs w:val="24"/>
        </w:rPr>
      </w:pPr>
      <w:r w:rsidRPr="00F42A0E">
        <w:rPr>
          <w:rFonts w:ascii="Arial" w:hAnsi="Arial" w:cs="Arial"/>
          <w:color w:val="000000"/>
          <w:sz w:val="24"/>
          <w:szCs w:val="24"/>
        </w:rPr>
        <w:t>7. Indicadores de dependencias;</w:t>
      </w:r>
    </w:p>
    <w:p w14:paraId="3D15361D" w14:textId="5AA5A9AB" w:rsidR="00F42A0E" w:rsidRPr="00F42A0E" w:rsidRDefault="00F42A0E" w:rsidP="00F42A0E">
      <w:pPr>
        <w:jc w:val="both"/>
        <w:rPr>
          <w:rFonts w:ascii="Arial" w:hAnsi="Arial" w:cs="Arial"/>
          <w:sz w:val="24"/>
          <w:szCs w:val="24"/>
        </w:rPr>
      </w:pPr>
      <w:r w:rsidRPr="00F42A0E">
        <w:rPr>
          <w:rFonts w:ascii="Arial" w:hAnsi="Arial" w:cs="Arial"/>
          <w:color w:val="000000"/>
          <w:sz w:val="24"/>
          <w:szCs w:val="24"/>
        </w:rPr>
        <w:t>8. Necesidades de las dependencias para ubicar cabecera de región.</w:t>
      </w:r>
    </w:p>
    <w:p w14:paraId="308DCEA4" w14:textId="761496DF" w:rsidR="000810F2" w:rsidRDefault="000810F2" w:rsidP="00D76AED">
      <w:pPr>
        <w:jc w:val="both"/>
        <w:rPr>
          <w:rFonts w:ascii="Arial" w:hAnsi="Arial" w:cs="Arial"/>
          <w:sz w:val="24"/>
          <w:szCs w:val="24"/>
        </w:rPr>
      </w:pPr>
      <w:r>
        <w:rPr>
          <w:rFonts w:ascii="Arial" w:hAnsi="Arial" w:cs="Arial"/>
          <w:sz w:val="24"/>
          <w:szCs w:val="24"/>
        </w:rPr>
        <w:t>Estas distinciones permiten situar a los Municipios bajo un mecanismo más ordenado</w:t>
      </w:r>
      <w:r w:rsidR="00B4093C">
        <w:rPr>
          <w:rFonts w:ascii="Arial" w:hAnsi="Arial" w:cs="Arial"/>
          <w:sz w:val="24"/>
          <w:szCs w:val="24"/>
        </w:rPr>
        <w:t>, claro</w:t>
      </w:r>
      <w:r>
        <w:rPr>
          <w:rFonts w:ascii="Arial" w:hAnsi="Arial" w:cs="Arial"/>
          <w:sz w:val="24"/>
          <w:szCs w:val="24"/>
        </w:rPr>
        <w:t xml:space="preserve"> y estructurado para diseñar sinergias económicas y articulaciones sociales, todas </w:t>
      </w:r>
      <w:r>
        <w:rPr>
          <w:rFonts w:ascii="Arial" w:hAnsi="Arial" w:cs="Arial"/>
          <w:sz w:val="24"/>
          <w:szCs w:val="24"/>
        </w:rPr>
        <w:lastRenderedPageBreak/>
        <w:t xml:space="preserve">ellas operados bajo los Ejes Rectores del PDE. </w:t>
      </w:r>
      <w:r w:rsidR="00B4093C">
        <w:rPr>
          <w:rFonts w:ascii="Arial" w:hAnsi="Arial" w:cs="Arial"/>
          <w:sz w:val="24"/>
          <w:szCs w:val="24"/>
        </w:rPr>
        <w:t>En esta dimensión, las zonas regionales quedan distinguidas bajo el siguiente formato:</w:t>
      </w:r>
    </w:p>
    <w:p w14:paraId="3E0AD624" w14:textId="6A7ACB28" w:rsidR="00B4093C" w:rsidRDefault="00B4093C" w:rsidP="008A144E">
      <w:pPr>
        <w:rPr>
          <w:rFonts w:ascii="Arial" w:hAnsi="Arial" w:cs="Arial"/>
          <w:sz w:val="24"/>
          <w:szCs w:val="24"/>
        </w:rPr>
      </w:pPr>
      <w:r>
        <w:rPr>
          <w:rFonts w:ascii="Arial" w:hAnsi="Arial" w:cs="Arial"/>
          <w:noProof/>
          <w:sz w:val="24"/>
          <w:szCs w:val="24"/>
        </w:rPr>
        <w:drawing>
          <wp:inline distT="0" distB="0" distL="0" distR="0" wp14:anchorId="3C9EBC55" wp14:editId="0E9AFA23">
            <wp:extent cx="5394960" cy="5029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0" cy="5029200"/>
                    </a:xfrm>
                    <a:prstGeom prst="rect">
                      <a:avLst/>
                    </a:prstGeom>
                    <a:noFill/>
                    <a:ln>
                      <a:noFill/>
                    </a:ln>
                  </pic:spPr>
                </pic:pic>
              </a:graphicData>
            </a:graphic>
          </wp:inline>
        </w:drawing>
      </w:r>
    </w:p>
    <w:p w14:paraId="51CD1F6C" w14:textId="77777777" w:rsidR="00AB05B8" w:rsidRDefault="00AB05B8" w:rsidP="008A144E">
      <w:pPr>
        <w:rPr>
          <w:rFonts w:ascii="Arial" w:hAnsi="Arial" w:cs="Arial"/>
          <w:sz w:val="24"/>
          <w:szCs w:val="24"/>
        </w:rPr>
      </w:pPr>
    </w:p>
    <w:p w14:paraId="2F707D9F" w14:textId="46980A3A" w:rsidR="00DB639A" w:rsidRDefault="00630098" w:rsidP="008A144E">
      <w:pPr>
        <w:rPr>
          <w:rFonts w:ascii="Arial" w:hAnsi="Arial" w:cs="Arial"/>
          <w:sz w:val="24"/>
          <w:szCs w:val="24"/>
        </w:rPr>
      </w:pPr>
      <w:r>
        <w:rPr>
          <w:rFonts w:ascii="Arial" w:hAnsi="Arial" w:cs="Arial"/>
          <w:sz w:val="24"/>
          <w:szCs w:val="24"/>
        </w:rPr>
        <w:t>La “Región Costa Norte”, en la cual se encuentra situado nuestro Municipio, se describe de la siguiente manera en el PDE</w:t>
      </w:r>
      <w:r>
        <w:rPr>
          <w:rStyle w:val="Refdenotaalpie"/>
          <w:rFonts w:ascii="Arial" w:hAnsi="Arial" w:cs="Arial"/>
          <w:sz w:val="24"/>
          <w:szCs w:val="24"/>
        </w:rPr>
        <w:footnoteReference w:id="5"/>
      </w:r>
      <w:r>
        <w:rPr>
          <w:rFonts w:ascii="Arial" w:hAnsi="Arial" w:cs="Arial"/>
          <w:sz w:val="24"/>
          <w:szCs w:val="24"/>
        </w:rPr>
        <w:t>:</w:t>
      </w:r>
    </w:p>
    <w:p w14:paraId="0DCC1362" w14:textId="69105FBB" w:rsidR="00630098" w:rsidRDefault="00630098" w:rsidP="008A144E">
      <w:pPr>
        <w:rPr>
          <w:rFonts w:ascii="Arial" w:hAnsi="Arial" w:cs="Arial"/>
          <w:sz w:val="24"/>
          <w:szCs w:val="24"/>
        </w:rPr>
      </w:pPr>
    </w:p>
    <w:p w14:paraId="6DE3DE7B" w14:textId="095EA5B2" w:rsidR="00630098" w:rsidRDefault="00630098" w:rsidP="00630098">
      <w:pPr>
        <w:autoSpaceDE w:val="0"/>
        <w:autoSpaceDN w:val="0"/>
        <w:adjustRightInd w:val="0"/>
        <w:spacing w:after="0" w:line="240" w:lineRule="auto"/>
        <w:jc w:val="both"/>
        <w:rPr>
          <w:rFonts w:ascii="Arial" w:hAnsi="Arial" w:cs="Arial"/>
          <w:i/>
          <w:iCs/>
          <w:sz w:val="24"/>
          <w:szCs w:val="24"/>
        </w:rPr>
      </w:pPr>
      <w:r w:rsidRPr="00630098">
        <w:rPr>
          <w:rFonts w:ascii="Arial" w:hAnsi="Arial" w:cs="Arial"/>
          <w:i/>
          <w:iCs/>
          <w:sz w:val="24"/>
          <w:szCs w:val="24"/>
        </w:rPr>
        <w:t xml:space="preserve">“Integrada por los municipios de San Blas, Santiago Ixcuintla y Tecuala, con una población de 172, 634 habitantes ocupan el tercer lugar en población total estatal. De igual manera se sitúa en el tercer lugar en cuanto al total estatal de Personas </w:t>
      </w:r>
      <w:r w:rsidRPr="00630098">
        <w:rPr>
          <w:rFonts w:ascii="Arial" w:hAnsi="Arial" w:cs="Arial"/>
          <w:i/>
          <w:iCs/>
          <w:sz w:val="24"/>
          <w:szCs w:val="24"/>
        </w:rPr>
        <w:lastRenderedPageBreak/>
        <w:t>Económicamente Activa (PEA) con el 14% del total estatal. En la región norte el 50% de la población se encuentra en situación de pobreza.</w:t>
      </w:r>
    </w:p>
    <w:p w14:paraId="0F075DBB" w14:textId="77777777" w:rsidR="00CE56E9" w:rsidRPr="00630098" w:rsidRDefault="00CE56E9" w:rsidP="00630098">
      <w:pPr>
        <w:autoSpaceDE w:val="0"/>
        <w:autoSpaceDN w:val="0"/>
        <w:adjustRightInd w:val="0"/>
        <w:spacing w:after="0" w:line="240" w:lineRule="auto"/>
        <w:jc w:val="both"/>
        <w:rPr>
          <w:rFonts w:ascii="Arial" w:hAnsi="Arial" w:cs="Arial"/>
          <w:i/>
          <w:iCs/>
          <w:sz w:val="24"/>
          <w:szCs w:val="24"/>
        </w:rPr>
      </w:pPr>
    </w:p>
    <w:p w14:paraId="383BCAAE" w14:textId="54985581" w:rsidR="00CE56E9" w:rsidRDefault="00630098" w:rsidP="00630098">
      <w:pPr>
        <w:autoSpaceDE w:val="0"/>
        <w:autoSpaceDN w:val="0"/>
        <w:adjustRightInd w:val="0"/>
        <w:spacing w:after="0" w:line="240" w:lineRule="auto"/>
        <w:jc w:val="both"/>
        <w:rPr>
          <w:rFonts w:ascii="Arial" w:hAnsi="Arial" w:cs="Arial"/>
          <w:i/>
          <w:iCs/>
          <w:sz w:val="24"/>
          <w:szCs w:val="24"/>
        </w:rPr>
      </w:pPr>
      <w:r w:rsidRPr="00630098">
        <w:rPr>
          <w:rFonts w:ascii="Arial" w:hAnsi="Arial" w:cs="Arial"/>
          <w:i/>
          <w:iCs/>
          <w:sz w:val="24"/>
          <w:szCs w:val="24"/>
        </w:rPr>
        <w:t>Tiene una extensión territorial de 383, 855.5 has. ocupando el tercer lugar en superficie total estatal. Cuenta con limitantes para el desarrollo como un índice medio de coeficiente para la suficiencia de la red vial, al igual que una baja densidad poblacional y un bajo grado de calificación de la población en preparación para participar en acciones que favorezcan el crecimiento económico</w:t>
      </w:r>
      <w:r w:rsidR="00CE56E9">
        <w:rPr>
          <w:rFonts w:ascii="Arial" w:hAnsi="Arial" w:cs="Arial"/>
          <w:i/>
          <w:iCs/>
          <w:sz w:val="24"/>
          <w:szCs w:val="24"/>
        </w:rPr>
        <w:t>.</w:t>
      </w:r>
    </w:p>
    <w:p w14:paraId="73150B47" w14:textId="77777777" w:rsidR="00CE56E9" w:rsidRDefault="00CE56E9" w:rsidP="00630098">
      <w:pPr>
        <w:autoSpaceDE w:val="0"/>
        <w:autoSpaceDN w:val="0"/>
        <w:adjustRightInd w:val="0"/>
        <w:spacing w:after="0" w:line="240" w:lineRule="auto"/>
        <w:jc w:val="both"/>
        <w:rPr>
          <w:rFonts w:ascii="Arial" w:hAnsi="Arial" w:cs="Arial"/>
          <w:i/>
          <w:iCs/>
          <w:sz w:val="24"/>
          <w:szCs w:val="24"/>
        </w:rPr>
      </w:pPr>
    </w:p>
    <w:p w14:paraId="388D8793" w14:textId="799C3905" w:rsidR="00630098" w:rsidRPr="00CE56E9" w:rsidRDefault="00CE56E9" w:rsidP="00CE56E9">
      <w:pPr>
        <w:autoSpaceDE w:val="0"/>
        <w:autoSpaceDN w:val="0"/>
        <w:adjustRightInd w:val="0"/>
        <w:spacing w:after="0" w:line="240" w:lineRule="auto"/>
        <w:jc w:val="both"/>
        <w:rPr>
          <w:rFonts w:ascii="Arial" w:hAnsi="Arial" w:cs="Arial"/>
          <w:i/>
          <w:iCs/>
          <w:sz w:val="24"/>
          <w:szCs w:val="24"/>
        </w:rPr>
      </w:pPr>
      <w:r w:rsidRPr="00CE56E9">
        <w:rPr>
          <w:rFonts w:ascii="Arial" w:hAnsi="Arial" w:cs="Arial"/>
          <w:i/>
          <w:iCs/>
          <w:sz w:val="24"/>
          <w:szCs w:val="24"/>
        </w:rPr>
        <w:t>En comparación, constituye la región con la mayor concentración de actividades primarias (Agrícolas, pecuarias y acuícolas) en el estado y representa la zona con mayor potencial en este rubro.</w:t>
      </w:r>
      <w:r w:rsidR="00630098" w:rsidRPr="00CE56E9">
        <w:rPr>
          <w:rFonts w:ascii="Arial" w:hAnsi="Arial" w:cs="Arial"/>
          <w:i/>
          <w:iCs/>
          <w:sz w:val="24"/>
          <w:szCs w:val="24"/>
        </w:rPr>
        <w:t>”.</w:t>
      </w:r>
    </w:p>
    <w:p w14:paraId="2D9F2757" w14:textId="77777777" w:rsidR="005258CB" w:rsidRDefault="005258CB" w:rsidP="003B373F">
      <w:pPr>
        <w:jc w:val="both"/>
        <w:rPr>
          <w:rFonts w:ascii="Arial" w:hAnsi="Arial" w:cs="Arial"/>
          <w:sz w:val="24"/>
          <w:szCs w:val="24"/>
        </w:rPr>
      </w:pPr>
    </w:p>
    <w:p w14:paraId="6F538CDD" w14:textId="3A2EB9EA" w:rsidR="00DB639A" w:rsidRDefault="00DD2372" w:rsidP="003B373F">
      <w:pPr>
        <w:jc w:val="both"/>
        <w:rPr>
          <w:rFonts w:ascii="Arial" w:hAnsi="Arial" w:cs="Arial"/>
          <w:sz w:val="24"/>
          <w:szCs w:val="24"/>
        </w:rPr>
      </w:pPr>
      <w:r>
        <w:rPr>
          <w:rFonts w:ascii="Arial" w:hAnsi="Arial" w:cs="Arial"/>
          <w:sz w:val="24"/>
          <w:szCs w:val="24"/>
        </w:rPr>
        <w:t>El PMD</w:t>
      </w:r>
      <w:r w:rsidR="00994179">
        <w:rPr>
          <w:rFonts w:ascii="Arial" w:hAnsi="Arial" w:cs="Arial"/>
          <w:sz w:val="24"/>
          <w:szCs w:val="24"/>
        </w:rPr>
        <w:t xml:space="preserve"> de </w:t>
      </w:r>
      <w:r w:rsidR="003B373F">
        <w:rPr>
          <w:rFonts w:ascii="Arial" w:hAnsi="Arial" w:cs="Arial"/>
          <w:sz w:val="24"/>
          <w:szCs w:val="24"/>
        </w:rPr>
        <w:t>San Blas</w:t>
      </w:r>
      <w:r>
        <w:rPr>
          <w:rFonts w:ascii="Arial" w:hAnsi="Arial" w:cs="Arial"/>
          <w:sz w:val="24"/>
          <w:szCs w:val="24"/>
        </w:rPr>
        <w:t>, reconoce en esta nueva división regional propuesta en el PDE</w:t>
      </w:r>
      <w:r w:rsidR="00994179">
        <w:rPr>
          <w:rFonts w:ascii="Arial" w:hAnsi="Arial" w:cs="Arial"/>
          <w:sz w:val="24"/>
          <w:szCs w:val="24"/>
        </w:rPr>
        <w:t xml:space="preserve">, </w:t>
      </w:r>
      <w:r>
        <w:rPr>
          <w:rFonts w:ascii="Arial" w:hAnsi="Arial" w:cs="Arial"/>
          <w:sz w:val="24"/>
          <w:szCs w:val="24"/>
        </w:rPr>
        <w:t xml:space="preserve">una potente </w:t>
      </w:r>
      <w:r w:rsidR="00994179">
        <w:rPr>
          <w:rFonts w:ascii="Arial" w:hAnsi="Arial" w:cs="Arial"/>
          <w:sz w:val="24"/>
          <w:szCs w:val="24"/>
        </w:rPr>
        <w:t xml:space="preserve">mirada bajo el enfoque de la sectorización que plantea subdivisiones administrativas, políticas, económicas y sociales similares a los territorios contiguos, lo que permite un mayor ordenamiento en las dinámicas de programas y </w:t>
      </w:r>
      <w:r w:rsidR="00877DE9">
        <w:rPr>
          <w:rFonts w:ascii="Arial" w:hAnsi="Arial" w:cs="Arial"/>
          <w:sz w:val="24"/>
          <w:szCs w:val="24"/>
        </w:rPr>
        <w:t xml:space="preserve">acciones </w:t>
      </w:r>
      <w:r w:rsidR="00994179">
        <w:rPr>
          <w:rFonts w:ascii="Arial" w:hAnsi="Arial" w:cs="Arial"/>
          <w:sz w:val="24"/>
          <w:szCs w:val="24"/>
        </w:rPr>
        <w:t>públicas</w:t>
      </w:r>
      <w:r w:rsidR="00BA33BE">
        <w:rPr>
          <w:rFonts w:ascii="Arial" w:hAnsi="Arial" w:cs="Arial"/>
          <w:sz w:val="24"/>
          <w:szCs w:val="24"/>
        </w:rPr>
        <w:t xml:space="preserve">, lo que se traduce en mayor dinamismo </w:t>
      </w:r>
      <w:r w:rsidR="00AF7700">
        <w:rPr>
          <w:rFonts w:ascii="Arial" w:hAnsi="Arial" w:cs="Arial"/>
          <w:sz w:val="24"/>
          <w:szCs w:val="24"/>
        </w:rPr>
        <w:t>y efectividad de las políticas sociales y económicas.</w:t>
      </w:r>
    </w:p>
    <w:p w14:paraId="0051E6D7" w14:textId="74247E8E" w:rsidR="00324CD3" w:rsidRDefault="00031C77" w:rsidP="003B373F">
      <w:pPr>
        <w:jc w:val="both"/>
        <w:rPr>
          <w:rFonts w:ascii="Arial" w:hAnsi="Arial" w:cs="Arial"/>
          <w:sz w:val="24"/>
          <w:szCs w:val="24"/>
        </w:rPr>
      </w:pPr>
      <w:r>
        <w:rPr>
          <w:rFonts w:ascii="Arial" w:hAnsi="Arial" w:cs="Arial"/>
          <w:sz w:val="24"/>
          <w:szCs w:val="24"/>
        </w:rPr>
        <w:t>Bajo esta lógica, nuestro H. Ayuntamiento habrá de consolidar una nueva regionalización de nuestro Municipio que nos permita tener una lectura más adecuada de las potencialidades geográficas de San Blas y a su vez, tener una visión más clara de las distinciones y problemáticas de cada sector.</w:t>
      </w:r>
    </w:p>
    <w:p w14:paraId="62CD70DB" w14:textId="7E286A74" w:rsidR="00DD2372" w:rsidRDefault="00162000" w:rsidP="008A144E">
      <w:pPr>
        <w:rPr>
          <w:rFonts w:ascii="Arial" w:hAnsi="Arial" w:cs="Arial"/>
          <w:sz w:val="24"/>
          <w:szCs w:val="24"/>
        </w:rPr>
      </w:pPr>
      <w:r>
        <w:rPr>
          <w:rFonts w:ascii="Helvetica" w:hAnsi="Helvetica"/>
          <w:noProof/>
        </w:rPr>
        <w:drawing>
          <wp:anchor distT="0" distB="0" distL="114300" distR="114300" simplePos="0" relativeHeight="251670528" behindDoc="0" locked="0" layoutInCell="1" allowOverlap="1" wp14:anchorId="6F88D3DB" wp14:editId="1DD9EA89">
            <wp:simplePos x="0" y="0"/>
            <wp:positionH relativeFrom="page">
              <wp:align>center</wp:align>
            </wp:positionH>
            <wp:positionV relativeFrom="paragraph">
              <wp:posOffset>278872</wp:posOffset>
            </wp:positionV>
            <wp:extent cx="4832350" cy="2846705"/>
            <wp:effectExtent l="0" t="0" r="6350" b="0"/>
            <wp:wrapTopAndBottom/>
            <wp:docPr id="811" name="Imagen 811" descr="Una montaña con vista al agu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Imagen 811" descr="Una montaña con vista al agua&#10;&#10;Descripción generada automáticamente con confianza baj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2350" cy="2846705"/>
                    </a:xfrm>
                    <a:prstGeom prst="rect">
                      <a:avLst/>
                    </a:prstGeom>
                  </pic:spPr>
                </pic:pic>
              </a:graphicData>
            </a:graphic>
            <wp14:sizeRelH relativeFrom="page">
              <wp14:pctWidth>0</wp14:pctWidth>
            </wp14:sizeRelH>
            <wp14:sizeRelV relativeFrom="page">
              <wp14:pctHeight>0</wp14:pctHeight>
            </wp14:sizeRelV>
          </wp:anchor>
        </w:drawing>
      </w:r>
    </w:p>
    <w:p w14:paraId="0B778EDD" w14:textId="77777777" w:rsidR="00FF2B9D" w:rsidRPr="005174A4" w:rsidRDefault="00FF2B9D" w:rsidP="00FF2B9D">
      <w:pPr>
        <w:pStyle w:val="Citadestacada"/>
        <w:rPr>
          <w:rFonts w:ascii="Arial" w:hAnsi="Arial" w:cs="Arial"/>
          <w:i w:val="0"/>
          <w:iCs w:val="0"/>
          <w:sz w:val="28"/>
          <w:szCs w:val="28"/>
        </w:rPr>
      </w:pPr>
      <w:r w:rsidRPr="005174A4">
        <w:rPr>
          <w:rFonts w:ascii="Arial" w:hAnsi="Arial" w:cs="Arial"/>
          <w:i w:val="0"/>
          <w:iCs w:val="0"/>
          <w:sz w:val="28"/>
          <w:szCs w:val="28"/>
        </w:rPr>
        <w:lastRenderedPageBreak/>
        <w:t>Participación ciudadana</w:t>
      </w:r>
    </w:p>
    <w:p w14:paraId="3BD16C4E" w14:textId="3F740BF4" w:rsidR="00BD36D0" w:rsidRPr="00BD36D0" w:rsidRDefault="00BD36D0" w:rsidP="00BD36D0">
      <w:pPr>
        <w:keepNext/>
        <w:framePr w:dropCap="drop" w:lines="3" w:wrap="around" w:vAnchor="text" w:hAnchor="text"/>
        <w:spacing w:after="0" w:line="893" w:lineRule="exact"/>
        <w:jc w:val="both"/>
        <w:textAlignment w:val="baseline"/>
        <w:rPr>
          <w:rFonts w:ascii="Arial" w:hAnsi="Arial" w:cs="Arial"/>
          <w:position w:val="-11"/>
          <w:sz w:val="110"/>
          <w:szCs w:val="24"/>
        </w:rPr>
      </w:pPr>
      <w:r w:rsidRPr="00BD36D0">
        <w:rPr>
          <w:rFonts w:ascii="Arial" w:hAnsi="Arial" w:cs="Arial"/>
          <w:position w:val="-11"/>
          <w:sz w:val="110"/>
          <w:szCs w:val="24"/>
        </w:rPr>
        <w:t>M</w:t>
      </w:r>
    </w:p>
    <w:p w14:paraId="7AAE14E9" w14:textId="2B5A3A1C" w:rsidR="00FF2B9D" w:rsidRDefault="00162000" w:rsidP="00162000">
      <w:pPr>
        <w:jc w:val="both"/>
        <w:rPr>
          <w:rFonts w:ascii="Arial" w:hAnsi="Arial" w:cs="Arial"/>
          <w:sz w:val="24"/>
          <w:szCs w:val="24"/>
        </w:rPr>
      </w:pPr>
      <w:r>
        <w:rPr>
          <w:rFonts w:ascii="Arial" w:hAnsi="Arial" w:cs="Arial"/>
          <w:sz w:val="24"/>
          <w:szCs w:val="24"/>
        </w:rPr>
        <w:t>ás allá de entender a la participación ciudadana como una obligación que se expone en las Leyes, en este H. Ayuntamiento entendemos que las voces de nuestra sociedad llámese sociedad civil, sectores productivos, empresas, organizaciones, dependencias, etc., son un elemento clave y punto de partida para la construcción de este PMD.</w:t>
      </w:r>
    </w:p>
    <w:p w14:paraId="4CAA8E7A" w14:textId="18030FA6" w:rsidR="00162000" w:rsidRDefault="0034324B" w:rsidP="00162000">
      <w:pPr>
        <w:jc w:val="both"/>
        <w:rPr>
          <w:rFonts w:ascii="Arial" w:hAnsi="Arial" w:cs="Arial"/>
          <w:sz w:val="24"/>
          <w:szCs w:val="24"/>
        </w:rPr>
      </w:pPr>
      <w:r>
        <w:rPr>
          <w:rFonts w:ascii="Arial" w:hAnsi="Arial" w:cs="Arial"/>
          <w:sz w:val="24"/>
          <w:szCs w:val="24"/>
        </w:rPr>
        <w:t>Bajo la lógica de un modelo de Gobierno Abierto, el H. Ayuntamiento de San Blas pretende tender esos lazos de alimentación y retroalimentación a partir de un diálogo político constante con la ciudadanía y organizaciones (civiles o empresariales), para generar condiciones sociales y económicas que alienten a la inversión, a la producción, a la prestación de servicios de calidad y al bienestar.</w:t>
      </w:r>
    </w:p>
    <w:p w14:paraId="0E74FD74" w14:textId="433AC071" w:rsidR="0063259A" w:rsidRDefault="0063259A" w:rsidP="00162000">
      <w:pPr>
        <w:jc w:val="both"/>
        <w:rPr>
          <w:rFonts w:ascii="Arial" w:hAnsi="Arial" w:cs="Arial"/>
          <w:sz w:val="24"/>
          <w:szCs w:val="24"/>
        </w:rPr>
      </w:pPr>
      <w:r>
        <w:rPr>
          <w:rFonts w:ascii="Arial" w:hAnsi="Arial" w:cs="Arial"/>
          <w:sz w:val="24"/>
          <w:szCs w:val="24"/>
        </w:rPr>
        <w:t xml:space="preserve">Los informes más recientes acerca </w:t>
      </w:r>
      <w:r w:rsidR="00DA416E">
        <w:rPr>
          <w:rFonts w:ascii="Arial" w:hAnsi="Arial" w:cs="Arial"/>
          <w:sz w:val="24"/>
          <w:szCs w:val="24"/>
        </w:rPr>
        <w:t xml:space="preserve">de </w:t>
      </w:r>
      <w:r>
        <w:rPr>
          <w:rFonts w:ascii="Arial" w:hAnsi="Arial" w:cs="Arial"/>
          <w:sz w:val="24"/>
          <w:szCs w:val="24"/>
        </w:rPr>
        <w:t xml:space="preserve">gobernanza y </w:t>
      </w:r>
      <w:r w:rsidR="00CB1103">
        <w:rPr>
          <w:rFonts w:ascii="Arial" w:hAnsi="Arial" w:cs="Arial"/>
          <w:sz w:val="24"/>
          <w:szCs w:val="24"/>
        </w:rPr>
        <w:t>gobernabilidad</w:t>
      </w:r>
      <w:r>
        <w:rPr>
          <w:rFonts w:ascii="Arial" w:hAnsi="Arial" w:cs="Arial"/>
          <w:sz w:val="24"/>
          <w:szCs w:val="24"/>
        </w:rPr>
        <w:t xml:space="preserve"> señalan una urgen</w:t>
      </w:r>
      <w:r w:rsidR="00DA416E">
        <w:rPr>
          <w:rFonts w:ascii="Arial" w:hAnsi="Arial" w:cs="Arial"/>
          <w:sz w:val="24"/>
          <w:szCs w:val="24"/>
        </w:rPr>
        <w:t>te</w:t>
      </w:r>
      <w:r>
        <w:rPr>
          <w:rFonts w:ascii="Arial" w:hAnsi="Arial" w:cs="Arial"/>
          <w:sz w:val="24"/>
          <w:szCs w:val="24"/>
        </w:rPr>
        <w:t xml:space="preserve"> respuesta para generar vínculos de diálogo entre los gobiernos y su población. En estos nuevos tiempos de pandemia, una de las lecciones más importantes es que el surgimiento de nuevos actores sociales que exigen y demandan cada vez más servicios de calidad y condiciones sociales más equitativas.</w:t>
      </w:r>
    </w:p>
    <w:p w14:paraId="738A0E02" w14:textId="25A2E757" w:rsidR="0063259A" w:rsidRDefault="0063259A" w:rsidP="0063259A">
      <w:pPr>
        <w:autoSpaceDE w:val="0"/>
        <w:autoSpaceDN w:val="0"/>
        <w:adjustRightInd w:val="0"/>
        <w:spacing w:after="0" w:line="240" w:lineRule="auto"/>
        <w:jc w:val="both"/>
        <w:rPr>
          <w:rFonts w:ascii="Arial" w:eastAsia="PerpetuaStd" w:hAnsi="Arial" w:cs="Arial"/>
          <w:sz w:val="24"/>
          <w:szCs w:val="24"/>
        </w:rPr>
      </w:pPr>
      <w:r w:rsidRPr="008D6AE9">
        <w:rPr>
          <w:rFonts w:ascii="Arial" w:eastAsia="PerpetuaStd" w:hAnsi="Arial" w:cs="Arial"/>
          <w:sz w:val="24"/>
          <w:szCs w:val="24"/>
        </w:rPr>
        <w:t xml:space="preserve">En </w:t>
      </w:r>
      <w:r>
        <w:rPr>
          <w:rFonts w:ascii="Arial" w:eastAsia="PerpetuaStd" w:hAnsi="Arial" w:cs="Arial"/>
          <w:sz w:val="24"/>
          <w:szCs w:val="24"/>
        </w:rPr>
        <w:t xml:space="preserve">nuestros días, </w:t>
      </w:r>
      <w:r w:rsidRPr="008D6AE9">
        <w:rPr>
          <w:rFonts w:ascii="Arial" w:eastAsia="PerpetuaStd" w:hAnsi="Arial" w:cs="Arial"/>
          <w:sz w:val="24"/>
          <w:szCs w:val="24"/>
        </w:rPr>
        <w:t xml:space="preserve">las </w:t>
      </w:r>
      <w:r>
        <w:rPr>
          <w:rFonts w:ascii="Arial" w:eastAsia="PerpetuaStd" w:hAnsi="Arial" w:cs="Arial"/>
          <w:sz w:val="24"/>
          <w:szCs w:val="24"/>
        </w:rPr>
        <w:t>exigencia</w:t>
      </w:r>
      <w:r w:rsidRPr="008D6AE9">
        <w:rPr>
          <w:rFonts w:ascii="Arial" w:eastAsia="PerpetuaStd" w:hAnsi="Arial" w:cs="Arial"/>
          <w:sz w:val="24"/>
          <w:szCs w:val="24"/>
        </w:rPr>
        <w:t xml:space="preserve">s sociales </w:t>
      </w:r>
      <w:r>
        <w:rPr>
          <w:rFonts w:ascii="Arial" w:eastAsia="PerpetuaStd" w:hAnsi="Arial" w:cs="Arial"/>
          <w:sz w:val="24"/>
          <w:szCs w:val="24"/>
        </w:rPr>
        <w:t>más importantes de atender</w:t>
      </w:r>
      <w:r w:rsidR="00E26AE8">
        <w:rPr>
          <w:rFonts w:ascii="Arial" w:eastAsia="PerpetuaStd" w:hAnsi="Arial" w:cs="Arial"/>
          <w:sz w:val="24"/>
          <w:szCs w:val="24"/>
        </w:rPr>
        <w:t>, según nuestra experiencia y los estudios más recientes,</w:t>
      </w:r>
      <w:r>
        <w:rPr>
          <w:rFonts w:ascii="Arial" w:eastAsia="PerpetuaStd" w:hAnsi="Arial" w:cs="Arial"/>
          <w:sz w:val="24"/>
          <w:szCs w:val="24"/>
        </w:rPr>
        <w:t xml:space="preserve"> </w:t>
      </w:r>
      <w:r w:rsidRPr="008D6AE9">
        <w:rPr>
          <w:rFonts w:ascii="Arial" w:eastAsia="PerpetuaStd" w:hAnsi="Arial" w:cs="Arial"/>
          <w:sz w:val="24"/>
          <w:szCs w:val="24"/>
        </w:rPr>
        <w:t>son las siguientes: una</w:t>
      </w:r>
      <w:r w:rsidR="00E26AE8">
        <w:rPr>
          <w:rFonts w:ascii="Arial" w:eastAsia="PerpetuaStd" w:hAnsi="Arial" w:cs="Arial"/>
          <w:sz w:val="24"/>
          <w:szCs w:val="24"/>
        </w:rPr>
        <w:t xml:space="preserve"> mejor</w:t>
      </w:r>
      <w:r w:rsidRPr="008D6AE9">
        <w:rPr>
          <w:rFonts w:ascii="Arial" w:eastAsia="PerpetuaStd" w:hAnsi="Arial" w:cs="Arial"/>
          <w:sz w:val="24"/>
          <w:szCs w:val="24"/>
        </w:rPr>
        <w:t xml:space="preserve"> democracia, para lo que son </w:t>
      </w:r>
      <w:r w:rsidR="00E26AE8">
        <w:rPr>
          <w:rFonts w:ascii="Arial" w:eastAsia="PerpetuaStd" w:hAnsi="Arial" w:cs="Arial"/>
          <w:sz w:val="24"/>
          <w:szCs w:val="24"/>
        </w:rPr>
        <w:t>básicos mecanismos de</w:t>
      </w:r>
      <w:r w:rsidRPr="008D6AE9">
        <w:rPr>
          <w:rFonts w:ascii="Arial" w:eastAsia="PerpetuaStd" w:hAnsi="Arial" w:cs="Arial"/>
          <w:sz w:val="24"/>
          <w:szCs w:val="24"/>
        </w:rPr>
        <w:t xml:space="preserve"> transparencia y </w:t>
      </w:r>
      <w:r w:rsidR="00E26AE8">
        <w:rPr>
          <w:rFonts w:ascii="Arial" w:eastAsia="PerpetuaStd" w:hAnsi="Arial" w:cs="Arial"/>
          <w:sz w:val="24"/>
          <w:szCs w:val="24"/>
        </w:rPr>
        <w:t>de</w:t>
      </w:r>
      <w:r w:rsidRPr="008D6AE9">
        <w:rPr>
          <w:rFonts w:ascii="Arial" w:eastAsia="PerpetuaStd" w:hAnsi="Arial" w:cs="Arial"/>
          <w:sz w:val="24"/>
          <w:szCs w:val="24"/>
        </w:rPr>
        <w:t xml:space="preserve"> rendición de cuentas por parte de todo el sistema político-administrativo</w:t>
      </w:r>
      <w:r w:rsidR="00E26AE8">
        <w:rPr>
          <w:rFonts w:ascii="Arial" w:eastAsia="PerpetuaStd" w:hAnsi="Arial" w:cs="Arial"/>
          <w:sz w:val="24"/>
          <w:szCs w:val="24"/>
        </w:rPr>
        <w:t xml:space="preserve"> local</w:t>
      </w:r>
      <w:r w:rsidRPr="008D6AE9">
        <w:rPr>
          <w:rFonts w:ascii="Arial" w:eastAsia="PerpetuaStd" w:hAnsi="Arial" w:cs="Arial"/>
          <w:sz w:val="24"/>
          <w:szCs w:val="24"/>
        </w:rPr>
        <w:t>; el acceso a la información pública (fehaciente, completa y de fácil acceso para la ciudadanía); la participación y la colaboración en el diseño, formulación e impl</w:t>
      </w:r>
      <w:r w:rsidR="00E86193">
        <w:rPr>
          <w:rFonts w:ascii="Arial" w:eastAsia="PerpetuaStd" w:hAnsi="Arial" w:cs="Arial"/>
          <w:sz w:val="24"/>
          <w:szCs w:val="24"/>
        </w:rPr>
        <w:t>e</w:t>
      </w:r>
      <w:r w:rsidRPr="008D6AE9">
        <w:rPr>
          <w:rFonts w:ascii="Arial" w:eastAsia="PerpetuaStd" w:hAnsi="Arial" w:cs="Arial"/>
          <w:sz w:val="24"/>
          <w:szCs w:val="24"/>
        </w:rPr>
        <w:t>ntación de las diferentes políticas públicas.</w:t>
      </w:r>
    </w:p>
    <w:p w14:paraId="0A618831" w14:textId="5AB26663" w:rsidR="0063259A" w:rsidRDefault="0063259A" w:rsidP="0063259A">
      <w:pPr>
        <w:autoSpaceDE w:val="0"/>
        <w:autoSpaceDN w:val="0"/>
        <w:adjustRightInd w:val="0"/>
        <w:spacing w:after="0" w:line="240" w:lineRule="auto"/>
        <w:jc w:val="both"/>
        <w:rPr>
          <w:rFonts w:ascii="Arial" w:eastAsia="PerpetuaStd" w:hAnsi="Arial" w:cs="Arial"/>
          <w:sz w:val="24"/>
          <w:szCs w:val="24"/>
        </w:rPr>
      </w:pPr>
    </w:p>
    <w:p w14:paraId="090ED2B6" w14:textId="42F32E68" w:rsidR="0063259A" w:rsidRPr="008D6AE9" w:rsidRDefault="0063259A" w:rsidP="0063259A">
      <w:pPr>
        <w:autoSpaceDE w:val="0"/>
        <w:autoSpaceDN w:val="0"/>
        <w:adjustRightInd w:val="0"/>
        <w:spacing w:after="0" w:line="240" w:lineRule="auto"/>
        <w:jc w:val="both"/>
        <w:rPr>
          <w:rFonts w:ascii="Arial" w:eastAsia="PerpetuaStd" w:hAnsi="Arial" w:cs="Arial"/>
          <w:sz w:val="24"/>
          <w:szCs w:val="24"/>
        </w:rPr>
      </w:pPr>
      <w:r>
        <w:rPr>
          <w:rFonts w:ascii="Arial" w:eastAsia="PerpetuaStd" w:hAnsi="Arial" w:cs="Arial"/>
          <w:sz w:val="24"/>
          <w:szCs w:val="24"/>
        </w:rPr>
        <w:t>Bajo este enfoque, una de las primeras acciones que iniciamos fue la formulación de estrategias para recoger aquellas valiosas opiniones de nuestros habitantes y sistematizarlas para tener mayor claridad en las demandas sociales.</w:t>
      </w:r>
    </w:p>
    <w:p w14:paraId="2AD73425" w14:textId="1559B9DA" w:rsidR="00D75685" w:rsidRDefault="00D75685" w:rsidP="0063259A">
      <w:pPr>
        <w:autoSpaceDE w:val="0"/>
        <w:autoSpaceDN w:val="0"/>
        <w:adjustRightInd w:val="0"/>
        <w:spacing w:after="0" w:line="240" w:lineRule="auto"/>
        <w:jc w:val="both"/>
        <w:rPr>
          <w:rFonts w:ascii="Arial" w:eastAsia="PerpetuaStd" w:hAnsi="Arial" w:cs="Arial"/>
          <w:sz w:val="24"/>
          <w:szCs w:val="24"/>
        </w:rPr>
      </w:pPr>
    </w:p>
    <w:p w14:paraId="2E3BA701" w14:textId="62353D00" w:rsidR="004C59D5" w:rsidRDefault="004C59D5" w:rsidP="0063259A">
      <w:pPr>
        <w:autoSpaceDE w:val="0"/>
        <w:autoSpaceDN w:val="0"/>
        <w:adjustRightInd w:val="0"/>
        <w:spacing w:after="0" w:line="240" w:lineRule="auto"/>
        <w:jc w:val="both"/>
        <w:rPr>
          <w:rFonts w:ascii="Arial" w:eastAsia="PerpetuaStd" w:hAnsi="Arial" w:cs="Arial"/>
          <w:sz w:val="24"/>
          <w:szCs w:val="24"/>
        </w:rPr>
      </w:pPr>
      <w:r>
        <w:rPr>
          <w:rFonts w:ascii="Arial" w:eastAsia="PerpetuaStd" w:hAnsi="Arial" w:cs="Arial"/>
          <w:sz w:val="24"/>
          <w:szCs w:val="24"/>
        </w:rPr>
        <w:t xml:space="preserve">Durante los meses de septiembre, octubre y noviembre de 2021, se realizaron 16 consultas ciudadanas, distribuidas estratégica y territorialmente en todo el Municipio de San Blas, teniendo una participación de alrededor de </w:t>
      </w:r>
      <w:r w:rsidR="00141EE8">
        <w:rPr>
          <w:rFonts w:ascii="Arial" w:eastAsia="PerpetuaStd" w:hAnsi="Arial" w:cs="Arial"/>
          <w:sz w:val="24"/>
          <w:szCs w:val="24"/>
        </w:rPr>
        <w:t>300</w:t>
      </w:r>
      <w:r>
        <w:rPr>
          <w:rFonts w:ascii="Arial" w:eastAsia="PerpetuaStd" w:hAnsi="Arial" w:cs="Arial"/>
          <w:sz w:val="24"/>
          <w:szCs w:val="24"/>
        </w:rPr>
        <w:t xml:space="preserve"> habitantes (entre representantes de ejidos, de colonias, de organizaciones,</w:t>
      </w:r>
      <w:r w:rsidR="00141EE8">
        <w:rPr>
          <w:rFonts w:ascii="Arial" w:eastAsia="PerpetuaStd" w:hAnsi="Arial" w:cs="Arial"/>
          <w:sz w:val="24"/>
          <w:szCs w:val="24"/>
        </w:rPr>
        <w:t xml:space="preserve"> agricultores, pescadores, campesinos, estudiantes,</w:t>
      </w:r>
      <w:r>
        <w:rPr>
          <w:rFonts w:ascii="Arial" w:eastAsia="PerpetuaStd" w:hAnsi="Arial" w:cs="Arial"/>
          <w:sz w:val="24"/>
          <w:szCs w:val="24"/>
        </w:rPr>
        <w:t xml:space="preserve"> </w:t>
      </w:r>
      <w:r w:rsidR="00356B12">
        <w:rPr>
          <w:rFonts w:ascii="Arial" w:eastAsia="PerpetuaStd" w:hAnsi="Arial" w:cs="Arial"/>
          <w:sz w:val="24"/>
          <w:szCs w:val="24"/>
        </w:rPr>
        <w:t xml:space="preserve">restauranteros, </w:t>
      </w:r>
      <w:r>
        <w:rPr>
          <w:rFonts w:ascii="Arial" w:eastAsia="PerpetuaStd" w:hAnsi="Arial" w:cs="Arial"/>
          <w:sz w:val="24"/>
          <w:szCs w:val="24"/>
        </w:rPr>
        <w:t xml:space="preserve">etc.,) </w:t>
      </w:r>
    </w:p>
    <w:p w14:paraId="4AEC32B6" w14:textId="77777777" w:rsidR="004C59D5" w:rsidRDefault="004C59D5" w:rsidP="0063259A">
      <w:pPr>
        <w:autoSpaceDE w:val="0"/>
        <w:autoSpaceDN w:val="0"/>
        <w:adjustRightInd w:val="0"/>
        <w:spacing w:after="0" w:line="240" w:lineRule="auto"/>
        <w:jc w:val="both"/>
        <w:rPr>
          <w:rFonts w:ascii="Arial" w:eastAsia="PerpetuaStd" w:hAnsi="Arial" w:cs="Arial"/>
          <w:sz w:val="24"/>
          <w:szCs w:val="24"/>
        </w:rPr>
      </w:pPr>
    </w:p>
    <w:p w14:paraId="7BD929DF" w14:textId="2166D6CE" w:rsidR="009522BD" w:rsidRDefault="009522BD" w:rsidP="009522BD">
      <w:pPr>
        <w:autoSpaceDE w:val="0"/>
        <w:autoSpaceDN w:val="0"/>
        <w:adjustRightInd w:val="0"/>
        <w:spacing w:after="0" w:line="240" w:lineRule="auto"/>
        <w:jc w:val="both"/>
        <w:rPr>
          <w:rFonts w:ascii="Arial" w:eastAsia="PerpetuaStd" w:hAnsi="Arial" w:cs="Arial"/>
          <w:sz w:val="24"/>
          <w:szCs w:val="24"/>
        </w:rPr>
      </w:pPr>
      <w:r>
        <w:rPr>
          <w:rFonts w:ascii="Arial" w:eastAsia="PerpetuaStd" w:hAnsi="Arial" w:cs="Arial"/>
          <w:sz w:val="24"/>
          <w:szCs w:val="24"/>
        </w:rPr>
        <w:t xml:space="preserve">El listado de necesidades, problemas urgentes por atender y deseos que la población manifestó en estos ejercicios son diversos y variados en función a las propias dinámicas sociales, económicas, culturales y políticas. </w:t>
      </w:r>
    </w:p>
    <w:p w14:paraId="011E20B3" w14:textId="55284EB7" w:rsidR="009522BD" w:rsidRDefault="009522BD" w:rsidP="0063259A">
      <w:pPr>
        <w:autoSpaceDE w:val="0"/>
        <w:autoSpaceDN w:val="0"/>
        <w:adjustRightInd w:val="0"/>
        <w:spacing w:after="0" w:line="240" w:lineRule="auto"/>
        <w:jc w:val="both"/>
        <w:rPr>
          <w:rFonts w:ascii="Arial" w:eastAsia="PerpetuaStd" w:hAnsi="Arial" w:cs="Arial"/>
          <w:sz w:val="24"/>
          <w:szCs w:val="24"/>
        </w:rPr>
      </w:pPr>
    </w:p>
    <w:p w14:paraId="0660ADDB" w14:textId="45FA6933" w:rsidR="009522BD" w:rsidRDefault="009522BD" w:rsidP="0063259A">
      <w:pPr>
        <w:autoSpaceDE w:val="0"/>
        <w:autoSpaceDN w:val="0"/>
        <w:adjustRightInd w:val="0"/>
        <w:spacing w:after="0" w:line="240" w:lineRule="auto"/>
        <w:jc w:val="both"/>
        <w:rPr>
          <w:rFonts w:ascii="Arial" w:eastAsia="PerpetuaStd" w:hAnsi="Arial" w:cs="Arial"/>
          <w:sz w:val="24"/>
          <w:szCs w:val="24"/>
        </w:rPr>
      </w:pPr>
    </w:p>
    <w:p w14:paraId="32A29DAC" w14:textId="7F3CB0E6" w:rsidR="009522BD" w:rsidRDefault="009522BD" w:rsidP="0063259A">
      <w:pPr>
        <w:autoSpaceDE w:val="0"/>
        <w:autoSpaceDN w:val="0"/>
        <w:adjustRightInd w:val="0"/>
        <w:spacing w:after="0" w:line="240" w:lineRule="auto"/>
        <w:jc w:val="both"/>
        <w:rPr>
          <w:rFonts w:ascii="Arial" w:eastAsia="PerpetuaStd" w:hAnsi="Arial" w:cs="Arial"/>
          <w:sz w:val="24"/>
          <w:szCs w:val="24"/>
        </w:rPr>
      </w:pPr>
    </w:p>
    <w:p w14:paraId="3CF3E348" w14:textId="57465F31" w:rsidR="00D75685" w:rsidRDefault="00D75685" w:rsidP="0063259A">
      <w:pPr>
        <w:autoSpaceDE w:val="0"/>
        <w:autoSpaceDN w:val="0"/>
        <w:adjustRightInd w:val="0"/>
        <w:spacing w:after="0" w:line="240" w:lineRule="auto"/>
        <w:jc w:val="both"/>
        <w:rPr>
          <w:rFonts w:ascii="Arial" w:eastAsia="PerpetuaStd" w:hAnsi="Arial" w:cs="Arial"/>
          <w:sz w:val="24"/>
          <w:szCs w:val="24"/>
        </w:rPr>
      </w:pPr>
      <w:r>
        <w:rPr>
          <w:rFonts w:ascii="Arial" w:eastAsia="PerpetuaStd" w:hAnsi="Arial" w:cs="Arial"/>
          <w:sz w:val="24"/>
          <w:szCs w:val="24"/>
        </w:rPr>
        <w:t>En este sentido y mediante</w:t>
      </w:r>
      <w:r w:rsidR="00A25E5A">
        <w:rPr>
          <w:rFonts w:ascii="Arial" w:eastAsia="PerpetuaStd" w:hAnsi="Arial" w:cs="Arial"/>
          <w:sz w:val="24"/>
          <w:szCs w:val="24"/>
        </w:rPr>
        <w:t xml:space="preserve"> los</w:t>
      </w:r>
      <w:r>
        <w:rPr>
          <w:rFonts w:ascii="Arial" w:eastAsia="PerpetuaStd" w:hAnsi="Arial" w:cs="Arial"/>
          <w:sz w:val="24"/>
          <w:szCs w:val="24"/>
        </w:rPr>
        <w:t xml:space="preserve"> Foros de Consulta Ciudadana</w:t>
      </w:r>
      <w:r w:rsidR="00A25E5A">
        <w:rPr>
          <w:rFonts w:ascii="Arial" w:eastAsia="PerpetuaStd" w:hAnsi="Arial" w:cs="Arial"/>
          <w:sz w:val="24"/>
          <w:szCs w:val="24"/>
        </w:rPr>
        <w:t xml:space="preserve"> realizados</w:t>
      </w:r>
      <w:r>
        <w:rPr>
          <w:rFonts w:ascii="Arial" w:eastAsia="PerpetuaStd" w:hAnsi="Arial" w:cs="Arial"/>
          <w:sz w:val="24"/>
          <w:szCs w:val="24"/>
        </w:rPr>
        <w:t xml:space="preserve">, </w:t>
      </w:r>
      <w:r w:rsidR="007C5B9A">
        <w:rPr>
          <w:rFonts w:ascii="Arial" w:eastAsia="PerpetuaStd" w:hAnsi="Arial" w:cs="Arial"/>
          <w:sz w:val="24"/>
          <w:szCs w:val="24"/>
        </w:rPr>
        <w:t xml:space="preserve">además de la recopilación de información durante la campaña política, encuestas y estudios diversos, </w:t>
      </w:r>
      <w:r>
        <w:rPr>
          <w:rFonts w:ascii="Arial" w:eastAsia="PerpetuaStd" w:hAnsi="Arial" w:cs="Arial"/>
          <w:sz w:val="24"/>
          <w:szCs w:val="24"/>
        </w:rPr>
        <w:t xml:space="preserve">podemos señalar las siguientes </w:t>
      </w:r>
      <w:r w:rsidR="005A4D00">
        <w:rPr>
          <w:rFonts w:ascii="Arial" w:eastAsia="PerpetuaStd" w:hAnsi="Arial" w:cs="Arial"/>
          <w:sz w:val="24"/>
          <w:szCs w:val="24"/>
        </w:rPr>
        <w:t xml:space="preserve">10 </w:t>
      </w:r>
      <w:r>
        <w:rPr>
          <w:rFonts w:ascii="Arial" w:eastAsia="PerpetuaStd" w:hAnsi="Arial" w:cs="Arial"/>
          <w:sz w:val="24"/>
          <w:szCs w:val="24"/>
        </w:rPr>
        <w:t>problemáticas más urgentes por atender</w:t>
      </w:r>
      <w:r w:rsidR="00415255">
        <w:rPr>
          <w:rFonts w:ascii="Arial" w:eastAsia="PerpetuaStd" w:hAnsi="Arial" w:cs="Arial"/>
          <w:sz w:val="24"/>
          <w:szCs w:val="24"/>
        </w:rPr>
        <w:t xml:space="preserve"> como Municipio</w:t>
      </w:r>
      <w:r w:rsidR="00DD4F08">
        <w:rPr>
          <w:rFonts w:ascii="Arial" w:eastAsia="PerpetuaStd" w:hAnsi="Arial" w:cs="Arial"/>
          <w:sz w:val="24"/>
          <w:szCs w:val="24"/>
        </w:rPr>
        <w:t xml:space="preserve"> (en lo general)</w:t>
      </w:r>
      <w:r>
        <w:rPr>
          <w:rFonts w:ascii="Arial" w:eastAsia="PerpetuaStd" w:hAnsi="Arial" w:cs="Arial"/>
          <w:sz w:val="24"/>
          <w:szCs w:val="24"/>
        </w:rPr>
        <w:t>:</w:t>
      </w:r>
    </w:p>
    <w:p w14:paraId="45CC0522" w14:textId="77777777" w:rsidR="00A25E5A" w:rsidRDefault="00A25E5A" w:rsidP="0063259A">
      <w:pPr>
        <w:autoSpaceDE w:val="0"/>
        <w:autoSpaceDN w:val="0"/>
        <w:adjustRightInd w:val="0"/>
        <w:spacing w:after="0" w:line="240" w:lineRule="auto"/>
        <w:jc w:val="both"/>
        <w:rPr>
          <w:rFonts w:ascii="Arial" w:eastAsia="PerpetuaStd" w:hAnsi="Arial" w:cs="Arial"/>
          <w:sz w:val="24"/>
          <w:szCs w:val="24"/>
        </w:rPr>
      </w:pPr>
    </w:p>
    <w:p w14:paraId="6E0463A3" w14:textId="396F6099" w:rsidR="00D75685" w:rsidRDefault="00D75685" w:rsidP="0063259A">
      <w:pPr>
        <w:autoSpaceDE w:val="0"/>
        <w:autoSpaceDN w:val="0"/>
        <w:adjustRightInd w:val="0"/>
        <w:spacing w:after="0" w:line="240" w:lineRule="auto"/>
        <w:jc w:val="both"/>
        <w:rPr>
          <w:rFonts w:ascii="Arial" w:eastAsia="PerpetuaStd" w:hAnsi="Arial" w:cs="Arial"/>
          <w:sz w:val="24"/>
          <w:szCs w:val="24"/>
        </w:rPr>
      </w:pPr>
    </w:p>
    <w:tbl>
      <w:tblPr>
        <w:tblStyle w:val="Tablanormal2"/>
        <w:tblW w:w="0" w:type="auto"/>
        <w:tblLook w:val="04A0" w:firstRow="1" w:lastRow="0" w:firstColumn="1" w:lastColumn="0" w:noHBand="0" w:noVBand="1"/>
      </w:tblPr>
      <w:tblGrid>
        <w:gridCol w:w="562"/>
        <w:gridCol w:w="3852"/>
        <w:gridCol w:w="550"/>
        <w:gridCol w:w="3871"/>
      </w:tblGrid>
      <w:tr w:rsidR="00D75685" w14:paraId="7109F0B9" w14:textId="77777777" w:rsidTr="008A7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CD8FF7F" w14:textId="6CC545C3" w:rsidR="00D75685" w:rsidRPr="005A4D00" w:rsidRDefault="00D75685" w:rsidP="00D75685">
            <w:pPr>
              <w:autoSpaceDE w:val="0"/>
              <w:autoSpaceDN w:val="0"/>
              <w:adjustRightInd w:val="0"/>
              <w:jc w:val="center"/>
              <w:rPr>
                <w:rFonts w:ascii="Arial" w:eastAsia="PerpetuaStd" w:hAnsi="Arial" w:cs="Arial"/>
                <w:b w:val="0"/>
                <w:bCs w:val="0"/>
                <w:sz w:val="24"/>
                <w:szCs w:val="24"/>
              </w:rPr>
            </w:pPr>
            <w:r w:rsidRPr="005A4D00">
              <w:rPr>
                <w:rFonts w:ascii="Arial" w:eastAsia="PerpetuaStd" w:hAnsi="Arial" w:cs="Arial"/>
                <w:b w:val="0"/>
                <w:bCs w:val="0"/>
                <w:sz w:val="24"/>
                <w:szCs w:val="24"/>
              </w:rPr>
              <w:t>1.</w:t>
            </w:r>
          </w:p>
        </w:tc>
        <w:tc>
          <w:tcPr>
            <w:tcW w:w="3852" w:type="dxa"/>
          </w:tcPr>
          <w:p w14:paraId="3BCE8979" w14:textId="534854EB" w:rsidR="00D75685" w:rsidRPr="005A4D00" w:rsidRDefault="00B666B7" w:rsidP="0063259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PerpetuaStd" w:hAnsi="Arial" w:cs="Arial"/>
                <w:b w:val="0"/>
                <w:bCs w:val="0"/>
                <w:sz w:val="24"/>
                <w:szCs w:val="24"/>
              </w:rPr>
            </w:pPr>
            <w:r w:rsidRPr="005A4D00">
              <w:rPr>
                <w:rFonts w:ascii="Arial" w:eastAsia="PerpetuaStd" w:hAnsi="Arial" w:cs="Arial"/>
                <w:b w:val="0"/>
                <w:bCs w:val="0"/>
                <w:sz w:val="24"/>
                <w:szCs w:val="24"/>
              </w:rPr>
              <w:t>Agua potable.</w:t>
            </w:r>
          </w:p>
        </w:tc>
        <w:tc>
          <w:tcPr>
            <w:tcW w:w="543" w:type="dxa"/>
          </w:tcPr>
          <w:p w14:paraId="7D7CB4BB" w14:textId="71045E26" w:rsidR="00D75685" w:rsidRPr="005A4D00" w:rsidRDefault="00D75685" w:rsidP="00D7568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PerpetuaStd" w:hAnsi="Arial" w:cs="Arial"/>
                <w:b w:val="0"/>
                <w:bCs w:val="0"/>
                <w:sz w:val="24"/>
                <w:szCs w:val="24"/>
              </w:rPr>
            </w:pPr>
            <w:r w:rsidRPr="005A4D00">
              <w:rPr>
                <w:rFonts w:ascii="Arial" w:eastAsia="PerpetuaStd" w:hAnsi="Arial" w:cs="Arial"/>
                <w:b w:val="0"/>
                <w:bCs w:val="0"/>
                <w:sz w:val="24"/>
                <w:szCs w:val="24"/>
              </w:rPr>
              <w:t>6.</w:t>
            </w:r>
          </w:p>
        </w:tc>
        <w:tc>
          <w:tcPr>
            <w:tcW w:w="3871" w:type="dxa"/>
          </w:tcPr>
          <w:p w14:paraId="342E589B" w14:textId="7F540E9B" w:rsidR="00D75685" w:rsidRPr="005A4D00" w:rsidRDefault="00B666B7" w:rsidP="0063259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PerpetuaStd" w:hAnsi="Arial" w:cs="Arial"/>
                <w:b w:val="0"/>
                <w:bCs w:val="0"/>
                <w:sz w:val="24"/>
                <w:szCs w:val="24"/>
              </w:rPr>
            </w:pPr>
            <w:r w:rsidRPr="005A4D00">
              <w:rPr>
                <w:rFonts w:ascii="Arial" w:eastAsia="PerpetuaStd" w:hAnsi="Arial" w:cs="Arial"/>
                <w:b w:val="0"/>
                <w:bCs w:val="0"/>
                <w:sz w:val="24"/>
                <w:szCs w:val="24"/>
              </w:rPr>
              <w:t>Ordenamiento turístico.</w:t>
            </w:r>
          </w:p>
        </w:tc>
      </w:tr>
      <w:tr w:rsidR="00D75685" w14:paraId="4A357480" w14:textId="77777777" w:rsidTr="008A7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564CED0" w14:textId="440E3566" w:rsidR="00D75685" w:rsidRPr="005A4D00" w:rsidRDefault="00D75685" w:rsidP="00D75685">
            <w:pPr>
              <w:autoSpaceDE w:val="0"/>
              <w:autoSpaceDN w:val="0"/>
              <w:adjustRightInd w:val="0"/>
              <w:jc w:val="center"/>
              <w:rPr>
                <w:rFonts w:ascii="Arial" w:eastAsia="PerpetuaStd" w:hAnsi="Arial" w:cs="Arial"/>
                <w:b w:val="0"/>
                <w:bCs w:val="0"/>
                <w:sz w:val="24"/>
                <w:szCs w:val="24"/>
              </w:rPr>
            </w:pPr>
            <w:r w:rsidRPr="005A4D00">
              <w:rPr>
                <w:rFonts w:ascii="Arial" w:eastAsia="PerpetuaStd" w:hAnsi="Arial" w:cs="Arial"/>
                <w:b w:val="0"/>
                <w:bCs w:val="0"/>
                <w:sz w:val="24"/>
                <w:szCs w:val="24"/>
              </w:rPr>
              <w:t>2.</w:t>
            </w:r>
          </w:p>
        </w:tc>
        <w:tc>
          <w:tcPr>
            <w:tcW w:w="3852" w:type="dxa"/>
          </w:tcPr>
          <w:p w14:paraId="275EC0BB" w14:textId="20896D6B" w:rsidR="00D75685" w:rsidRPr="005A4D00" w:rsidRDefault="00B666B7" w:rsidP="0063259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PerpetuaStd" w:hAnsi="Arial" w:cs="Arial"/>
                <w:sz w:val="24"/>
                <w:szCs w:val="24"/>
              </w:rPr>
            </w:pPr>
            <w:r w:rsidRPr="005A4D00">
              <w:rPr>
                <w:rFonts w:ascii="Arial" w:eastAsia="PerpetuaStd" w:hAnsi="Arial" w:cs="Arial"/>
                <w:sz w:val="24"/>
                <w:szCs w:val="24"/>
              </w:rPr>
              <w:t xml:space="preserve">Vialidades </w:t>
            </w:r>
            <w:r w:rsidRPr="005A4D00">
              <w:rPr>
                <w:rFonts w:ascii="Arial" w:eastAsia="PerpetuaStd" w:hAnsi="Arial" w:cs="Arial"/>
                <w:sz w:val="18"/>
                <w:szCs w:val="18"/>
              </w:rPr>
              <w:t>(empedrado/pavimentación)</w:t>
            </w:r>
          </w:p>
        </w:tc>
        <w:tc>
          <w:tcPr>
            <w:tcW w:w="543" w:type="dxa"/>
          </w:tcPr>
          <w:p w14:paraId="79147E20" w14:textId="4AC20865" w:rsidR="00D75685" w:rsidRDefault="00D75685" w:rsidP="00D756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PerpetuaStd" w:hAnsi="Arial" w:cs="Arial"/>
                <w:sz w:val="24"/>
                <w:szCs w:val="24"/>
              </w:rPr>
            </w:pPr>
            <w:r>
              <w:rPr>
                <w:rFonts w:ascii="Arial" w:eastAsia="PerpetuaStd" w:hAnsi="Arial" w:cs="Arial"/>
                <w:sz w:val="24"/>
                <w:szCs w:val="24"/>
              </w:rPr>
              <w:t>7.</w:t>
            </w:r>
          </w:p>
        </w:tc>
        <w:tc>
          <w:tcPr>
            <w:tcW w:w="3871" w:type="dxa"/>
          </w:tcPr>
          <w:p w14:paraId="22379AAC" w14:textId="7A2D3E4E" w:rsidR="00D75685" w:rsidRDefault="00B666B7" w:rsidP="0063259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PerpetuaStd" w:hAnsi="Arial" w:cs="Arial"/>
                <w:sz w:val="24"/>
                <w:szCs w:val="24"/>
              </w:rPr>
            </w:pPr>
            <w:r>
              <w:rPr>
                <w:rFonts w:ascii="Arial" w:eastAsia="PerpetuaStd" w:hAnsi="Arial" w:cs="Arial"/>
                <w:sz w:val="24"/>
                <w:szCs w:val="24"/>
              </w:rPr>
              <w:t>Ordenamiento territorial.</w:t>
            </w:r>
          </w:p>
        </w:tc>
      </w:tr>
      <w:tr w:rsidR="00D75685" w14:paraId="4F1DD358" w14:textId="77777777" w:rsidTr="008A7A75">
        <w:tc>
          <w:tcPr>
            <w:cnfStyle w:val="001000000000" w:firstRow="0" w:lastRow="0" w:firstColumn="1" w:lastColumn="0" w:oddVBand="0" w:evenVBand="0" w:oddHBand="0" w:evenHBand="0" w:firstRowFirstColumn="0" w:firstRowLastColumn="0" w:lastRowFirstColumn="0" w:lastRowLastColumn="0"/>
            <w:tcW w:w="562" w:type="dxa"/>
          </w:tcPr>
          <w:p w14:paraId="7FC33F4B" w14:textId="1B489C82" w:rsidR="00D75685" w:rsidRPr="005A4D00" w:rsidRDefault="00D75685" w:rsidP="00D75685">
            <w:pPr>
              <w:autoSpaceDE w:val="0"/>
              <w:autoSpaceDN w:val="0"/>
              <w:adjustRightInd w:val="0"/>
              <w:jc w:val="center"/>
              <w:rPr>
                <w:rFonts w:ascii="Arial" w:eastAsia="PerpetuaStd" w:hAnsi="Arial" w:cs="Arial"/>
                <w:b w:val="0"/>
                <w:bCs w:val="0"/>
                <w:sz w:val="24"/>
                <w:szCs w:val="24"/>
              </w:rPr>
            </w:pPr>
            <w:r w:rsidRPr="005A4D00">
              <w:rPr>
                <w:rFonts w:ascii="Arial" w:eastAsia="PerpetuaStd" w:hAnsi="Arial" w:cs="Arial"/>
                <w:b w:val="0"/>
                <w:bCs w:val="0"/>
                <w:sz w:val="24"/>
                <w:szCs w:val="24"/>
              </w:rPr>
              <w:t>3.</w:t>
            </w:r>
          </w:p>
        </w:tc>
        <w:tc>
          <w:tcPr>
            <w:tcW w:w="3852" w:type="dxa"/>
          </w:tcPr>
          <w:p w14:paraId="00601690" w14:textId="5C60B79A" w:rsidR="00D75685" w:rsidRPr="005A4D00" w:rsidRDefault="00B666B7" w:rsidP="0063259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PerpetuaStd" w:hAnsi="Arial" w:cs="Arial"/>
                <w:sz w:val="24"/>
                <w:szCs w:val="24"/>
              </w:rPr>
            </w:pPr>
            <w:r w:rsidRPr="005A4D00">
              <w:rPr>
                <w:rFonts w:ascii="Arial" w:eastAsia="PerpetuaStd" w:hAnsi="Arial" w:cs="Arial"/>
                <w:sz w:val="24"/>
                <w:szCs w:val="24"/>
              </w:rPr>
              <w:t>Alumbrado público.</w:t>
            </w:r>
          </w:p>
        </w:tc>
        <w:tc>
          <w:tcPr>
            <w:tcW w:w="543" w:type="dxa"/>
          </w:tcPr>
          <w:p w14:paraId="014E3E99" w14:textId="03DA7F44" w:rsidR="00D75685" w:rsidRDefault="00D75685" w:rsidP="00D7568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PerpetuaStd" w:hAnsi="Arial" w:cs="Arial"/>
                <w:sz w:val="24"/>
                <w:szCs w:val="24"/>
              </w:rPr>
            </w:pPr>
            <w:r>
              <w:rPr>
                <w:rFonts w:ascii="Arial" w:eastAsia="PerpetuaStd" w:hAnsi="Arial" w:cs="Arial"/>
                <w:sz w:val="24"/>
                <w:szCs w:val="24"/>
              </w:rPr>
              <w:t>8.</w:t>
            </w:r>
          </w:p>
        </w:tc>
        <w:tc>
          <w:tcPr>
            <w:tcW w:w="3871" w:type="dxa"/>
          </w:tcPr>
          <w:p w14:paraId="31C43479" w14:textId="51734EE3" w:rsidR="00D75685" w:rsidRDefault="00B666B7" w:rsidP="0063259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PerpetuaStd" w:hAnsi="Arial" w:cs="Arial"/>
                <w:sz w:val="24"/>
                <w:szCs w:val="24"/>
              </w:rPr>
            </w:pPr>
            <w:r>
              <w:rPr>
                <w:rFonts w:ascii="Arial" w:eastAsia="PerpetuaStd" w:hAnsi="Arial" w:cs="Arial"/>
                <w:sz w:val="24"/>
                <w:szCs w:val="24"/>
              </w:rPr>
              <w:t>Seguridad pública.</w:t>
            </w:r>
          </w:p>
        </w:tc>
      </w:tr>
      <w:tr w:rsidR="00D75685" w14:paraId="4E2A7B9B" w14:textId="77777777" w:rsidTr="008A7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641BDC5" w14:textId="2B5614F9" w:rsidR="00D75685" w:rsidRPr="005A4D00" w:rsidRDefault="00D75685" w:rsidP="00D75685">
            <w:pPr>
              <w:autoSpaceDE w:val="0"/>
              <w:autoSpaceDN w:val="0"/>
              <w:adjustRightInd w:val="0"/>
              <w:jc w:val="center"/>
              <w:rPr>
                <w:rFonts w:ascii="Arial" w:eastAsia="PerpetuaStd" w:hAnsi="Arial" w:cs="Arial"/>
                <w:b w:val="0"/>
                <w:bCs w:val="0"/>
                <w:sz w:val="24"/>
                <w:szCs w:val="24"/>
              </w:rPr>
            </w:pPr>
            <w:r w:rsidRPr="005A4D00">
              <w:rPr>
                <w:rFonts w:ascii="Arial" w:eastAsia="PerpetuaStd" w:hAnsi="Arial" w:cs="Arial"/>
                <w:b w:val="0"/>
                <w:bCs w:val="0"/>
                <w:sz w:val="24"/>
                <w:szCs w:val="24"/>
              </w:rPr>
              <w:t>4.</w:t>
            </w:r>
          </w:p>
        </w:tc>
        <w:tc>
          <w:tcPr>
            <w:tcW w:w="3852" w:type="dxa"/>
          </w:tcPr>
          <w:p w14:paraId="631A107F" w14:textId="0B440293" w:rsidR="00D75685" w:rsidRPr="005A4D00" w:rsidRDefault="00B666B7" w:rsidP="0063259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PerpetuaStd" w:hAnsi="Arial" w:cs="Arial"/>
                <w:sz w:val="24"/>
                <w:szCs w:val="24"/>
              </w:rPr>
            </w:pPr>
            <w:r w:rsidRPr="005A4D00">
              <w:rPr>
                <w:rFonts w:ascii="Arial" w:eastAsia="PerpetuaStd" w:hAnsi="Arial" w:cs="Arial"/>
                <w:sz w:val="24"/>
                <w:szCs w:val="24"/>
              </w:rPr>
              <w:t>Drenaje / tratamiento residuales.</w:t>
            </w:r>
          </w:p>
        </w:tc>
        <w:tc>
          <w:tcPr>
            <w:tcW w:w="543" w:type="dxa"/>
          </w:tcPr>
          <w:p w14:paraId="79F7C17C" w14:textId="6FFD5C56" w:rsidR="00D75685" w:rsidRDefault="00D75685" w:rsidP="00D756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PerpetuaStd" w:hAnsi="Arial" w:cs="Arial"/>
                <w:sz w:val="24"/>
                <w:szCs w:val="24"/>
              </w:rPr>
            </w:pPr>
            <w:r>
              <w:rPr>
                <w:rFonts w:ascii="Arial" w:eastAsia="PerpetuaStd" w:hAnsi="Arial" w:cs="Arial"/>
                <w:sz w:val="24"/>
                <w:szCs w:val="24"/>
              </w:rPr>
              <w:t>9.</w:t>
            </w:r>
          </w:p>
        </w:tc>
        <w:tc>
          <w:tcPr>
            <w:tcW w:w="3871" w:type="dxa"/>
          </w:tcPr>
          <w:p w14:paraId="30C69AB9" w14:textId="69F53E2B" w:rsidR="00D75685" w:rsidRDefault="00B666B7" w:rsidP="0063259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PerpetuaStd" w:hAnsi="Arial" w:cs="Arial"/>
                <w:sz w:val="24"/>
                <w:szCs w:val="24"/>
              </w:rPr>
            </w:pPr>
            <w:r>
              <w:rPr>
                <w:rFonts w:ascii="Arial" w:eastAsia="PerpetuaStd" w:hAnsi="Arial" w:cs="Arial"/>
                <w:sz w:val="24"/>
                <w:szCs w:val="24"/>
              </w:rPr>
              <w:t>Medio ambiente y residuos.</w:t>
            </w:r>
          </w:p>
        </w:tc>
      </w:tr>
      <w:tr w:rsidR="00D75685" w14:paraId="4C4102E7" w14:textId="77777777" w:rsidTr="008A7A75">
        <w:tc>
          <w:tcPr>
            <w:cnfStyle w:val="001000000000" w:firstRow="0" w:lastRow="0" w:firstColumn="1" w:lastColumn="0" w:oddVBand="0" w:evenVBand="0" w:oddHBand="0" w:evenHBand="0" w:firstRowFirstColumn="0" w:firstRowLastColumn="0" w:lastRowFirstColumn="0" w:lastRowLastColumn="0"/>
            <w:tcW w:w="562" w:type="dxa"/>
          </w:tcPr>
          <w:p w14:paraId="4ED4BF53" w14:textId="6C1B3FF9" w:rsidR="00D75685" w:rsidRPr="005A4D00" w:rsidRDefault="00D75685" w:rsidP="00D75685">
            <w:pPr>
              <w:autoSpaceDE w:val="0"/>
              <w:autoSpaceDN w:val="0"/>
              <w:adjustRightInd w:val="0"/>
              <w:jc w:val="center"/>
              <w:rPr>
                <w:rFonts w:ascii="Arial" w:eastAsia="PerpetuaStd" w:hAnsi="Arial" w:cs="Arial"/>
                <w:b w:val="0"/>
                <w:bCs w:val="0"/>
                <w:sz w:val="24"/>
                <w:szCs w:val="24"/>
              </w:rPr>
            </w:pPr>
            <w:r w:rsidRPr="005A4D00">
              <w:rPr>
                <w:rFonts w:ascii="Arial" w:eastAsia="PerpetuaStd" w:hAnsi="Arial" w:cs="Arial"/>
                <w:b w:val="0"/>
                <w:bCs w:val="0"/>
                <w:sz w:val="24"/>
                <w:szCs w:val="24"/>
              </w:rPr>
              <w:t>5.</w:t>
            </w:r>
          </w:p>
        </w:tc>
        <w:tc>
          <w:tcPr>
            <w:tcW w:w="3852" w:type="dxa"/>
          </w:tcPr>
          <w:p w14:paraId="52BCC112" w14:textId="1FA3482D" w:rsidR="00D75685" w:rsidRPr="005A4D00" w:rsidRDefault="00B666B7" w:rsidP="0063259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PerpetuaStd" w:hAnsi="Arial" w:cs="Arial"/>
                <w:sz w:val="24"/>
                <w:szCs w:val="24"/>
              </w:rPr>
            </w:pPr>
            <w:r w:rsidRPr="005A4D00">
              <w:rPr>
                <w:rFonts w:ascii="Arial" w:eastAsia="PerpetuaStd" w:hAnsi="Arial" w:cs="Arial"/>
                <w:sz w:val="24"/>
                <w:szCs w:val="24"/>
              </w:rPr>
              <w:t>Caminos para huerta/cosecha</w:t>
            </w:r>
          </w:p>
        </w:tc>
        <w:tc>
          <w:tcPr>
            <w:tcW w:w="543" w:type="dxa"/>
          </w:tcPr>
          <w:p w14:paraId="2E47BB4A" w14:textId="29E8C668" w:rsidR="00D75685" w:rsidRDefault="00D75685" w:rsidP="00D7568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PerpetuaStd" w:hAnsi="Arial" w:cs="Arial"/>
                <w:sz w:val="24"/>
                <w:szCs w:val="24"/>
              </w:rPr>
            </w:pPr>
            <w:r>
              <w:rPr>
                <w:rFonts w:ascii="Arial" w:eastAsia="PerpetuaStd" w:hAnsi="Arial" w:cs="Arial"/>
                <w:sz w:val="24"/>
                <w:szCs w:val="24"/>
              </w:rPr>
              <w:t>10.</w:t>
            </w:r>
          </w:p>
        </w:tc>
        <w:tc>
          <w:tcPr>
            <w:tcW w:w="3871" w:type="dxa"/>
          </w:tcPr>
          <w:p w14:paraId="10E8C101" w14:textId="524783B2" w:rsidR="00D75685" w:rsidRDefault="00B666B7" w:rsidP="0063259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PerpetuaStd" w:hAnsi="Arial" w:cs="Arial"/>
                <w:sz w:val="24"/>
                <w:szCs w:val="24"/>
              </w:rPr>
            </w:pPr>
            <w:r>
              <w:rPr>
                <w:rFonts w:ascii="Arial" w:eastAsia="PerpetuaStd" w:hAnsi="Arial" w:cs="Arial"/>
                <w:sz w:val="24"/>
                <w:szCs w:val="24"/>
              </w:rPr>
              <w:t>Infraestructura.</w:t>
            </w:r>
          </w:p>
        </w:tc>
      </w:tr>
    </w:tbl>
    <w:p w14:paraId="1F70F9A8" w14:textId="77777777" w:rsidR="00A25E5A" w:rsidRDefault="00A25E5A" w:rsidP="0063259A">
      <w:pPr>
        <w:autoSpaceDE w:val="0"/>
        <w:autoSpaceDN w:val="0"/>
        <w:adjustRightInd w:val="0"/>
        <w:spacing w:after="0" w:line="240" w:lineRule="auto"/>
        <w:jc w:val="both"/>
        <w:rPr>
          <w:rFonts w:ascii="Arial" w:eastAsia="PerpetuaStd" w:hAnsi="Arial" w:cs="Arial"/>
          <w:sz w:val="24"/>
          <w:szCs w:val="24"/>
        </w:rPr>
      </w:pPr>
    </w:p>
    <w:p w14:paraId="7917E673" w14:textId="77777777" w:rsidR="00A25E5A" w:rsidRDefault="00A25E5A" w:rsidP="0063259A">
      <w:pPr>
        <w:autoSpaceDE w:val="0"/>
        <w:autoSpaceDN w:val="0"/>
        <w:adjustRightInd w:val="0"/>
        <w:spacing w:after="0" w:line="240" w:lineRule="auto"/>
        <w:jc w:val="both"/>
        <w:rPr>
          <w:rFonts w:ascii="Arial" w:eastAsia="PerpetuaStd" w:hAnsi="Arial" w:cs="Arial"/>
          <w:sz w:val="24"/>
          <w:szCs w:val="24"/>
        </w:rPr>
      </w:pPr>
    </w:p>
    <w:p w14:paraId="00D99525" w14:textId="614D8066" w:rsidR="00D75685" w:rsidRDefault="001F1902" w:rsidP="0063259A">
      <w:pPr>
        <w:autoSpaceDE w:val="0"/>
        <w:autoSpaceDN w:val="0"/>
        <w:adjustRightInd w:val="0"/>
        <w:spacing w:after="0" w:line="240" w:lineRule="auto"/>
        <w:jc w:val="both"/>
        <w:rPr>
          <w:rFonts w:ascii="Arial" w:eastAsia="PerpetuaStd" w:hAnsi="Arial" w:cs="Arial"/>
          <w:sz w:val="24"/>
          <w:szCs w:val="24"/>
        </w:rPr>
      </w:pPr>
      <w:r>
        <w:rPr>
          <w:rFonts w:ascii="Arial" w:eastAsia="PerpetuaStd" w:hAnsi="Arial" w:cs="Arial"/>
          <w:sz w:val="24"/>
          <w:szCs w:val="24"/>
        </w:rPr>
        <w:t>Este listado, no necesariamente implica observar al Municipio como un territorio homogéneo con problemáticas sin distinciones territoriales</w:t>
      </w:r>
      <w:r w:rsidR="002E65EC">
        <w:rPr>
          <w:rFonts w:ascii="Arial" w:eastAsia="PerpetuaStd" w:hAnsi="Arial" w:cs="Arial"/>
          <w:sz w:val="24"/>
          <w:szCs w:val="24"/>
        </w:rPr>
        <w:t xml:space="preserve"> o circunscriptas</w:t>
      </w:r>
      <w:r>
        <w:rPr>
          <w:rFonts w:ascii="Arial" w:eastAsia="PerpetuaStd" w:hAnsi="Arial" w:cs="Arial"/>
          <w:sz w:val="24"/>
          <w:szCs w:val="24"/>
        </w:rPr>
        <w:t>; pues dada la información que se generó a partir del ejercicio de los Foros de Consultas Ciudadanas, tenemos focalizados los problemas por regiones que debemos atender a partir del diseño de acciones y programas específicos</w:t>
      </w:r>
      <w:r w:rsidR="00B612FE">
        <w:rPr>
          <w:rFonts w:ascii="Arial" w:eastAsia="PerpetuaStd" w:hAnsi="Arial" w:cs="Arial"/>
          <w:sz w:val="24"/>
          <w:szCs w:val="24"/>
        </w:rPr>
        <w:t>, mismos que serán canalizados y atendidos o gestionados en las diversas ramas de la Administración Pública Municipal del H. Ayuntamiento de San Blas.</w:t>
      </w:r>
    </w:p>
    <w:p w14:paraId="62365C0B" w14:textId="7B4F37F1" w:rsidR="00AA79DA" w:rsidRDefault="00AA79DA" w:rsidP="0063259A">
      <w:pPr>
        <w:autoSpaceDE w:val="0"/>
        <w:autoSpaceDN w:val="0"/>
        <w:adjustRightInd w:val="0"/>
        <w:spacing w:after="0" w:line="240" w:lineRule="auto"/>
        <w:jc w:val="both"/>
        <w:rPr>
          <w:rFonts w:ascii="Arial" w:eastAsia="PerpetuaStd" w:hAnsi="Arial" w:cs="Arial"/>
          <w:sz w:val="24"/>
          <w:szCs w:val="24"/>
        </w:rPr>
      </w:pPr>
    </w:p>
    <w:p w14:paraId="2922189B" w14:textId="1C16B61F"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2E558580" w14:textId="21EF48DB"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73CACCBA" w14:textId="461CED3D"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5EC605C4" w14:textId="6DD80A6A"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14147906" w14:textId="7073A009"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1ECF76B4" w14:textId="18098D91"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4188B3AA" w14:textId="34615F3E"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168FA93D" w14:textId="205C493A"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0F71F52A" w14:textId="21D6FD7D"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4FC764D9" w14:textId="2F74BAC4"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2C2DB431" w14:textId="70667E1C"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2700EEDC" w14:textId="69D83CF8"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27A7E823" w14:textId="6F814BB9"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4E42DD36" w14:textId="762D34C2"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3F4DF601" w14:textId="2CE36433"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2A87B838" w14:textId="77777777" w:rsidR="00021403" w:rsidRDefault="00021403" w:rsidP="0063259A">
      <w:pPr>
        <w:autoSpaceDE w:val="0"/>
        <w:autoSpaceDN w:val="0"/>
        <w:adjustRightInd w:val="0"/>
        <w:spacing w:after="0" w:line="240" w:lineRule="auto"/>
        <w:jc w:val="both"/>
        <w:rPr>
          <w:rFonts w:ascii="Arial" w:eastAsia="PerpetuaStd" w:hAnsi="Arial" w:cs="Arial"/>
          <w:sz w:val="24"/>
          <w:szCs w:val="24"/>
        </w:rPr>
      </w:pPr>
    </w:p>
    <w:p w14:paraId="1417B461" w14:textId="6C6FA13C" w:rsidR="001F1902" w:rsidRDefault="001F1902" w:rsidP="0063259A">
      <w:pPr>
        <w:autoSpaceDE w:val="0"/>
        <w:autoSpaceDN w:val="0"/>
        <w:adjustRightInd w:val="0"/>
        <w:spacing w:after="0" w:line="240" w:lineRule="auto"/>
        <w:jc w:val="both"/>
        <w:rPr>
          <w:rFonts w:ascii="Arial" w:eastAsia="PerpetuaStd" w:hAnsi="Arial" w:cs="Arial"/>
          <w:sz w:val="24"/>
          <w:szCs w:val="24"/>
        </w:rPr>
      </w:pPr>
    </w:p>
    <w:p w14:paraId="11897D40" w14:textId="77777777" w:rsidR="001F1902" w:rsidRPr="008D6AE9" w:rsidRDefault="001F1902" w:rsidP="0063259A">
      <w:pPr>
        <w:autoSpaceDE w:val="0"/>
        <w:autoSpaceDN w:val="0"/>
        <w:adjustRightInd w:val="0"/>
        <w:spacing w:after="0" w:line="240" w:lineRule="auto"/>
        <w:jc w:val="both"/>
        <w:rPr>
          <w:rFonts w:ascii="Arial" w:eastAsia="PerpetuaStd" w:hAnsi="Arial" w:cs="Arial"/>
          <w:sz w:val="24"/>
          <w:szCs w:val="24"/>
        </w:rPr>
      </w:pPr>
    </w:p>
    <w:p w14:paraId="33E7D42C" w14:textId="77777777" w:rsidR="0034324B" w:rsidRDefault="0034324B" w:rsidP="00162000">
      <w:pPr>
        <w:jc w:val="both"/>
        <w:rPr>
          <w:rFonts w:ascii="Arial" w:hAnsi="Arial" w:cs="Arial"/>
          <w:sz w:val="24"/>
          <w:szCs w:val="24"/>
        </w:rPr>
      </w:pPr>
    </w:p>
    <w:p w14:paraId="4E740EA8" w14:textId="55631740" w:rsidR="006D1336" w:rsidRPr="00413607" w:rsidRDefault="006D1336" w:rsidP="006D1336">
      <w:pPr>
        <w:rPr>
          <w:rFonts w:ascii="Arial" w:hAnsi="Arial" w:cs="Arial"/>
          <w:sz w:val="24"/>
          <w:szCs w:val="24"/>
        </w:rPr>
      </w:pPr>
    </w:p>
    <w:p w14:paraId="22E46E46" w14:textId="468C2928" w:rsidR="006D1336" w:rsidRDefault="006D1336" w:rsidP="006D1336">
      <w:pPr>
        <w:rPr>
          <w:rFonts w:ascii="Arial" w:hAnsi="Arial" w:cs="Arial"/>
          <w:sz w:val="24"/>
          <w:szCs w:val="24"/>
        </w:rPr>
      </w:pPr>
    </w:p>
    <w:p w14:paraId="784D14D9" w14:textId="3559F7B4" w:rsidR="00AA08A5" w:rsidRPr="005174A4" w:rsidRDefault="0046396B" w:rsidP="00AA08A5">
      <w:pPr>
        <w:pStyle w:val="Citadestacada"/>
        <w:rPr>
          <w:rFonts w:ascii="Arial" w:hAnsi="Arial" w:cs="Arial"/>
          <w:i w:val="0"/>
          <w:iCs w:val="0"/>
          <w:sz w:val="28"/>
          <w:szCs w:val="28"/>
        </w:rPr>
      </w:pPr>
      <w:r w:rsidRPr="005174A4">
        <w:rPr>
          <w:rFonts w:ascii="Arial" w:hAnsi="Arial" w:cs="Arial"/>
          <w:i w:val="0"/>
          <w:iCs w:val="0"/>
          <w:sz w:val="28"/>
          <w:szCs w:val="28"/>
        </w:rPr>
        <w:lastRenderedPageBreak/>
        <w:t>P</w:t>
      </w:r>
      <w:r w:rsidR="00AA08A5" w:rsidRPr="005174A4">
        <w:rPr>
          <w:rFonts w:ascii="Arial" w:hAnsi="Arial" w:cs="Arial"/>
          <w:i w:val="0"/>
          <w:iCs w:val="0"/>
          <w:sz w:val="28"/>
          <w:szCs w:val="28"/>
        </w:rPr>
        <w:t>rincipales problemas por atender</w:t>
      </w:r>
    </w:p>
    <w:tbl>
      <w:tblPr>
        <w:tblStyle w:val="Tablaconcuadrculaclara"/>
        <w:tblW w:w="9493" w:type="dxa"/>
        <w:tblLook w:val="04A0" w:firstRow="1" w:lastRow="0" w:firstColumn="1" w:lastColumn="0" w:noHBand="0" w:noVBand="1"/>
      </w:tblPr>
      <w:tblGrid>
        <w:gridCol w:w="2942"/>
        <w:gridCol w:w="6551"/>
      </w:tblGrid>
      <w:tr w:rsidR="000D5A20" w:rsidRPr="00EF01E6" w14:paraId="61038390" w14:textId="77777777" w:rsidTr="00160639">
        <w:tc>
          <w:tcPr>
            <w:tcW w:w="2942" w:type="dxa"/>
          </w:tcPr>
          <w:p w14:paraId="1EFA857E" w14:textId="0620A961" w:rsidR="000D5A20" w:rsidRPr="00EF01E6" w:rsidRDefault="00C058FE" w:rsidP="00256412">
            <w:pPr>
              <w:jc w:val="center"/>
              <w:rPr>
                <w:rFonts w:ascii="Arial" w:hAnsi="Arial" w:cs="Arial"/>
                <w:b/>
                <w:bCs/>
                <w:sz w:val="24"/>
                <w:szCs w:val="24"/>
              </w:rPr>
            </w:pPr>
            <w:r>
              <w:rPr>
                <w:rFonts w:ascii="Arial" w:hAnsi="Arial" w:cs="Arial"/>
                <w:b/>
                <w:bCs/>
                <w:sz w:val="24"/>
                <w:szCs w:val="24"/>
              </w:rPr>
              <w:t>Principales p</w:t>
            </w:r>
            <w:r w:rsidR="000D5A20" w:rsidRPr="00EF01E6">
              <w:rPr>
                <w:rFonts w:ascii="Arial" w:hAnsi="Arial" w:cs="Arial"/>
                <w:b/>
                <w:bCs/>
                <w:sz w:val="24"/>
                <w:szCs w:val="24"/>
              </w:rPr>
              <w:t>roblema</w:t>
            </w:r>
            <w:r>
              <w:rPr>
                <w:rFonts w:ascii="Arial" w:hAnsi="Arial" w:cs="Arial"/>
                <w:b/>
                <w:bCs/>
                <w:sz w:val="24"/>
                <w:szCs w:val="24"/>
              </w:rPr>
              <w:t>s</w:t>
            </w:r>
          </w:p>
        </w:tc>
        <w:tc>
          <w:tcPr>
            <w:tcW w:w="6551" w:type="dxa"/>
          </w:tcPr>
          <w:p w14:paraId="0BE006D9" w14:textId="7E12808C" w:rsidR="000D5A20" w:rsidRPr="00EF01E6" w:rsidRDefault="000D5A20" w:rsidP="00256412">
            <w:pPr>
              <w:jc w:val="center"/>
              <w:rPr>
                <w:rFonts w:ascii="Arial" w:hAnsi="Arial" w:cs="Arial"/>
                <w:b/>
                <w:bCs/>
                <w:sz w:val="24"/>
                <w:szCs w:val="24"/>
              </w:rPr>
            </w:pPr>
            <w:r w:rsidRPr="005C0FF6">
              <w:rPr>
                <w:rFonts w:ascii="Arial" w:hAnsi="Arial" w:cs="Arial"/>
                <w:b/>
                <w:bCs/>
              </w:rPr>
              <w:t>Principales causas del problema</w:t>
            </w:r>
          </w:p>
        </w:tc>
      </w:tr>
      <w:tr w:rsidR="000D5A20" w14:paraId="034707B0" w14:textId="77777777" w:rsidTr="00160639">
        <w:tc>
          <w:tcPr>
            <w:tcW w:w="2942" w:type="dxa"/>
          </w:tcPr>
          <w:p w14:paraId="0E1C5AF5" w14:textId="77777777" w:rsidR="000D5A20" w:rsidRDefault="000D5A20" w:rsidP="006D1336">
            <w:pPr>
              <w:rPr>
                <w:rFonts w:ascii="Arial" w:hAnsi="Arial" w:cs="Arial"/>
                <w:sz w:val="24"/>
                <w:szCs w:val="24"/>
              </w:rPr>
            </w:pPr>
          </w:p>
          <w:p w14:paraId="7D0D0F20" w14:textId="77777777" w:rsidR="000D5A20" w:rsidRDefault="000D5A20" w:rsidP="006D1336">
            <w:pPr>
              <w:rPr>
                <w:rFonts w:ascii="Arial" w:hAnsi="Arial" w:cs="Arial"/>
                <w:sz w:val="24"/>
                <w:szCs w:val="24"/>
              </w:rPr>
            </w:pPr>
          </w:p>
          <w:p w14:paraId="5EDB030D" w14:textId="790A33BC" w:rsidR="000D5A20" w:rsidRDefault="000D5A20" w:rsidP="005C0FF6">
            <w:pPr>
              <w:jc w:val="both"/>
              <w:rPr>
                <w:rFonts w:ascii="Arial" w:hAnsi="Arial" w:cs="Arial"/>
                <w:sz w:val="24"/>
                <w:szCs w:val="24"/>
              </w:rPr>
            </w:pPr>
            <w:r>
              <w:rPr>
                <w:rFonts w:ascii="Arial" w:hAnsi="Arial" w:cs="Arial"/>
                <w:sz w:val="24"/>
                <w:szCs w:val="24"/>
              </w:rPr>
              <w:t>Suministro de agua potable y servicio de alcantarillado.</w:t>
            </w:r>
          </w:p>
        </w:tc>
        <w:tc>
          <w:tcPr>
            <w:tcW w:w="6551" w:type="dxa"/>
          </w:tcPr>
          <w:p w14:paraId="5383D595" w14:textId="11CB5ADC" w:rsidR="000D5A20" w:rsidRDefault="000D5A20" w:rsidP="00867DBB">
            <w:pPr>
              <w:jc w:val="both"/>
              <w:rPr>
                <w:rFonts w:ascii="Arial" w:hAnsi="Arial" w:cs="Arial"/>
                <w:sz w:val="24"/>
                <w:szCs w:val="24"/>
              </w:rPr>
            </w:pPr>
            <w:r>
              <w:rPr>
                <w:rFonts w:ascii="Arial" w:hAnsi="Arial" w:cs="Arial"/>
                <w:sz w:val="24"/>
                <w:szCs w:val="24"/>
              </w:rPr>
              <w:t>1. Falta de infraestructura y cobertura (redes y líneas de suministro) en algunas zonas del municipio.</w:t>
            </w:r>
          </w:p>
          <w:p w14:paraId="575F4ED5" w14:textId="77777777" w:rsidR="000D5A20" w:rsidRDefault="000D5A20" w:rsidP="00867DBB">
            <w:pPr>
              <w:jc w:val="both"/>
              <w:rPr>
                <w:rFonts w:ascii="Arial" w:hAnsi="Arial" w:cs="Arial"/>
                <w:sz w:val="24"/>
                <w:szCs w:val="24"/>
              </w:rPr>
            </w:pPr>
            <w:r>
              <w:rPr>
                <w:rFonts w:ascii="Arial" w:hAnsi="Arial" w:cs="Arial"/>
                <w:sz w:val="24"/>
                <w:szCs w:val="24"/>
              </w:rPr>
              <w:t>2. Falta de mantenimiento y rehabilitación de infraestructura existente.</w:t>
            </w:r>
          </w:p>
          <w:p w14:paraId="6D1A5F79" w14:textId="77777777" w:rsidR="000D5A20" w:rsidRDefault="000D5A20" w:rsidP="00867DBB">
            <w:pPr>
              <w:jc w:val="both"/>
              <w:rPr>
                <w:rFonts w:ascii="Arial" w:hAnsi="Arial" w:cs="Arial"/>
                <w:sz w:val="24"/>
                <w:szCs w:val="24"/>
              </w:rPr>
            </w:pPr>
            <w:r>
              <w:rPr>
                <w:rFonts w:ascii="Arial" w:hAnsi="Arial" w:cs="Arial"/>
                <w:sz w:val="24"/>
                <w:szCs w:val="24"/>
              </w:rPr>
              <w:t>3. Carencias en las redes de drenaje y tratamiento de aguas residuales.</w:t>
            </w:r>
          </w:p>
          <w:p w14:paraId="1310FE77" w14:textId="55E1B8D4" w:rsidR="000D5A20" w:rsidRDefault="000D5A20" w:rsidP="00867DBB">
            <w:pPr>
              <w:jc w:val="both"/>
              <w:rPr>
                <w:rFonts w:ascii="Arial" w:hAnsi="Arial" w:cs="Arial"/>
                <w:sz w:val="24"/>
                <w:szCs w:val="24"/>
              </w:rPr>
            </w:pPr>
            <w:r>
              <w:rPr>
                <w:rFonts w:ascii="Arial" w:hAnsi="Arial" w:cs="Arial"/>
                <w:sz w:val="24"/>
                <w:szCs w:val="24"/>
              </w:rPr>
              <w:t>4. Presupuesto limitado para la prestación del servicio.</w:t>
            </w:r>
          </w:p>
        </w:tc>
      </w:tr>
      <w:tr w:rsidR="000D5A20" w14:paraId="58BA310E" w14:textId="77777777" w:rsidTr="00160639">
        <w:tc>
          <w:tcPr>
            <w:tcW w:w="2942" w:type="dxa"/>
          </w:tcPr>
          <w:p w14:paraId="1ECA3298" w14:textId="77777777" w:rsidR="000D5A20" w:rsidRDefault="000D5A20" w:rsidP="008F01F4">
            <w:pPr>
              <w:rPr>
                <w:rFonts w:ascii="Arial" w:hAnsi="Arial" w:cs="Arial"/>
                <w:sz w:val="24"/>
                <w:szCs w:val="24"/>
              </w:rPr>
            </w:pPr>
          </w:p>
          <w:p w14:paraId="4AA9D9D8" w14:textId="77777777" w:rsidR="000D5A20" w:rsidRDefault="000D5A20" w:rsidP="008B0A74">
            <w:pPr>
              <w:jc w:val="center"/>
              <w:rPr>
                <w:rFonts w:ascii="Arial" w:hAnsi="Arial" w:cs="Arial"/>
                <w:sz w:val="24"/>
                <w:szCs w:val="24"/>
              </w:rPr>
            </w:pPr>
          </w:p>
          <w:p w14:paraId="56FEA634" w14:textId="71170969" w:rsidR="000D5A20" w:rsidRDefault="000D5A20" w:rsidP="008B0A74">
            <w:pPr>
              <w:jc w:val="center"/>
              <w:rPr>
                <w:rFonts w:ascii="Arial" w:hAnsi="Arial" w:cs="Arial"/>
                <w:sz w:val="24"/>
                <w:szCs w:val="24"/>
              </w:rPr>
            </w:pPr>
            <w:r>
              <w:rPr>
                <w:rFonts w:ascii="Arial" w:hAnsi="Arial" w:cs="Arial"/>
                <w:sz w:val="24"/>
                <w:szCs w:val="24"/>
              </w:rPr>
              <w:t>Alumbrado público</w:t>
            </w:r>
          </w:p>
        </w:tc>
        <w:tc>
          <w:tcPr>
            <w:tcW w:w="6551" w:type="dxa"/>
          </w:tcPr>
          <w:p w14:paraId="5EF5FE90" w14:textId="77777777" w:rsidR="000D5A20" w:rsidRDefault="000D5A20" w:rsidP="00867DBB">
            <w:pPr>
              <w:jc w:val="both"/>
              <w:rPr>
                <w:rFonts w:ascii="Arial" w:hAnsi="Arial" w:cs="Arial"/>
                <w:sz w:val="24"/>
                <w:szCs w:val="24"/>
              </w:rPr>
            </w:pPr>
            <w:r>
              <w:rPr>
                <w:rFonts w:ascii="Arial" w:hAnsi="Arial" w:cs="Arial"/>
                <w:sz w:val="24"/>
                <w:szCs w:val="24"/>
              </w:rPr>
              <w:t xml:space="preserve">1. </w:t>
            </w:r>
            <w:r w:rsidRPr="005174A4">
              <w:rPr>
                <w:rFonts w:ascii="Arial" w:hAnsi="Arial" w:cs="Arial"/>
              </w:rPr>
              <w:t>Carencia de infraestructura en diversas zonas del municipio.</w:t>
            </w:r>
          </w:p>
          <w:p w14:paraId="250B2E50" w14:textId="77777777" w:rsidR="000D5A20" w:rsidRDefault="000D5A20" w:rsidP="00867DBB">
            <w:pPr>
              <w:jc w:val="both"/>
              <w:rPr>
                <w:rFonts w:ascii="Arial" w:hAnsi="Arial" w:cs="Arial"/>
                <w:sz w:val="24"/>
                <w:szCs w:val="24"/>
              </w:rPr>
            </w:pPr>
            <w:r>
              <w:rPr>
                <w:rFonts w:ascii="Arial" w:hAnsi="Arial" w:cs="Arial"/>
                <w:sz w:val="24"/>
                <w:szCs w:val="24"/>
              </w:rPr>
              <w:t>2. Presupuesto limitado para la prestación del servicio.</w:t>
            </w:r>
          </w:p>
          <w:p w14:paraId="42280489" w14:textId="77777777" w:rsidR="000D5A20" w:rsidRDefault="000D5A20" w:rsidP="00867DBB">
            <w:pPr>
              <w:jc w:val="both"/>
              <w:rPr>
                <w:rFonts w:ascii="Arial" w:hAnsi="Arial" w:cs="Arial"/>
                <w:sz w:val="24"/>
                <w:szCs w:val="24"/>
              </w:rPr>
            </w:pPr>
            <w:r>
              <w:rPr>
                <w:rFonts w:ascii="Arial" w:hAnsi="Arial" w:cs="Arial"/>
                <w:sz w:val="24"/>
                <w:szCs w:val="24"/>
              </w:rPr>
              <w:t>3. Falta de equipo para atender la problemática.</w:t>
            </w:r>
          </w:p>
          <w:p w14:paraId="023B0CBC" w14:textId="316C2A74" w:rsidR="000D5A20" w:rsidRDefault="000D5A20" w:rsidP="00867DBB">
            <w:pPr>
              <w:jc w:val="both"/>
              <w:rPr>
                <w:rFonts w:ascii="Arial" w:hAnsi="Arial" w:cs="Arial"/>
                <w:sz w:val="24"/>
                <w:szCs w:val="24"/>
              </w:rPr>
            </w:pPr>
            <w:r>
              <w:rPr>
                <w:rFonts w:ascii="Arial" w:hAnsi="Arial" w:cs="Arial"/>
                <w:sz w:val="24"/>
                <w:szCs w:val="24"/>
              </w:rPr>
              <w:t>4. Presupuesto limitado.</w:t>
            </w:r>
          </w:p>
        </w:tc>
      </w:tr>
      <w:tr w:rsidR="000D5A20" w14:paraId="043A8CA2" w14:textId="77777777" w:rsidTr="00160639">
        <w:tc>
          <w:tcPr>
            <w:tcW w:w="2942" w:type="dxa"/>
          </w:tcPr>
          <w:p w14:paraId="5E1224C4" w14:textId="77777777" w:rsidR="000D5A20" w:rsidRDefault="000D5A20" w:rsidP="006D1336">
            <w:pPr>
              <w:rPr>
                <w:rFonts w:ascii="Arial" w:hAnsi="Arial" w:cs="Arial"/>
                <w:sz w:val="24"/>
                <w:szCs w:val="24"/>
              </w:rPr>
            </w:pPr>
          </w:p>
          <w:p w14:paraId="79F8DB0C" w14:textId="79194A44" w:rsidR="000D5A20" w:rsidRDefault="000D5A20" w:rsidP="00DE45A1">
            <w:pPr>
              <w:jc w:val="center"/>
              <w:rPr>
                <w:rFonts w:ascii="Arial" w:hAnsi="Arial" w:cs="Arial"/>
                <w:sz w:val="24"/>
                <w:szCs w:val="24"/>
              </w:rPr>
            </w:pPr>
            <w:r>
              <w:rPr>
                <w:rFonts w:ascii="Arial" w:hAnsi="Arial" w:cs="Arial"/>
                <w:sz w:val="24"/>
                <w:szCs w:val="24"/>
              </w:rPr>
              <w:t>Vialidades y caminos.</w:t>
            </w:r>
          </w:p>
        </w:tc>
        <w:tc>
          <w:tcPr>
            <w:tcW w:w="6551" w:type="dxa"/>
          </w:tcPr>
          <w:p w14:paraId="0CD11E87" w14:textId="77777777" w:rsidR="000D5A20" w:rsidRDefault="000D5A20" w:rsidP="00867DBB">
            <w:pPr>
              <w:jc w:val="both"/>
              <w:rPr>
                <w:rFonts w:ascii="Arial" w:hAnsi="Arial" w:cs="Arial"/>
                <w:sz w:val="24"/>
                <w:szCs w:val="24"/>
              </w:rPr>
            </w:pPr>
            <w:r>
              <w:rPr>
                <w:rFonts w:ascii="Arial" w:hAnsi="Arial" w:cs="Arial"/>
                <w:sz w:val="24"/>
                <w:szCs w:val="24"/>
              </w:rPr>
              <w:t>1. Carencia de infraestructura y vialidades de calidad.</w:t>
            </w:r>
          </w:p>
          <w:p w14:paraId="0EFDD3DC" w14:textId="3203DEAF" w:rsidR="000D5A20" w:rsidRDefault="000D5A20" w:rsidP="00867DBB">
            <w:pPr>
              <w:jc w:val="both"/>
              <w:rPr>
                <w:rFonts w:ascii="Arial" w:hAnsi="Arial" w:cs="Arial"/>
                <w:sz w:val="24"/>
                <w:szCs w:val="24"/>
              </w:rPr>
            </w:pPr>
            <w:r>
              <w:rPr>
                <w:rFonts w:ascii="Arial" w:hAnsi="Arial" w:cs="Arial"/>
                <w:sz w:val="24"/>
                <w:szCs w:val="24"/>
              </w:rPr>
              <w:t>2. Falta de mantenimiento en la red vial existente.</w:t>
            </w:r>
          </w:p>
          <w:p w14:paraId="5982B66A" w14:textId="01EA1DB8" w:rsidR="00867DBB" w:rsidRDefault="00867DBB" w:rsidP="00867DBB">
            <w:pPr>
              <w:jc w:val="both"/>
              <w:rPr>
                <w:rFonts w:ascii="Arial" w:hAnsi="Arial" w:cs="Arial"/>
                <w:sz w:val="24"/>
                <w:szCs w:val="24"/>
              </w:rPr>
            </w:pPr>
            <w:r>
              <w:rPr>
                <w:rFonts w:ascii="Arial" w:hAnsi="Arial" w:cs="Arial"/>
                <w:sz w:val="24"/>
                <w:szCs w:val="24"/>
              </w:rPr>
              <w:t>3. Falta de proyecto de caminos para el sector agrícola.</w:t>
            </w:r>
          </w:p>
          <w:p w14:paraId="5AF849F4" w14:textId="1510C9B5" w:rsidR="000D5A20" w:rsidRDefault="000D5A20" w:rsidP="00867DBB">
            <w:pPr>
              <w:jc w:val="both"/>
              <w:rPr>
                <w:rFonts w:ascii="Arial" w:hAnsi="Arial" w:cs="Arial"/>
                <w:sz w:val="24"/>
                <w:szCs w:val="24"/>
              </w:rPr>
            </w:pPr>
            <w:r>
              <w:rPr>
                <w:rFonts w:ascii="Arial" w:hAnsi="Arial" w:cs="Arial"/>
                <w:sz w:val="24"/>
                <w:szCs w:val="24"/>
              </w:rPr>
              <w:t>3. Falta de presupuesto suficiente.</w:t>
            </w:r>
          </w:p>
        </w:tc>
      </w:tr>
      <w:tr w:rsidR="000D5A20" w14:paraId="5EE3B068" w14:textId="77777777" w:rsidTr="00160639">
        <w:tc>
          <w:tcPr>
            <w:tcW w:w="2942" w:type="dxa"/>
          </w:tcPr>
          <w:p w14:paraId="0AA871D9" w14:textId="77777777" w:rsidR="000D5A20" w:rsidRDefault="000D5A20" w:rsidP="00E25EE7">
            <w:pPr>
              <w:jc w:val="center"/>
              <w:rPr>
                <w:rFonts w:ascii="Arial" w:hAnsi="Arial" w:cs="Arial"/>
                <w:sz w:val="24"/>
                <w:szCs w:val="24"/>
              </w:rPr>
            </w:pPr>
          </w:p>
          <w:p w14:paraId="3BDC7E58" w14:textId="77777777" w:rsidR="000D5A20" w:rsidRDefault="000D5A20" w:rsidP="00E25EE7">
            <w:pPr>
              <w:jc w:val="center"/>
              <w:rPr>
                <w:rFonts w:ascii="Arial" w:hAnsi="Arial" w:cs="Arial"/>
                <w:sz w:val="24"/>
                <w:szCs w:val="24"/>
              </w:rPr>
            </w:pPr>
          </w:p>
          <w:p w14:paraId="1975A865" w14:textId="77777777" w:rsidR="000D5A20" w:rsidRDefault="000D5A20" w:rsidP="00E25EE7">
            <w:pPr>
              <w:jc w:val="center"/>
              <w:rPr>
                <w:rFonts w:ascii="Arial" w:hAnsi="Arial" w:cs="Arial"/>
                <w:sz w:val="24"/>
                <w:szCs w:val="24"/>
              </w:rPr>
            </w:pPr>
          </w:p>
          <w:p w14:paraId="4A5112CA" w14:textId="77777777" w:rsidR="000D5A20" w:rsidRDefault="000D5A20" w:rsidP="00E25EE7">
            <w:pPr>
              <w:jc w:val="center"/>
              <w:rPr>
                <w:rFonts w:ascii="Arial" w:hAnsi="Arial" w:cs="Arial"/>
                <w:sz w:val="24"/>
                <w:szCs w:val="24"/>
              </w:rPr>
            </w:pPr>
          </w:p>
          <w:p w14:paraId="5531E5C4" w14:textId="51C9EB34" w:rsidR="000D5A20" w:rsidRDefault="000D5A20" w:rsidP="00E25EE7">
            <w:pPr>
              <w:jc w:val="center"/>
              <w:rPr>
                <w:rFonts w:ascii="Arial" w:hAnsi="Arial" w:cs="Arial"/>
                <w:sz w:val="24"/>
                <w:szCs w:val="24"/>
              </w:rPr>
            </w:pPr>
            <w:r>
              <w:rPr>
                <w:rFonts w:ascii="Arial" w:hAnsi="Arial" w:cs="Arial"/>
                <w:sz w:val="24"/>
                <w:szCs w:val="24"/>
              </w:rPr>
              <w:t>Inseguridad</w:t>
            </w:r>
          </w:p>
        </w:tc>
        <w:tc>
          <w:tcPr>
            <w:tcW w:w="6551" w:type="dxa"/>
          </w:tcPr>
          <w:p w14:paraId="649D7EC6" w14:textId="77777777" w:rsidR="000D5A20" w:rsidRDefault="000D5A20" w:rsidP="00867DBB">
            <w:pPr>
              <w:jc w:val="both"/>
              <w:rPr>
                <w:rFonts w:ascii="Arial" w:hAnsi="Arial" w:cs="Arial"/>
                <w:sz w:val="24"/>
                <w:szCs w:val="24"/>
              </w:rPr>
            </w:pPr>
            <w:r>
              <w:rPr>
                <w:rFonts w:ascii="Arial" w:hAnsi="Arial" w:cs="Arial"/>
                <w:sz w:val="24"/>
                <w:szCs w:val="24"/>
              </w:rPr>
              <w:t>1. Falta de personal policial en varias zonas del municipio.</w:t>
            </w:r>
          </w:p>
          <w:p w14:paraId="5BD18A42" w14:textId="77777777" w:rsidR="000D5A20" w:rsidRDefault="000D5A20" w:rsidP="00867DBB">
            <w:pPr>
              <w:jc w:val="both"/>
              <w:rPr>
                <w:rFonts w:ascii="Arial" w:hAnsi="Arial" w:cs="Arial"/>
                <w:sz w:val="24"/>
                <w:szCs w:val="24"/>
              </w:rPr>
            </w:pPr>
            <w:r>
              <w:rPr>
                <w:rFonts w:ascii="Arial" w:hAnsi="Arial" w:cs="Arial"/>
                <w:sz w:val="24"/>
                <w:szCs w:val="24"/>
              </w:rPr>
              <w:t>2. Falta de equipo policial.</w:t>
            </w:r>
          </w:p>
          <w:p w14:paraId="092AD4B4" w14:textId="77777777" w:rsidR="000D5A20" w:rsidRDefault="000D5A20" w:rsidP="00867DBB">
            <w:pPr>
              <w:jc w:val="both"/>
              <w:rPr>
                <w:rFonts w:ascii="Arial" w:hAnsi="Arial" w:cs="Arial"/>
                <w:sz w:val="24"/>
                <w:szCs w:val="24"/>
              </w:rPr>
            </w:pPr>
            <w:r>
              <w:rPr>
                <w:rFonts w:ascii="Arial" w:hAnsi="Arial" w:cs="Arial"/>
                <w:sz w:val="24"/>
                <w:szCs w:val="24"/>
              </w:rPr>
              <w:t>3. Poco parque vehicular policial.</w:t>
            </w:r>
          </w:p>
          <w:p w14:paraId="3DFE9853" w14:textId="77777777" w:rsidR="000D5A20" w:rsidRDefault="000D5A20" w:rsidP="00867DBB">
            <w:pPr>
              <w:jc w:val="both"/>
              <w:rPr>
                <w:rFonts w:ascii="Arial" w:hAnsi="Arial" w:cs="Arial"/>
                <w:sz w:val="24"/>
                <w:szCs w:val="24"/>
              </w:rPr>
            </w:pPr>
            <w:r>
              <w:rPr>
                <w:rFonts w:ascii="Arial" w:hAnsi="Arial" w:cs="Arial"/>
                <w:sz w:val="24"/>
                <w:szCs w:val="24"/>
              </w:rPr>
              <w:t>4. No se cuenta con sistemas de seguridad.</w:t>
            </w:r>
          </w:p>
          <w:p w14:paraId="51B757D3" w14:textId="77777777" w:rsidR="000D5A20" w:rsidRDefault="000D5A20" w:rsidP="00867DBB">
            <w:pPr>
              <w:jc w:val="both"/>
              <w:rPr>
                <w:rFonts w:ascii="Arial" w:hAnsi="Arial" w:cs="Arial"/>
                <w:sz w:val="24"/>
                <w:szCs w:val="24"/>
              </w:rPr>
            </w:pPr>
            <w:r>
              <w:rPr>
                <w:rFonts w:ascii="Arial" w:hAnsi="Arial" w:cs="Arial"/>
                <w:sz w:val="24"/>
                <w:szCs w:val="24"/>
              </w:rPr>
              <w:t>5. Falta de capacitación en temas de prevención al delito.</w:t>
            </w:r>
          </w:p>
          <w:p w14:paraId="76486289" w14:textId="56FB6E82" w:rsidR="000D5A20" w:rsidRDefault="000D5A20" w:rsidP="00867DBB">
            <w:pPr>
              <w:jc w:val="both"/>
              <w:rPr>
                <w:rFonts w:ascii="Arial" w:hAnsi="Arial" w:cs="Arial"/>
                <w:sz w:val="24"/>
                <w:szCs w:val="24"/>
              </w:rPr>
            </w:pPr>
            <w:r>
              <w:rPr>
                <w:rFonts w:ascii="Arial" w:hAnsi="Arial" w:cs="Arial"/>
                <w:sz w:val="24"/>
                <w:szCs w:val="24"/>
              </w:rPr>
              <w:t>6. Falta de presupuesto suficiente.</w:t>
            </w:r>
          </w:p>
        </w:tc>
      </w:tr>
      <w:tr w:rsidR="000D5A20" w14:paraId="19630181" w14:textId="77777777" w:rsidTr="00160639">
        <w:tc>
          <w:tcPr>
            <w:tcW w:w="2942" w:type="dxa"/>
          </w:tcPr>
          <w:p w14:paraId="1259281D" w14:textId="77777777" w:rsidR="000D5A20" w:rsidRDefault="000D5A20" w:rsidP="006D1336">
            <w:pPr>
              <w:rPr>
                <w:rFonts w:ascii="Arial" w:hAnsi="Arial" w:cs="Arial"/>
                <w:sz w:val="24"/>
                <w:szCs w:val="24"/>
              </w:rPr>
            </w:pPr>
          </w:p>
          <w:p w14:paraId="0ADCA546" w14:textId="77777777" w:rsidR="000D5A20" w:rsidRDefault="000D5A20" w:rsidP="006D1336">
            <w:pPr>
              <w:rPr>
                <w:rFonts w:ascii="Arial" w:hAnsi="Arial" w:cs="Arial"/>
                <w:sz w:val="24"/>
                <w:szCs w:val="24"/>
              </w:rPr>
            </w:pPr>
          </w:p>
          <w:p w14:paraId="6C4BF8A2" w14:textId="77777777" w:rsidR="000D5A20" w:rsidRDefault="000D5A20" w:rsidP="006D1336">
            <w:pPr>
              <w:rPr>
                <w:rFonts w:ascii="Arial" w:hAnsi="Arial" w:cs="Arial"/>
                <w:sz w:val="24"/>
                <w:szCs w:val="24"/>
              </w:rPr>
            </w:pPr>
          </w:p>
          <w:p w14:paraId="23382C8F" w14:textId="77777777" w:rsidR="000D5A20" w:rsidRDefault="000D5A20" w:rsidP="006D1336">
            <w:pPr>
              <w:rPr>
                <w:rFonts w:ascii="Arial" w:hAnsi="Arial" w:cs="Arial"/>
                <w:sz w:val="24"/>
                <w:szCs w:val="24"/>
              </w:rPr>
            </w:pPr>
          </w:p>
          <w:p w14:paraId="5FF35F8B" w14:textId="398E4D4C" w:rsidR="000D5A20" w:rsidRDefault="000D5A20" w:rsidP="006D1336">
            <w:pPr>
              <w:rPr>
                <w:rFonts w:ascii="Arial" w:hAnsi="Arial" w:cs="Arial"/>
                <w:sz w:val="24"/>
                <w:szCs w:val="24"/>
              </w:rPr>
            </w:pPr>
            <w:r>
              <w:rPr>
                <w:rFonts w:ascii="Arial" w:hAnsi="Arial" w:cs="Arial"/>
                <w:sz w:val="24"/>
                <w:szCs w:val="24"/>
              </w:rPr>
              <w:t>Administración municipal</w:t>
            </w:r>
          </w:p>
        </w:tc>
        <w:tc>
          <w:tcPr>
            <w:tcW w:w="6551" w:type="dxa"/>
          </w:tcPr>
          <w:p w14:paraId="6F3DE35B" w14:textId="759C09A4" w:rsidR="000D5A20" w:rsidRDefault="000D5A20" w:rsidP="00867DBB">
            <w:pPr>
              <w:jc w:val="both"/>
              <w:rPr>
                <w:rFonts w:ascii="Arial" w:hAnsi="Arial" w:cs="Arial"/>
                <w:sz w:val="24"/>
                <w:szCs w:val="24"/>
              </w:rPr>
            </w:pPr>
            <w:r>
              <w:rPr>
                <w:rFonts w:ascii="Arial" w:hAnsi="Arial" w:cs="Arial"/>
                <w:sz w:val="24"/>
                <w:szCs w:val="24"/>
              </w:rPr>
              <w:t>1. Excesos en pagos y prestaciones a plantilla</w:t>
            </w:r>
            <w:r w:rsidR="00D24572">
              <w:rPr>
                <w:rFonts w:ascii="Arial" w:hAnsi="Arial" w:cs="Arial"/>
                <w:sz w:val="24"/>
                <w:szCs w:val="24"/>
              </w:rPr>
              <w:t>,</w:t>
            </w:r>
            <w:r>
              <w:rPr>
                <w:rFonts w:ascii="Arial" w:hAnsi="Arial" w:cs="Arial"/>
                <w:sz w:val="24"/>
                <w:szCs w:val="24"/>
              </w:rPr>
              <w:t xml:space="preserve"> sin techos presupuestales.</w:t>
            </w:r>
          </w:p>
          <w:p w14:paraId="427C1F9B" w14:textId="7128848D" w:rsidR="000D5A20" w:rsidRDefault="000D5A20" w:rsidP="00867DBB">
            <w:pPr>
              <w:jc w:val="both"/>
              <w:rPr>
                <w:rFonts w:ascii="Arial" w:hAnsi="Arial" w:cs="Arial"/>
                <w:sz w:val="24"/>
                <w:szCs w:val="24"/>
              </w:rPr>
            </w:pPr>
            <w:r>
              <w:rPr>
                <w:rFonts w:ascii="Arial" w:hAnsi="Arial" w:cs="Arial"/>
                <w:sz w:val="24"/>
                <w:szCs w:val="24"/>
              </w:rPr>
              <w:t>2. Falta de recaudación tributaria</w:t>
            </w:r>
            <w:r w:rsidR="00C8643C">
              <w:rPr>
                <w:rFonts w:ascii="Arial" w:hAnsi="Arial" w:cs="Arial"/>
                <w:sz w:val="24"/>
                <w:szCs w:val="24"/>
              </w:rPr>
              <w:t xml:space="preserve"> y disciplina fiscal.</w:t>
            </w:r>
          </w:p>
          <w:p w14:paraId="77C02ACF" w14:textId="1374F8A9" w:rsidR="000D5A20" w:rsidRDefault="000D5A20" w:rsidP="00867DBB">
            <w:pPr>
              <w:jc w:val="both"/>
              <w:rPr>
                <w:rFonts w:ascii="Arial" w:hAnsi="Arial" w:cs="Arial"/>
                <w:sz w:val="24"/>
                <w:szCs w:val="24"/>
              </w:rPr>
            </w:pPr>
            <w:r>
              <w:rPr>
                <w:rFonts w:ascii="Arial" w:hAnsi="Arial" w:cs="Arial"/>
                <w:sz w:val="24"/>
                <w:szCs w:val="24"/>
              </w:rPr>
              <w:t>3. Adeudos a terceros.</w:t>
            </w:r>
          </w:p>
          <w:p w14:paraId="09743847" w14:textId="56C67EC6" w:rsidR="000D5A20" w:rsidRDefault="000D5A20" w:rsidP="00867DBB">
            <w:pPr>
              <w:jc w:val="both"/>
              <w:rPr>
                <w:rFonts w:ascii="Arial" w:hAnsi="Arial" w:cs="Arial"/>
                <w:sz w:val="24"/>
                <w:szCs w:val="24"/>
              </w:rPr>
            </w:pPr>
            <w:r>
              <w:rPr>
                <w:rFonts w:ascii="Arial" w:hAnsi="Arial" w:cs="Arial"/>
                <w:sz w:val="24"/>
                <w:szCs w:val="24"/>
              </w:rPr>
              <w:t>4. Necesidad de modernización en la gestión pública a través de capacitaciones al personal.</w:t>
            </w:r>
          </w:p>
          <w:p w14:paraId="16A54891" w14:textId="36B18650" w:rsidR="000D5A20" w:rsidRPr="00E73BDA" w:rsidRDefault="000D5A20" w:rsidP="00867DBB">
            <w:pPr>
              <w:jc w:val="both"/>
              <w:rPr>
                <w:rFonts w:ascii="Arial" w:hAnsi="Arial" w:cs="Arial"/>
                <w:sz w:val="24"/>
                <w:szCs w:val="24"/>
              </w:rPr>
            </w:pPr>
            <w:r>
              <w:rPr>
                <w:rFonts w:ascii="Arial" w:hAnsi="Arial" w:cs="Arial"/>
                <w:sz w:val="24"/>
                <w:szCs w:val="24"/>
              </w:rPr>
              <w:t>4. Falta de mayor presupuesto.</w:t>
            </w:r>
          </w:p>
        </w:tc>
      </w:tr>
      <w:tr w:rsidR="000D5A20" w14:paraId="4ED96987" w14:textId="77777777" w:rsidTr="00160639">
        <w:tc>
          <w:tcPr>
            <w:tcW w:w="2942" w:type="dxa"/>
          </w:tcPr>
          <w:p w14:paraId="3D213C90" w14:textId="77777777" w:rsidR="0021426F" w:rsidRDefault="0021426F" w:rsidP="00DF7542">
            <w:pPr>
              <w:jc w:val="center"/>
              <w:rPr>
                <w:rFonts w:ascii="Arial" w:hAnsi="Arial" w:cs="Arial"/>
                <w:sz w:val="24"/>
                <w:szCs w:val="24"/>
              </w:rPr>
            </w:pPr>
          </w:p>
          <w:p w14:paraId="063D8124" w14:textId="7BD38A81" w:rsidR="000D5A20" w:rsidRDefault="00DF7542" w:rsidP="00DF7542">
            <w:pPr>
              <w:jc w:val="center"/>
              <w:rPr>
                <w:rFonts w:ascii="Arial" w:hAnsi="Arial" w:cs="Arial"/>
                <w:sz w:val="24"/>
                <w:szCs w:val="24"/>
              </w:rPr>
            </w:pPr>
            <w:r>
              <w:rPr>
                <w:rFonts w:ascii="Arial" w:hAnsi="Arial" w:cs="Arial"/>
                <w:sz w:val="24"/>
                <w:szCs w:val="24"/>
              </w:rPr>
              <w:t>Poca promoción</w:t>
            </w:r>
            <w:r w:rsidR="0021426F">
              <w:rPr>
                <w:rFonts w:ascii="Arial" w:hAnsi="Arial" w:cs="Arial"/>
                <w:sz w:val="24"/>
                <w:szCs w:val="24"/>
              </w:rPr>
              <w:t xml:space="preserve"> y afluencia</w:t>
            </w:r>
            <w:r>
              <w:rPr>
                <w:rFonts w:ascii="Arial" w:hAnsi="Arial" w:cs="Arial"/>
                <w:sz w:val="24"/>
                <w:szCs w:val="24"/>
              </w:rPr>
              <w:t xml:space="preserve"> turística</w:t>
            </w:r>
            <w:r w:rsidR="0021426F">
              <w:rPr>
                <w:rFonts w:ascii="Arial" w:hAnsi="Arial" w:cs="Arial"/>
                <w:sz w:val="24"/>
                <w:szCs w:val="24"/>
              </w:rPr>
              <w:t xml:space="preserve"> (permanente)</w:t>
            </w:r>
          </w:p>
        </w:tc>
        <w:tc>
          <w:tcPr>
            <w:tcW w:w="6551" w:type="dxa"/>
          </w:tcPr>
          <w:p w14:paraId="79E38B4C" w14:textId="08313FBA" w:rsidR="000D5A20" w:rsidRDefault="00DF7542" w:rsidP="00867DBB">
            <w:pPr>
              <w:jc w:val="both"/>
              <w:rPr>
                <w:rFonts w:ascii="Arial" w:hAnsi="Arial" w:cs="Arial"/>
                <w:sz w:val="24"/>
                <w:szCs w:val="24"/>
              </w:rPr>
            </w:pPr>
            <w:r>
              <w:rPr>
                <w:rFonts w:ascii="Arial" w:hAnsi="Arial" w:cs="Arial"/>
                <w:sz w:val="24"/>
                <w:szCs w:val="24"/>
              </w:rPr>
              <w:t>1. Poca oferta turística</w:t>
            </w:r>
            <w:r w:rsidR="00E57977">
              <w:rPr>
                <w:rFonts w:ascii="Arial" w:hAnsi="Arial" w:cs="Arial"/>
                <w:sz w:val="24"/>
                <w:szCs w:val="24"/>
              </w:rPr>
              <w:t xml:space="preserve"> enfocado al turismo nacional o extranjero.</w:t>
            </w:r>
          </w:p>
          <w:p w14:paraId="67EF626F" w14:textId="77777777" w:rsidR="00DF7542" w:rsidRDefault="00DF7542" w:rsidP="00867DBB">
            <w:pPr>
              <w:jc w:val="both"/>
              <w:rPr>
                <w:rFonts w:ascii="Arial" w:hAnsi="Arial" w:cs="Arial"/>
                <w:sz w:val="24"/>
                <w:szCs w:val="24"/>
              </w:rPr>
            </w:pPr>
            <w:r>
              <w:rPr>
                <w:rFonts w:ascii="Arial" w:hAnsi="Arial" w:cs="Arial"/>
                <w:sz w:val="24"/>
                <w:szCs w:val="24"/>
              </w:rPr>
              <w:t>2. Necesidades en casi todos los servicios públicos para el sector turístico.</w:t>
            </w:r>
          </w:p>
          <w:p w14:paraId="0C52F92E" w14:textId="77777777" w:rsidR="00E5033E" w:rsidRDefault="00E5033E" w:rsidP="00867DBB">
            <w:pPr>
              <w:jc w:val="both"/>
              <w:rPr>
                <w:rFonts w:ascii="Arial" w:hAnsi="Arial" w:cs="Arial"/>
                <w:sz w:val="24"/>
                <w:szCs w:val="24"/>
              </w:rPr>
            </w:pPr>
            <w:r>
              <w:rPr>
                <w:rFonts w:ascii="Arial" w:hAnsi="Arial" w:cs="Arial"/>
                <w:sz w:val="24"/>
                <w:szCs w:val="24"/>
              </w:rPr>
              <w:t>3. Necesidad de un proyecto turístico integral.</w:t>
            </w:r>
          </w:p>
          <w:p w14:paraId="008FFC4D" w14:textId="052FB5A2" w:rsidR="00E5033E" w:rsidRDefault="00E5033E" w:rsidP="00867DBB">
            <w:pPr>
              <w:jc w:val="both"/>
              <w:rPr>
                <w:rFonts w:ascii="Arial" w:hAnsi="Arial" w:cs="Arial"/>
                <w:sz w:val="24"/>
                <w:szCs w:val="24"/>
              </w:rPr>
            </w:pPr>
            <w:r>
              <w:rPr>
                <w:rFonts w:ascii="Arial" w:hAnsi="Arial" w:cs="Arial"/>
                <w:sz w:val="24"/>
                <w:szCs w:val="24"/>
              </w:rPr>
              <w:t>4. Mayor presupuesto para difusión como destino turístico.</w:t>
            </w:r>
          </w:p>
        </w:tc>
      </w:tr>
      <w:tr w:rsidR="000D5A20" w14:paraId="3495D332" w14:textId="77777777" w:rsidTr="00160639">
        <w:tc>
          <w:tcPr>
            <w:tcW w:w="2942" w:type="dxa"/>
          </w:tcPr>
          <w:p w14:paraId="2FFC0968" w14:textId="77777777" w:rsidR="00867DBB" w:rsidRDefault="00867DBB" w:rsidP="002416A0">
            <w:pPr>
              <w:jc w:val="center"/>
              <w:rPr>
                <w:rFonts w:ascii="Arial" w:hAnsi="Arial" w:cs="Arial"/>
                <w:sz w:val="24"/>
                <w:szCs w:val="24"/>
              </w:rPr>
            </w:pPr>
          </w:p>
          <w:p w14:paraId="00CF76EF" w14:textId="77777777" w:rsidR="00867DBB" w:rsidRDefault="00867DBB" w:rsidP="002416A0">
            <w:pPr>
              <w:jc w:val="center"/>
              <w:rPr>
                <w:rFonts w:ascii="Arial" w:hAnsi="Arial" w:cs="Arial"/>
                <w:sz w:val="24"/>
                <w:szCs w:val="24"/>
              </w:rPr>
            </w:pPr>
          </w:p>
          <w:p w14:paraId="05B23521" w14:textId="039D34D1" w:rsidR="000D5A20" w:rsidRDefault="00867DBB" w:rsidP="002416A0">
            <w:pPr>
              <w:jc w:val="center"/>
              <w:rPr>
                <w:rFonts w:ascii="Arial" w:hAnsi="Arial" w:cs="Arial"/>
                <w:sz w:val="24"/>
                <w:szCs w:val="24"/>
              </w:rPr>
            </w:pPr>
            <w:r>
              <w:rPr>
                <w:rFonts w:ascii="Arial" w:hAnsi="Arial" w:cs="Arial"/>
                <w:sz w:val="24"/>
                <w:szCs w:val="24"/>
              </w:rPr>
              <w:t>Baja productividad en sectores empresariales</w:t>
            </w:r>
          </w:p>
        </w:tc>
        <w:tc>
          <w:tcPr>
            <w:tcW w:w="6551" w:type="dxa"/>
          </w:tcPr>
          <w:p w14:paraId="7573FA79" w14:textId="77777777" w:rsidR="000D5A20" w:rsidRDefault="00867DBB" w:rsidP="00867DBB">
            <w:pPr>
              <w:jc w:val="both"/>
              <w:rPr>
                <w:rFonts w:ascii="Arial" w:hAnsi="Arial" w:cs="Arial"/>
                <w:sz w:val="24"/>
                <w:szCs w:val="24"/>
              </w:rPr>
            </w:pPr>
            <w:r>
              <w:rPr>
                <w:rFonts w:ascii="Arial" w:hAnsi="Arial" w:cs="Arial"/>
                <w:sz w:val="24"/>
                <w:szCs w:val="24"/>
              </w:rPr>
              <w:t>1. Pocos incentivos a empresarios y colectivos productivos.</w:t>
            </w:r>
          </w:p>
          <w:p w14:paraId="0785D9E4" w14:textId="77777777" w:rsidR="00867DBB" w:rsidRDefault="00867DBB" w:rsidP="00867DBB">
            <w:pPr>
              <w:jc w:val="both"/>
              <w:rPr>
                <w:rFonts w:ascii="Arial" w:hAnsi="Arial" w:cs="Arial"/>
                <w:sz w:val="24"/>
                <w:szCs w:val="24"/>
              </w:rPr>
            </w:pPr>
            <w:r>
              <w:rPr>
                <w:rFonts w:ascii="Arial" w:hAnsi="Arial" w:cs="Arial"/>
                <w:sz w:val="24"/>
                <w:szCs w:val="24"/>
              </w:rPr>
              <w:t>2. Falta de articulación económica entre sectores regionales.</w:t>
            </w:r>
          </w:p>
          <w:p w14:paraId="20ACDCF3" w14:textId="44FBE62C" w:rsidR="00867DBB" w:rsidRDefault="00867DBB" w:rsidP="00867DBB">
            <w:pPr>
              <w:jc w:val="both"/>
              <w:rPr>
                <w:rFonts w:ascii="Arial" w:hAnsi="Arial" w:cs="Arial"/>
                <w:sz w:val="24"/>
                <w:szCs w:val="24"/>
              </w:rPr>
            </w:pPr>
            <w:r>
              <w:rPr>
                <w:rFonts w:ascii="Arial" w:hAnsi="Arial" w:cs="Arial"/>
                <w:sz w:val="24"/>
                <w:szCs w:val="24"/>
              </w:rPr>
              <w:t>3. Poca difusión y apoyo para proyectos de micro y pequeños empresarios.</w:t>
            </w:r>
          </w:p>
        </w:tc>
      </w:tr>
    </w:tbl>
    <w:p w14:paraId="34D0BA71" w14:textId="4FA50986" w:rsidR="00AA08A5" w:rsidRPr="008E7F11" w:rsidRDefault="008E7F11" w:rsidP="008E7F11">
      <w:pPr>
        <w:pStyle w:val="Citadestacada"/>
        <w:rPr>
          <w:rFonts w:ascii="Arial" w:hAnsi="Arial" w:cs="Arial"/>
          <w:i w:val="0"/>
          <w:iCs w:val="0"/>
          <w:sz w:val="28"/>
          <w:szCs w:val="28"/>
        </w:rPr>
      </w:pPr>
      <w:r w:rsidRPr="008E7F11">
        <w:rPr>
          <w:rFonts w:ascii="Arial" w:hAnsi="Arial" w:cs="Arial"/>
          <w:i w:val="0"/>
          <w:iCs w:val="0"/>
          <w:sz w:val="28"/>
          <w:szCs w:val="28"/>
        </w:rPr>
        <w:lastRenderedPageBreak/>
        <w:t>Fortalezas, Oportunidades, Debilidades y Amen</w:t>
      </w:r>
      <w:r>
        <w:rPr>
          <w:rFonts w:ascii="Arial" w:hAnsi="Arial" w:cs="Arial"/>
          <w:i w:val="0"/>
          <w:iCs w:val="0"/>
          <w:sz w:val="28"/>
          <w:szCs w:val="28"/>
        </w:rPr>
        <w:t>a</w:t>
      </w:r>
      <w:r w:rsidRPr="008E7F11">
        <w:rPr>
          <w:rFonts w:ascii="Arial" w:hAnsi="Arial" w:cs="Arial"/>
          <w:i w:val="0"/>
          <w:iCs w:val="0"/>
          <w:sz w:val="28"/>
          <w:szCs w:val="28"/>
        </w:rPr>
        <w:t>zas</w:t>
      </w:r>
    </w:p>
    <w:p w14:paraId="1143C1E1" w14:textId="23BD0E69" w:rsidR="00CB1103" w:rsidRPr="00CB1103" w:rsidRDefault="00CB1103" w:rsidP="00CB1103">
      <w:pPr>
        <w:keepNext/>
        <w:framePr w:dropCap="drop" w:lines="3" w:wrap="around" w:vAnchor="text" w:hAnchor="text"/>
        <w:spacing w:after="0" w:line="893" w:lineRule="exact"/>
        <w:jc w:val="both"/>
        <w:textAlignment w:val="baseline"/>
        <w:rPr>
          <w:rFonts w:ascii="Arial" w:hAnsi="Arial" w:cs="Arial"/>
          <w:position w:val="-11"/>
          <w:sz w:val="110"/>
          <w:szCs w:val="24"/>
        </w:rPr>
      </w:pPr>
      <w:r w:rsidRPr="00CB1103">
        <w:rPr>
          <w:rFonts w:ascii="Arial" w:hAnsi="Arial" w:cs="Arial"/>
          <w:position w:val="-11"/>
          <w:sz w:val="110"/>
          <w:szCs w:val="24"/>
        </w:rPr>
        <w:t>E</w:t>
      </w:r>
    </w:p>
    <w:p w14:paraId="6F6994C5" w14:textId="2C96796D" w:rsidR="00360833" w:rsidRDefault="00360833" w:rsidP="004B2B87">
      <w:pPr>
        <w:jc w:val="both"/>
        <w:rPr>
          <w:rFonts w:ascii="Arial" w:hAnsi="Arial" w:cs="Arial"/>
          <w:sz w:val="24"/>
          <w:szCs w:val="24"/>
        </w:rPr>
      </w:pPr>
      <w:r>
        <w:rPr>
          <w:rFonts w:ascii="Arial" w:hAnsi="Arial" w:cs="Arial"/>
          <w:sz w:val="24"/>
          <w:szCs w:val="24"/>
        </w:rPr>
        <w:t>l FODA, es una herramienta e instrumento de planeación que permite identificar factores, tanto internos como externos, que faciliten o dificulten una determinada meta u objetivo.</w:t>
      </w:r>
    </w:p>
    <w:p w14:paraId="28C0E458" w14:textId="7011FE79" w:rsidR="00360833" w:rsidRDefault="00360833" w:rsidP="004B2B87">
      <w:pPr>
        <w:jc w:val="both"/>
        <w:rPr>
          <w:rFonts w:ascii="Arial" w:hAnsi="Arial" w:cs="Arial"/>
          <w:sz w:val="24"/>
          <w:szCs w:val="24"/>
        </w:rPr>
      </w:pPr>
      <w:r>
        <w:rPr>
          <w:rFonts w:ascii="Arial" w:hAnsi="Arial" w:cs="Arial"/>
          <w:sz w:val="24"/>
          <w:szCs w:val="24"/>
        </w:rPr>
        <w:t>A partir de la autoevaluación desde este enfoque, la herramienta FODA permitirá planificar con mayor claridad los objetivos y acciones para alcanzar las metas trazadas en este PMD.</w:t>
      </w:r>
    </w:p>
    <w:p w14:paraId="7D5C5CD7" w14:textId="77777777" w:rsidR="00F615EE" w:rsidRDefault="00F615EE" w:rsidP="004B2B87">
      <w:pPr>
        <w:jc w:val="both"/>
        <w:rPr>
          <w:rFonts w:ascii="Arial" w:hAnsi="Arial" w:cs="Arial"/>
          <w:sz w:val="24"/>
          <w:szCs w:val="24"/>
        </w:rPr>
      </w:pPr>
    </w:p>
    <w:p w14:paraId="23509938" w14:textId="4BE77D4E" w:rsidR="004B2B87" w:rsidRPr="00351CD7" w:rsidRDefault="004B2B87" w:rsidP="00351CD7">
      <w:pPr>
        <w:pStyle w:val="Ttulo1"/>
        <w:rPr>
          <w:b/>
          <w:bCs/>
        </w:rPr>
      </w:pPr>
      <w:r w:rsidRPr="00351CD7">
        <w:rPr>
          <w:b/>
          <w:bCs/>
          <w:color w:val="70AD47" w:themeColor="accent6"/>
        </w:rPr>
        <w:t>Fortalezas:</w:t>
      </w:r>
      <w:r w:rsidRPr="00351CD7">
        <w:rPr>
          <w:b/>
          <w:bCs/>
        </w:rPr>
        <w:t xml:space="preserve"> </w:t>
      </w:r>
    </w:p>
    <w:p w14:paraId="1AFECEF1" w14:textId="11CD561A" w:rsidR="00E40E15" w:rsidRDefault="00E40E15" w:rsidP="000D1F4E">
      <w:pPr>
        <w:pStyle w:val="Prrafodelista"/>
        <w:numPr>
          <w:ilvl w:val="0"/>
          <w:numId w:val="10"/>
        </w:numPr>
        <w:jc w:val="both"/>
        <w:rPr>
          <w:rFonts w:ascii="Arial" w:hAnsi="Arial" w:cs="Arial"/>
          <w:sz w:val="24"/>
          <w:szCs w:val="24"/>
        </w:rPr>
      </w:pPr>
      <w:r>
        <w:rPr>
          <w:rFonts w:ascii="Arial" w:hAnsi="Arial" w:cs="Arial"/>
          <w:sz w:val="24"/>
          <w:szCs w:val="24"/>
        </w:rPr>
        <w:t>Recursos naturales únicos.</w:t>
      </w:r>
    </w:p>
    <w:p w14:paraId="0D6CDB59" w14:textId="17EF55A5" w:rsidR="00190103" w:rsidRDefault="00190103" w:rsidP="000D1F4E">
      <w:pPr>
        <w:pStyle w:val="Prrafodelista"/>
        <w:numPr>
          <w:ilvl w:val="0"/>
          <w:numId w:val="10"/>
        </w:numPr>
        <w:jc w:val="both"/>
        <w:rPr>
          <w:rFonts w:ascii="Arial" w:hAnsi="Arial" w:cs="Arial"/>
          <w:sz w:val="24"/>
          <w:szCs w:val="24"/>
        </w:rPr>
      </w:pPr>
      <w:r>
        <w:rPr>
          <w:rFonts w:ascii="Arial" w:hAnsi="Arial" w:cs="Arial"/>
          <w:sz w:val="24"/>
          <w:szCs w:val="24"/>
        </w:rPr>
        <w:t>Biodiversidad en fauna y flora.</w:t>
      </w:r>
    </w:p>
    <w:p w14:paraId="2C4D3409" w14:textId="14D77AA2" w:rsidR="00E40E15" w:rsidRDefault="00270690" w:rsidP="000D1F4E">
      <w:pPr>
        <w:pStyle w:val="Prrafodelista"/>
        <w:numPr>
          <w:ilvl w:val="0"/>
          <w:numId w:val="10"/>
        </w:numPr>
        <w:jc w:val="both"/>
        <w:rPr>
          <w:rFonts w:ascii="Arial" w:hAnsi="Arial" w:cs="Arial"/>
          <w:sz w:val="24"/>
          <w:szCs w:val="24"/>
        </w:rPr>
      </w:pPr>
      <w:r>
        <w:rPr>
          <w:rFonts w:ascii="Arial" w:hAnsi="Arial" w:cs="Arial"/>
          <w:sz w:val="24"/>
          <w:szCs w:val="24"/>
        </w:rPr>
        <w:t>V</w:t>
      </w:r>
      <w:r w:rsidR="00E40E15">
        <w:rPr>
          <w:rFonts w:ascii="Arial" w:hAnsi="Arial" w:cs="Arial"/>
          <w:sz w:val="24"/>
          <w:szCs w:val="24"/>
        </w:rPr>
        <w:t>asta región para diversificación de actividades comerciales</w:t>
      </w:r>
      <w:r>
        <w:rPr>
          <w:rFonts w:ascii="Arial" w:hAnsi="Arial" w:cs="Arial"/>
          <w:sz w:val="24"/>
          <w:szCs w:val="24"/>
        </w:rPr>
        <w:t xml:space="preserve"> y productivas.</w:t>
      </w:r>
    </w:p>
    <w:p w14:paraId="4F370C83" w14:textId="088832EA" w:rsidR="00E40E15" w:rsidRDefault="00E40E15" w:rsidP="000D1F4E">
      <w:pPr>
        <w:pStyle w:val="Prrafodelista"/>
        <w:numPr>
          <w:ilvl w:val="0"/>
          <w:numId w:val="10"/>
        </w:numPr>
        <w:jc w:val="both"/>
        <w:rPr>
          <w:rFonts w:ascii="Arial" w:hAnsi="Arial" w:cs="Arial"/>
          <w:sz w:val="24"/>
          <w:szCs w:val="24"/>
        </w:rPr>
      </w:pPr>
      <w:r>
        <w:rPr>
          <w:rFonts w:ascii="Arial" w:hAnsi="Arial" w:cs="Arial"/>
          <w:sz w:val="24"/>
          <w:szCs w:val="24"/>
        </w:rPr>
        <w:t>Suficiente población económicamente activa para la integración a proyectos comerciales y empresariales.</w:t>
      </w:r>
    </w:p>
    <w:p w14:paraId="6C15F334" w14:textId="461C1167" w:rsidR="00190103" w:rsidRDefault="00190103" w:rsidP="000D1F4E">
      <w:pPr>
        <w:pStyle w:val="Prrafodelista"/>
        <w:numPr>
          <w:ilvl w:val="0"/>
          <w:numId w:val="10"/>
        </w:numPr>
        <w:jc w:val="both"/>
        <w:rPr>
          <w:rFonts w:ascii="Arial" w:hAnsi="Arial" w:cs="Arial"/>
          <w:sz w:val="24"/>
          <w:szCs w:val="24"/>
        </w:rPr>
      </w:pPr>
      <w:r>
        <w:rPr>
          <w:rFonts w:ascii="Arial" w:hAnsi="Arial" w:cs="Arial"/>
          <w:sz w:val="24"/>
          <w:szCs w:val="24"/>
        </w:rPr>
        <w:t xml:space="preserve">Clima atractivo para turismo </w:t>
      </w:r>
      <w:r w:rsidR="00A84518">
        <w:rPr>
          <w:rFonts w:ascii="Arial" w:hAnsi="Arial" w:cs="Arial"/>
          <w:sz w:val="24"/>
          <w:szCs w:val="24"/>
        </w:rPr>
        <w:t xml:space="preserve">nacional e </w:t>
      </w:r>
      <w:r>
        <w:rPr>
          <w:rFonts w:ascii="Arial" w:hAnsi="Arial" w:cs="Arial"/>
          <w:sz w:val="24"/>
          <w:szCs w:val="24"/>
        </w:rPr>
        <w:t>internacional.</w:t>
      </w:r>
    </w:p>
    <w:p w14:paraId="4306D8A8" w14:textId="78B28935" w:rsidR="004B2B87" w:rsidRPr="00160A70" w:rsidRDefault="004B2B87" w:rsidP="00160A70">
      <w:pPr>
        <w:pStyle w:val="Prrafodelista"/>
        <w:ind w:left="1770"/>
        <w:jc w:val="both"/>
        <w:rPr>
          <w:rFonts w:ascii="Arial" w:hAnsi="Arial" w:cs="Arial"/>
          <w:sz w:val="24"/>
          <w:szCs w:val="24"/>
        </w:rPr>
      </w:pPr>
    </w:p>
    <w:p w14:paraId="7446B0D5" w14:textId="58635C03" w:rsidR="004B2B87" w:rsidRPr="00351CD7" w:rsidRDefault="004B2B87" w:rsidP="004B2B87">
      <w:pPr>
        <w:jc w:val="both"/>
        <w:rPr>
          <w:rFonts w:ascii="Arial" w:hAnsi="Arial" w:cs="Arial"/>
          <w:b/>
          <w:bCs/>
          <w:color w:val="4472C4" w:themeColor="accent1"/>
          <w:sz w:val="24"/>
          <w:szCs w:val="24"/>
        </w:rPr>
      </w:pPr>
      <w:r w:rsidRPr="00351CD7">
        <w:rPr>
          <w:rFonts w:ascii="Arial" w:hAnsi="Arial" w:cs="Arial"/>
          <w:b/>
          <w:bCs/>
          <w:color w:val="4472C4" w:themeColor="accent1"/>
          <w:sz w:val="24"/>
          <w:szCs w:val="24"/>
        </w:rPr>
        <w:t>Oportunidades:</w:t>
      </w:r>
    </w:p>
    <w:p w14:paraId="76CDB1A8" w14:textId="290487E0" w:rsidR="002E3894" w:rsidRDefault="00270690" w:rsidP="000D1F4E">
      <w:pPr>
        <w:pStyle w:val="Prrafodelista"/>
        <w:numPr>
          <w:ilvl w:val="0"/>
          <w:numId w:val="10"/>
        </w:numPr>
        <w:jc w:val="both"/>
        <w:rPr>
          <w:rFonts w:ascii="Arial" w:hAnsi="Arial" w:cs="Arial"/>
          <w:sz w:val="24"/>
          <w:szCs w:val="24"/>
        </w:rPr>
      </w:pPr>
      <w:r>
        <w:rPr>
          <w:rFonts w:ascii="Arial" w:hAnsi="Arial" w:cs="Arial"/>
          <w:sz w:val="24"/>
          <w:szCs w:val="24"/>
        </w:rPr>
        <w:t>Reconversión de las actividades agrícolas y acuícolas, para generar valor agregado a los productos.</w:t>
      </w:r>
    </w:p>
    <w:p w14:paraId="2DDD6355" w14:textId="59E8293F" w:rsidR="00270690" w:rsidRDefault="00270690" w:rsidP="000D1F4E">
      <w:pPr>
        <w:pStyle w:val="Prrafodelista"/>
        <w:numPr>
          <w:ilvl w:val="0"/>
          <w:numId w:val="10"/>
        </w:numPr>
        <w:jc w:val="both"/>
        <w:rPr>
          <w:rFonts w:ascii="Arial" w:hAnsi="Arial" w:cs="Arial"/>
          <w:sz w:val="24"/>
          <w:szCs w:val="24"/>
        </w:rPr>
      </w:pPr>
      <w:r>
        <w:rPr>
          <w:rFonts w:ascii="Arial" w:hAnsi="Arial" w:cs="Arial"/>
          <w:sz w:val="24"/>
          <w:szCs w:val="24"/>
        </w:rPr>
        <w:t>Generación de convenios e incentivos para la inversión pública-privada, orientada al turismo, actividades agrícolas y pesqueras.</w:t>
      </w:r>
    </w:p>
    <w:p w14:paraId="1E0B6BF7" w14:textId="53B54CC5" w:rsidR="00270690" w:rsidRDefault="00270690" w:rsidP="000D1F4E">
      <w:pPr>
        <w:pStyle w:val="Prrafodelista"/>
        <w:numPr>
          <w:ilvl w:val="0"/>
          <w:numId w:val="10"/>
        </w:numPr>
        <w:jc w:val="both"/>
        <w:rPr>
          <w:rFonts w:ascii="Arial" w:hAnsi="Arial" w:cs="Arial"/>
          <w:sz w:val="24"/>
          <w:szCs w:val="24"/>
        </w:rPr>
      </w:pPr>
      <w:r>
        <w:rPr>
          <w:rFonts w:ascii="Arial" w:hAnsi="Arial" w:cs="Arial"/>
          <w:sz w:val="24"/>
          <w:szCs w:val="24"/>
        </w:rPr>
        <w:t>Es de los destinos turísticos favoritos de la región.</w:t>
      </w:r>
    </w:p>
    <w:p w14:paraId="6D4EF363" w14:textId="06D2201E" w:rsidR="00190103" w:rsidRDefault="00190103" w:rsidP="000D1F4E">
      <w:pPr>
        <w:pStyle w:val="Prrafodelista"/>
        <w:numPr>
          <w:ilvl w:val="0"/>
          <w:numId w:val="10"/>
        </w:numPr>
        <w:jc w:val="both"/>
        <w:rPr>
          <w:rFonts w:ascii="Arial" w:hAnsi="Arial" w:cs="Arial"/>
          <w:sz w:val="24"/>
          <w:szCs w:val="24"/>
        </w:rPr>
      </w:pPr>
      <w:r>
        <w:rPr>
          <w:rFonts w:ascii="Arial" w:hAnsi="Arial" w:cs="Arial"/>
          <w:sz w:val="24"/>
          <w:szCs w:val="24"/>
        </w:rPr>
        <w:t>Promoción de la gastronomía.</w:t>
      </w:r>
    </w:p>
    <w:p w14:paraId="4626CA5B" w14:textId="0DFF639F" w:rsidR="00292D50" w:rsidRDefault="00292D50" w:rsidP="000D1F4E">
      <w:pPr>
        <w:pStyle w:val="Prrafodelista"/>
        <w:numPr>
          <w:ilvl w:val="0"/>
          <w:numId w:val="10"/>
        </w:numPr>
        <w:jc w:val="both"/>
        <w:rPr>
          <w:rFonts w:ascii="Arial" w:hAnsi="Arial" w:cs="Arial"/>
          <w:sz w:val="24"/>
          <w:szCs w:val="24"/>
        </w:rPr>
      </w:pPr>
      <w:r>
        <w:rPr>
          <w:rFonts w:ascii="Arial" w:hAnsi="Arial" w:cs="Arial"/>
          <w:sz w:val="24"/>
          <w:szCs w:val="24"/>
        </w:rPr>
        <w:t>Mejora en la infraestructura del municipio.</w:t>
      </w:r>
    </w:p>
    <w:p w14:paraId="15EC2B51" w14:textId="50909AB4" w:rsidR="004B2B87" w:rsidRPr="00351CD7" w:rsidRDefault="004B2B87" w:rsidP="004B2B87">
      <w:pPr>
        <w:jc w:val="both"/>
        <w:rPr>
          <w:rFonts w:ascii="Arial" w:hAnsi="Arial" w:cs="Arial"/>
          <w:b/>
          <w:bCs/>
          <w:color w:val="FF3300"/>
          <w:sz w:val="24"/>
          <w:szCs w:val="24"/>
        </w:rPr>
      </w:pPr>
      <w:r w:rsidRPr="00351CD7">
        <w:rPr>
          <w:rFonts w:ascii="Arial" w:hAnsi="Arial" w:cs="Arial"/>
          <w:b/>
          <w:bCs/>
          <w:color w:val="FF3300"/>
          <w:sz w:val="24"/>
          <w:szCs w:val="24"/>
        </w:rPr>
        <w:t>Debilidades:</w:t>
      </w:r>
    </w:p>
    <w:p w14:paraId="568BCE85" w14:textId="48D38339" w:rsidR="001A7BD4" w:rsidRDefault="001A7BD4" w:rsidP="000D1F4E">
      <w:pPr>
        <w:pStyle w:val="Prrafodelista"/>
        <w:numPr>
          <w:ilvl w:val="0"/>
          <w:numId w:val="10"/>
        </w:numPr>
        <w:jc w:val="both"/>
        <w:rPr>
          <w:rFonts w:ascii="Arial" w:hAnsi="Arial" w:cs="Arial"/>
          <w:sz w:val="24"/>
          <w:szCs w:val="24"/>
        </w:rPr>
      </w:pPr>
      <w:r>
        <w:rPr>
          <w:rFonts w:ascii="Arial" w:hAnsi="Arial" w:cs="Arial"/>
          <w:sz w:val="24"/>
          <w:szCs w:val="24"/>
        </w:rPr>
        <w:t>Falta de promoción para el turismo nacional y extranjero.</w:t>
      </w:r>
    </w:p>
    <w:p w14:paraId="755DFA92" w14:textId="46DEEA1C" w:rsidR="001A7BD4" w:rsidRDefault="001A7BD4" w:rsidP="000D1F4E">
      <w:pPr>
        <w:pStyle w:val="Prrafodelista"/>
        <w:numPr>
          <w:ilvl w:val="0"/>
          <w:numId w:val="10"/>
        </w:numPr>
        <w:jc w:val="both"/>
        <w:rPr>
          <w:rFonts w:ascii="Arial" w:hAnsi="Arial" w:cs="Arial"/>
          <w:sz w:val="24"/>
          <w:szCs w:val="24"/>
        </w:rPr>
      </w:pPr>
      <w:r>
        <w:rPr>
          <w:rFonts w:ascii="Arial" w:hAnsi="Arial" w:cs="Arial"/>
          <w:sz w:val="24"/>
          <w:szCs w:val="24"/>
        </w:rPr>
        <w:t>Falta de articulación económica con las regiones estatales y nacional.</w:t>
      </w:r>
    </w:p>
    <w:p w14:paraId="70C80278" w14:textId="113DA18A" w:rsidR="001A7BD4" w:rsidRDefault="00270690" w:rsidP="000D1F4E">
      <w:pPr>
        <w:pStyle w:val="Prrafodelista"/>
        <w:numPr>
          <w:ilvl w:val="0"/>
          <w:numId w:val="10"/>
        </w:numPr>
        <w:jc w:val="both"/>
        <w:rPr>
          <w:rFonts w:ascii="Arial" w:hAnsi="Arial" w:cs="Arial"/>
          <w:sz w:val="24"/>
          <w:szCs w:val="24"/>
        </w:rPr>
      </w:pPr>
      <w:r>
        <w:rPr>
          <w:rFonts w:ascii="Arial" w:hAnsi="Arial" w:cs="Arial"/>
          <w:sz w:val="24"/>
          <w:szCs w:val="24"/>
        </w:rPr>
        <w:t>Temporalidad de las afluencias turísticas.</w:t>
      </w:r>
    </w:p>
    <w:p w14:paraId="046AE6C8" w14:textId="0F444280" w:rsidR="005F643C" w:rsidRPr="001A7BD4" w:rsidRDefault="005F643C" w:rsidP="000D1F4E">
      <w:pPr>
        <w:pStyle w:val="Prrafodelista"/>
        <w:numPr>
          <w:ilvl w:val="0"/>
          <w:numId w:val="10"/>
        </w:numPr>
        <w:jc w:val="both"/>
        <w:rPr>
          <w:rFonts w:ascii="Arial" w:hAnsi="Arial" w:cs="Arial"/>
          <w:sz w:val="24"/>
          <w:szCs w:val="24"/>
        </w:rPr>
      </w:pPr>
      <w:r>
        <w:rPr>
          <w:rFonts w:ascii="Arial" w:hAnsi="Arial" w:cs="Arial"/>
          <w:sz w:val="24"/>
          <w:szCs w:val="24"/>
        </w:rPr>
        <w:t>Informalidad en el comercio.</w:t>
      </w:r>
    </w:p>
    <w:p w14:paraId="68CE2B26" w14:textId="0534C462" w:rsidR="004B2B87" w:rsidRPr="00160A70" w:rsidRDefault="004B2B87" w:rsidP="004B2B87">
      <w:pPr>
        <w:jc w:val="both"/>
        <w:rPr>
          <w:rFonts w:ascii="Arial" w:hAnsi="Arial" w:cs="Arial"/>
          <w:b/>
          <w:bCs/>
          <w:sz w:val="24"/>
          <w:szCs w:val="24"/>
        </w:rPr>
      </w:pPr>
      <w:r w:rsidRPr="00351CD7">
        <w:rPr>
          <w:rFonts w:ascii="Arial" w:hAnsi="Arial" w:cs="Arial"/>
          <w:b/>
          <w:bCs/>
          <w:color w:val="FF0000"/>
          <w:sz w:val="24"/>
          <w:szCs w:val="24"/>
        </w:rPr>
        <w:t>Amenazas:</w:t>
      </w:r>
      <w:r w:rsidR="002E3894" w:rsidRPr="00160A70">
        <w:rPr>
          <w:rFonts w:ascii="Arial" w:hAnsi="Arial" w:cs="Arial"/>
          <w:b/>
          <w:bCs/>
          <w:sz w:val="24"/>
          <w:szCs w:val="24"/>
        </w:rPr>
        <w:t xml:space="preserve"> </w:t>
      </w:r>
    </w:p>
    <w:p w14:paraId="545E8B3D" w14:textId="16084621" w:rsidR="002E3894" w:rsidRDefault="002E3894" w:rsidP="000D1F4E">
      <w:pPr>
        <w:pStyle w:val="Prrafodelista"/>
        <w:numPr>
          <w:ilvl w:val="0"/>
          <w:numId w:val="10"/>
        </w:numPr>
        <w:jc w:val="both"/>
        <w:rPr>
          <w:rFonts w:ascii="Arial" w:hAnsi="Arial" w:cs="Arial"/>
          <w:sz w:val="24"/>
          <w:szCs w:val="24"/>
        </w:rPr>
      </w:pPr>
      <w:r>
        <w:rPr>
          <w:rFonts w:ascii="Arial" w:hAnsi="Arial" w:cs="Arial"/>
          <w:sz w:val="24"/>
          <w:szCs w:val="24"/>
        </w:rPr>
        <w:t>Débil infraestructura para otorgar servicios públicos básicos.</w:t>
      </w:r>
    </w:p>
    <w:p w14:paraId="567719E8" w14:textId="2DE023B3" w:rsidR="002E3894" w:rsidRDefault="002E3894" w:rsidP="000D1F4E">
      <w:pPr>
        <w:pStyle w:val="Prrafodelista"/>
        <w:numPr>
          <w:ilvl w:val="0"/>
          <w:numId w:val="10"/>
        </w:numPr>
        <w:jc w:val="both"/>
        <w:rPr>
          <w:rFonts w:ascii="Arial" w:hAnsi="Arial" w:cs="Arial"/>
          <w:sz w:val="24"/>
          <w:szCs w:val="24"/>
        </w:rPr>
      </w:pPr>
      <w:r>
        <w:rPr>
          <w:rFonts w:ascii="Arial" w:hAnsi="Arial" w:cs="Arial"/>
          <w:sz w:val="24"/>
          <w:szCs w:val="24"/>
        </w:rPr>
        <w:t>Presupuestos y techos financieros insuficientes.</w:t>
      </w:r>
    </w:p>
    <w:p w14:paraId="0AC64629" w14:textId="408610B3" w:rsidR="002E3894" w:rsidRDefault="002E3894" w:rsidP="000D1F4E">
      <w:pPr>
        <w:pStyle w:val="Prrafodelista"/>
        <w:numPr>
          <w:ilvl w:val="0"/>
          <w:numId w:val="10"/>
        </w:numPr>
        <w:jc w:val="both"/>
        <w:rPr>
          <w:rFonts w:ascii="Arial" w:hAnsi="Arial" w:cs="Arial"/>
          <w:sz w:val="24"/>
          <w:szCs w:val="24"/>
        </w:rPr>
      </w:pPr>
      <w:r>
        <w:rPr>
          <w:rFonts w:ascii="Arial" w:hAnsi="Arial" w:cs="Arial"/>
          <w:sz w:val="24"/>
          <w:szCs w:val="24"/>
        </w:rPr>
        <w:lastRenderedPageBreak/>
        <w:t>Vialidades y caminos en pésimas condiciones.</w:t>
      </w:r>
    </w:p>
    <w:p w14:paraId="723B75AC" w14:textId="2FF49AF3" w:rsidR="002E3894" w:rsidRDefault="002E3894" w:rsidP="000D1F4E">
      <w:pPr>
        <w:pStyle w:val="Prrafodelista"/>
        <w:numPr>
          <w:ilvl w:val="0"/>
          <w:numId w:val="10"/>
        </w:numPr>
        <w:jc w:val="both"/>
        <w:rPr>
          <w:rFonts w:ascii="Arial" w:hAnsi="Arial" w:cs="Arial"/>
          <w:sz w:val="24"/>
          <w:szCs w:val="24"/>
        </w:rPr>
      </w:pPr>
      <w:r>
        <w:rPr>
          <w:rFonts w:ascii="Arial" w:hAnsi="Arial" w:cs="Arial"/>
          <w:sz w:val="24"/>
          <w:szCs w:val="24"/>
        </w:rPr>
        <w:t>Concentración de actividades económicas en algunas regiones.</w:t>
      </w:r>
    </w:p>
    <w:p w14:paraId="55E92CC0" w14:textId="4926369B" w:rsidR="002E3894" w:rsidRDefault="002E3894" w:rsidP="000D1F4E">
      <w:pPr>
        <w:pStyle w:val="Prrafodelista"/>
        <w:numPr>
          <w:ilvl w:val="0"/>
          <w:numId w:val="10"/>
        </w:numPr>
        <w:jc w:val="both"/>
        <w:rPr>
          <w:rFonts w:ascii="Arial" w:hAnsi="Arial" w:cs="Arial"/>
          <w:sz w:val="24"/>
          <w:szCs w:val="24"/>
        </w:rPr>
      </w:pPr>
      <w:r>
        <w:rPr>
          <w:rFonts w:ascii="Arial" w:hAnsi="Arial" w:cs="Arial"/>
          <w:sz w:val="24"/>
          <w:szCs w:val="24"/>
        </w:rPr>
        <w:t xml:space="preserve">Irregularidades en territorios y zonas federales. </w:t>
      </w:r>
    </w:p>
    <w:p w14:paraId="5A09A3FC" w14:textId="33A72F9C" w:rsidR="00D61A83" w:rsidRDefault="00D61A83" w:rsidP="000D1F4E">
      <w:pPr>
        <w:pStyle w:val="Prrafodelista"/>
        <w:numPr>
          <w:ilvl w:val="0"/>
          <w:numId w:val="10"/>
        </w:numPr>
        <w:jc w:val="both"/>
        <w:rPr>
          <w:rFonts w:ascii="Arial" w:hAnsi="Arial" w:cs="Arial"/>
          <w:sz w:val="24"/>
          <w:szCs w:val="24"/>
        </w:rPr>
      </w:pPr>
      <w:r>
        <w:rPr>
          <w:rFonts w:ascii="Arial" w:hAnsi="Arial" w:cs="Arial"/>
          <w:sz w:val="24"/>
          <w:szCs w:val="24"/>
        </w:rPr>
        <w:t>Baja escolaridad en la población</w:t>
      </w:r>
    </w:p>
    <w:p w14:paraId="2FDA5215" w14:textId="2530FC56" w:rsidR="00D61A83" w:rsidRDefault="00D61A83" w:rsidP="000D1F4E">
      <w:pPr>
        <w:pStyle w:val="Prrafodelista"/>
        <w:numPr>
          <w:ilvl w:val="0"/>
          <w:numId w:val="10"/>
        </w:numPr>
        <w:jc w:val="both"/>
        <w:rPr>
          <w:rFonts w:ascii="Arial" w:hAnsi="Arial" w:cs="Arial"/>
          <w:sz w:val="24"/>
          <w:szCs w:val="24"/>
        </w:rPr>
      </w:pPr>
      <w:r>
        <w:rPr>
          <w:rFonts w:ascii="Arial" w:hAnsi="Arial" w:cs="Arial"/>
          <w:sz w:val="24"/>
          <w:szCs w:val="24"/>
        </w:rPr>
        <w:t xml:space="preserve">Ocupación de casi la mayoría de la PEA, al comercio al por menor e informal. </w:t>
      </w:r>
    </w:p>
    <w:p w14:paraId="634D306E" w14:textId="76D4CB5C" w:rsidR="00C22CF0" w:rsidRPr="002E3894" w:rsidRDefault="00C22CF0" w:rsidP="000D1F4E">
      <w:pPr>
        <w:pStyle w:val="Prrafodelista"/>
        <w:numPr>
          <w:ilvl w:val="0"/>
          <w:numId w:val="10"/>
        </w:numPr>
        <w:jc w:val="both"/>
        <w:rPr>
          <w:rFonts w:ascii="Arial" w:hAnsi="Arial" w:cs="Arial"/>
          <w:sz w:val="24"/>
          <w:szCs w:val="24"/>
        </w:rPr>
      </w:pPr>
      <w:r>
        <w:rPr>
          <w:rFonts w:ascii="Arial" w:hAnsi="Arial" w:cs="Arial"/>
          <w:sz w:val="24"/>
          <w:szCs w:val="24"/>
        </w:rPr>
        <w:t>Carencia de mecanismos actualizados de regulación administrativa, fiscal y tributaria.</w:t>
      </w:r>
    </w:p>
    <w:p w14:paraId="0B4DCE83" w14:textId="3BCC4A21" w:rsidR="008E7F11" w:rsidRDefault="008E7F11" w:rsidP="006D1336">
      <w:pPr>
        <w:rPr>
          <w:rFonts w:ascii="Arial" w:hAnsi="Arial" w:cs="Arial"/>
          <w:sz w:val="24"/>
          <w:szCs w:val="24"/>
        </w:rPr>
      </w:pPr>
    </w:p>
    <w:p w14:paraId="2744B027" w14:textId="77777777" w:rsidR="004B2B87" w:rsidRDefault="004B2B87" w:rsidP="006D1336">
      <w:pPr>
        <w:rPr>
          <w:rFonts w:ascii="Arial" w:hAnsi="Arial" w:cs="Arial"/>
          <w:sz w:val="24"/>
          <w:szCs w:val="24"/>
        </w:rPr>
      </w:pPr>
    </w:p>
    <w:p w14:paraId="43A7B339" w14:textId="13935B24" w:rsidR="008E7F11" w:rsidRDefault="008E7F11" w:rsidP="006D1336">
      <w:pPr>
        <w:rPr>
          <w:rFonts w:ascii="Arial" w:hAnsi="Arial" w:cs="Arial"/>
          <w:sz w:val="24"/>
          <w:szCs w:val="24"/>
        </w:rPr>
      </w:pPr>
    </w:p>
    <w:p w14:paraId="171C27DB" w14:textId="2E31C3BE" w:rsidR="008E7F11" w:rsidRDefault="008E7F11" w:rsidP="006D1336">
      <w:pPr>
        <w:rPr>
          <w:rFonts w:ascii="Arial" w:hAnsi="Arial" w:cs="Arial"/>
          <w:sz w:val="24"/>
          <w:szCs w:val="24"/>
        </w:rPr>
      </w:pPr>
    </w:p>
    <w:p w14:paraId="462F18EE" w14:textId="17DC3230" w:rsidR="008E7F11" w:rsidRDefault="008E7F11" w:rsidP="006D1336">
      <w:pPr>
        <w:rPr>
          <w:rFonts w:ascii="Arial" w:hAnsi="Arial" w:cs="Arial"/>
          <w:sz w:val="24"/>
          <w:szCs w:val="24"/>
        </w:rPr>
      </w:pPr>
    </w:p>
    <w:p w14:paraId="757E191A" w14:textId="0195E718" w:rsidR="008E7F11" w:rsidRDefault="008E7F11" w:rsidP="006D1336">
      <w:pPr>
        <w:rPr>
          <w:rFonts w:ascii="Arial" w:hAnsi="Arial" w:cs="Arial"/>
          <w:sz w:val="24"/>
          <w:szCs w:val="24"/>
        </w:rPr>
      </w:pPr>
    </w:p>
    <w:p w14:paraId="6ECF45E1" w14:textId="20B8B17E" w:rsidR="008E7F11" w:rsidRDefault="008E7F11" w:rsidP="006D1336">
      <w:pPr>
        <w:rPr>
          <w:rFonts w:ascii="Arial" w:hAnsi="Arial" w:cs="Arial"/>
          <w:sz w:val="24"/>
          <w:szCs w:val="24"/>
        </w:rPr>
      </w:pPr>
    </w:p>
    <w:p w14:paraId="687DEB3D" w14:textId="41B67367" w:rsidR="008E7F11" w:rsidRDefault="008E7F11" w:rsidP="006D1336">
      <w:pPr>
        <w:rPr>
          <w:rFonts w:ascii="Arial" w:hAnsi="Arial" w:cs="Arial"/>
          <w:sz w:val="24"/>
          <w:szCs w:val="24"/>
        </w:rPr>
      </w:pPr>
    </w:p>
    <w:p w14:paraId="0F761402" w14:textId="3FEA3F2F" w:rsidR="008E7F11" w:rsidRDefault="008E7F11" w:rsidP="006D1336">
      <w:pPr>
        <w:rPr>
          <w:rFonts w:ascii="Arial" w:hAnsi="Arial" w:cs="Arial"/>
          <w:sz w:val="24"/>
          <w:szCs w:val="24"/>
        </w:rPr>
      </w:pPr>
    </w:p>
    <w:p w14:paraId="1886B93B" w14:textId="037CC708" w:rsidR="008E7F11" w:rsidRDefault="008E7F11" w:rsidP="006D1336">
      <w:pPr>
        <w:rPr>
          <w:rFonts w:ascii="Arial" w:hAnsi="Arial" w:cs="Arial"/>
          <w:sz w:val="24"/>
          <w:szCs w:val="24"/>
        </w:rPr>
      </w:pPr>
    </w:p>
    <w:p w14:paraId="64EC3307" w14:textId="546E8B6D" w:rsidR="008E7F11" w:rsidRDefault="008E7F11" w:rsidP="006D1336">
      <w:pPr>
        <w:rPr>
          <w:rFonts w:ascii="Arial" w:hAnsi="Arial" w:cs="Arial"/>
          <w:sz w:val="24"/>
          <w:szCs w:val="24"/>
        </w:rPr>
      </w:pPr>
    </w:p>
    <w:p w14:paraId="2FE7C66A" w14:textId="69B3A6F9" w:rsidR="008E7F11" w:rsidRDefault="008E7F11" w:rsidP="006D1336">
      <w:pPr>
        <w:rPr>
          <w:rFonts w:ascii="Arial" w:hAnsi="Arial" w:cs="Arial"/>
          <w:sz w:val="24"/>
          <w:szCs w:val="24"/>
        </w:rPr>
      </w:pPr>
    </w:p>
    <w:p w14:paraId="2C198FD3" w14:textId="6BAF64AC" w:rsidR="008E7F11" w:rsidRDefault="008E7F11" w:rsidP="006D1336">
      <w:pPr>
        <w:rPr>
          <w:rFonts w:ascii="Arial" w:hAnsi="Arial" w:cs="Arial"/>
          <w:sz w:val="24"/>
          <w:szCs w:val="24"/>
        </w:rPr>
      </w:pPr>
    </w:p>
    <w:p w14:paraId="42B5FE37" w14:textId="5AE654D4" w:rsidR="008E7F11" w:rsidRDefault="008E7F11" w:rsidP="006D1336">
      <w:pPr>
        <w:rPr>
          <w:rFonts w:ascii="Arial" w:hAnsi="Arial" w:cs="Arial"/>
          <w:sz w:val="24"/>
          <w:szCs w:val="24"/>
        </w:rPr>
      </w:pPr>
    </w:p>
    <w:p w14:paraId="5151227B" w14:textId="30A49DE1" w:rsidR="008E7F11" w:rsidRDefault="008E7F11" w:rsidP="006D1336">
      <w:pPr>
        <w:rPr>
          <w:rFonts w:ascii="Arial" w:hAnsi="Arial" w:cs="Arial"/>
          <w:sz w:val="24"/>
          <w:szCs w:val="24"/>
        </w:rPr>
      </w:pPr>
    </w:p>
    <w:p w14:paraId="3649885F" w14:textId="3E0170DD" w:rsidR="008E7F11" w:rsidRDefault="008E7F11" w:rsidP="006D1336">
      <w:pPr>
        <w:rPr>
          <w:rFonts w:ascii="Arial" w:hAnsi="Arial" w:cs="Arial"/>
          <w:sz w:val="24"/>
          <w:szCs w:val="24"/>
        </w:rPr>
      </w:pPr>
    </w:p>
    <w:p w14:paraId="5853ABA5" w14:textId="1CECBF39" w:rsidR="008E7F11" w:rsidRDefault="008E7F11" w:rsidP="006D1336">
      <w:pPr>
        <w:rPr>
          <w:rFonts w:ascii="Arial" w:hAnsi="Arial" w:cs="Arial"/>
          <w:sz w:val="24"/>
          <w:szCs w:val="24"/>
        </w:rPr>
      </w:pPr>
    </w:p>
    <w:p w14:paraId="41709EDC" w14:textId="188B3DC2" w:rsidR="008E7F11" w:rsidRDefault="008E7F11" w:rsidP="006D1336">
      <w:pPr>
        <w:rPr>
          <w:rFonts w:ascii="Arial" w:hAnsi="Arial" w:cs="Arial"/>
          <w:sz w:val="24"/>
          <w:szCs w:val="24"/>
        </w:rPr>
      </w:pPr>
    </w:p>
    <w:p w14:paraId="30CCFB2B" w14:textId="77777777" w:rsidR="008E7F11" w:rsidRDefault="008E7F11" w:rsidP="006D1336">
      <w:pPr>
        <w:rPr>
          <w:rFonts w:ascii="Arial" w:hAnsi="Arial" w:cs="Arial"/>
          <w:sz w:val="24"/>
          <w:szCs w:val="24"/>
        </w:rPr>
      </w:pPr>
    </w:p>
    <w:p w14:paraId="044A89F0" w14:textId="3A9A6865" w:rsidR="00AA08A5" w:rsidRDefault="00AA08A5" w:rsidP="006D1336">
      <w:pPr>
        <w:rPr>
          <w:rFonts w:ascii="Arial" w:hAnsi="Arial" w:cs="Arial"/>
          <w:sz w:val="24"/>
          <w:szCs w:val="24"/>
        </w:rPr>
      </w:pPr>
    </w:p>
    <w:p w14:paraId="50A3CAF9" w14:textId="36AE9BF5" w:rsidR="00AA08A5" w:rsidRDefault="00AA08A5" w:rsidP="006D1336">
      <w:pPr>
        <w:rPr>
          <w:rFonts w:ascii="Arial" w:hAnsi="Arial" w:cs="Arial"/>
          <w:sz w:val="24"/>
          <w:szCs w:val="24"/>
        </w:rPr>
      </w:pPr>
    </w:p>
    <w:p w14:paraId="0390DE53" w14:textId="0C7FC043" w:rsidR="006D1336" w:rsidRPr="00E25417" w:rsidRDefault="006D1336" w:rsidP="00FF2B9D">
      <w:pPr>
        <w:pStyle w:val="Citadestacada"/>
        <w:rPr>
          <w:rFonts w:ascii="Arial" w:hAnsi="Arial" w:cs="Arial"/>
          <w:i w:val="0"/>
          <w:iCs w:val="0"/>
          <w:sz w:val="28"/>
          <w:szCs w:val="28"/>
        </w:rPr>
      </w:pPr>
      <w:r w:rsidRPr="00E25417">
        <w:rPr>
          <w:rFonts w:ascii="Arial" w:hAnsi="Arial" w:cs="Arial"/>
          <w:i w:val="0"/>
          <w:iCs w:val="0"/>
          <w:sz w:val="28"/>
          <w:szCs w:val="28"/>
        </w:rPr>
        <w:lastRenderedPageBreak/>
        <w:t>Alineación al PND</w:t>
      </w:r>
      <w:r w:rsidR="00A14DD7">
        <w:rPr>
          <w:rFonts w:ascii="Arial" w:hAnsi="Arial" w:cs="Arial"/>
          <w:i w:val="0"/>
          <w:iCs w:val="0"/>
          <w:sz w:val="28"/>
          <w:szCs w:val="28"/>
        </w:rPr>
        <w:t xml:space="preserve">, al </w:t>
      </w:r>
      <w:r w:rsidRPr="00E25417">
        <w:rPr>
          <w:rFonts w:ascii="Arial" w:hAnsi="Arial" w:cs="Arial"/>
          <w:i w:val="0"/>
          <w:iCs w:val="0"/>
          <w:sz w:val="28"/>
          <w:szCs w:val="28"/>
        </w:rPr>
        <w:t>PED</w:t>
      </w:r>
      <w:r w:rsidR="00A14DD7">
        <w:rPr>
          <w:rFonts w:ascii="Arial" w:hAnsi="Arial" w:cs="Arial"/>
          <w:i w:val="0"/>
          <w:iCs w:val="0"/>
          <w:sz w:val="28"/>
          <w:szCs w:val="28"/>
        </w:rPr>
        <w:t xml:space="preserve"> y a los ODS-ONU</w:t>
      </w:r>
    </w:p>
    <w:p w14:paraId="7777314F" w14:textId="16E34AEF" w:rsidR="00CB1103" w:rsidRPr="00CB1103" w:rsidRDefault="00CB1103" w:rsidP="00CB1103">
      <w:pPr>
        <w:keepNext/>
        <w:framePr w:dropCap="drop" w:lines="3" w:wrap="around" w:vAnchor="text" w:hAnchor="text"/>
        <w:spacing w:after="0" w:line="893" w:lineRule="exact"/>
        <w:jc w:val="both"/>
        <w:textAlignment w:val="baseline"/>
        <w:rPr>
          <w:rFonts w:ascii="Arial" w:hAnsi="Arial" w:cs="Arial"/>
          <w:position w:val="-9"/>
          <w:sz w:val="108"/>
          <w:szCs w:val="24"/>
        </w:rPr>
      </w:pPr>
      <w:r w:rsidRPr="00CB1103">
        <w:rPr>
          <w:rFonts w:ascii="Arial" w:hAnsi="Arial" w:cs="Arial"/>
          <w:position w:val="-9"/>
          <w:sz w:val="108"/>
          <w:szCs w:val="24"/>
        </w:rPr>
        <w:t>U</w:t>
      </w:r>
    </w:p>
    <w:p w14:paraId="23A735A9" w14:textId="6BA0E7A3" w:rsidR="00823460" w:rsidRDefault="006F1D46" w:rsidP="00484C99">
      <w:pPr>
        <w:jc w:val="both"/>
        <w:rPr>
          <w:rFonts w:ascii="Arial" w:hAnsi="Arial" w:cs="Arial"/>
          <w:sz w:val="24"/>
          <w:szCs w:val="24"/>
        </w:rPr>
      </w:pPr>
      <w:r>
        <w:rPr>
          <w:rFonts w:ascii="Arial" w:hAnsi="Arial" w:cs="Arial"/>
          <w:sz w:val="24"/>
          <w:szCs w:val="24"/>
        </w:rPr>
        <w:t xml:space="preserve">n principio básico en la gobernanza de cualquier administración pública pasa necesariamente en esa interrelación entre </w:t>
      </w:r>
      <w:r w:rsidR="001D1C27">
        <w:rPr>
          <w:rFonts w:ascii="Arial" w:hAnsi="Arial" w:cs="Arial"/>
          <w:sz w:val="24"/>
          <w:szCs w:val="24"/>
        </w:rPr>
        <w:t>i</w:t>
      </w:r>
      <w:r>
        <w:rPr>
          <w:rFonts w:ascii="Arial" w:hAnsi="Arial" w:cs="Arial"/>
          <w:sz w:val="24"/>
          <w:szCs w:val="24"/>
        </w:rPr>
        <w:t>ntegrantes de una sociedad política (llámese Estado, Gobierno, Sociedad civil, empresas, etc.), que permita genera</w:t>
      </w:r>
      <w:r w:rsidR="001D1C27">
        <w:rPr>
          <w:rFonts w:ascii="Arial" w:hAnsi="Arial" w:cs="Arial"/>
          <w:sz w:val="24"/>
          <w:szCs w:val="24"/>
        </w:rPr>
        <w:t xml:space="preserve">r interacciones entre aquellos procesos y decisiones de poder que generan acción política. </w:t>
      </w:r>
      <w:r w:rsidR="00484C99">
        <w:rPr>
          <w:rFonts w:ascii="Arial" w:hAnsi="Arial" w:cs="Arial"/>
          <w:sz w:val="24"/>
          <w:szCs w:val="24"/>
        </w:rPr>
        <w:t>Como gobierno municipal, tenemos la obligación de ser el conducto político para generar esas articulaciones que permitan avances en nuestra agenda municipal.</w:t>
      </w:r>
    </w:p>
    <w:p w14:paraId="18437F14" w14:textId="57AF4909" w:rsidR="00823460" w:rsidRDefault="00484C99" w:rsidP="00484C99">
      <w:pPr>
        <w:jc w:val="both"/>
        <w:rPr>
          <w:rFonts w:ascii="Arial" w:hAnsi="Arial" w:cs="Arial"/>
          <w:sz w:val="24"/>
          <w:szCs w:val="24"/>
        </w:rPr>
      </w:pPr>
      <w:r>
        <w:rPr>
          <w:rFonts w:ascii="Arial" w:hAnsi="Arial" w:cs="Arial"/>
          <w:sz w:val="24"/>
          <w:szCs w:val="24"/>
        </w:rPr>
        <w:t xml:space="preserve">Parte de esa tarea, consiste en identificar aquellas miradas y objetivos </w:t>
      </w:r>
      <w:r w:rsidR="0035450F">
        <w:rPr>
          <w:rFonts w:ascii="Arial" w:hAnsi="Arial" w:cs="Arial"/>
          <w:sz w:val="24"/>
          <w:szCs w:val="24"/>
        </w:rPr>
        <w:t>político-</w:t>
      </w:r>
      <w:r>
        <w:rPr>
          <w:rFonts w:ascii="Arial" w:hAnsi="Arial" w:cs="Arial"/>
          <w:sz w:val="24"/>
          <w:szCs w:val="24"/>
        </w:rPr>
        <w:t xml:space="preserve">institucionales de otros órdenes de gobierno que faciliten las gestiones para asegurar bienestar y progreso en nuestro municipio. </w:t>
      </w:r>
      <w:r w:rsidR="00DD05AB">
        <w:rPr>
          <w:rFonts w:ascii="Arial" w:hAnsi="Arial" w:cs="Arial"/>
          <w:sz w:val="24"/>
          <w:szCs w:val="24"/>
        </w:rPr>
        <w:t xml:space="preserve">Ante ello, es básico buscar los puentes necesarios para la coordinación e interacción entre nuestro H. Ayuntamiento y otras dependencias del Estado-Nación que se traduzcan en acciones y programas </w:t>
      </w:r>
      <w:r w:rsidR="00FE0C7D">
        <w:rPr>
          <w:rFonts w:ascii="Arial" w:hAnsi="Arial" w:cs="Arial"/>
          <w:sz w:val="24"/>
          <w:szCs w:val="24"/>
        </w:rPr>
        <w:t xml:space="preserve">específicos </w:t>
      </w:r>
      <w:r w:rsidR="00DD05AB">
        <w:rPr>
          <w:rFonts w:ascii="Arial" w:hAnsi="Arial" w:cs="Arial"/>
          <w:sz w:val="24"/>
          <w:szCs w:val="24"/>
        </w:rPr>
        <w:t xml:space="preserve">para abatir los rezagos sociales y las desigualdades. </w:t>
      </w:r>
    </w:p>
    <w:p w14:paraId="7A91D5ED" w14:textId="48A512B3" w:rsidR="000E5674" w:rsidRDefault="004121AE" w:rsidP="00484C99">
      <w:pPr>
        <w:jc w:val="both"/>
        <w:rPr>
          <w:rFonts w:ascii="Arial" w:hAnsi="Arial" w:cs="Arial"/>
          <w:sz w:val="24"/>
          <w:szCs w:val="24"/>
        </w:rPr>
      </w:pPr>
      <w:r>
        <w:rPr>
          <w:rFonts w:ascii="Arial" w:hAnsi="Arial" w:cs="Arial"/>
          <w:sz w:val="24"/>
          <w:szCs w:val="24"/>
        </w:rPr>
        <w:t>Hemos identificado elementos claves que permitirán a esta Administración Municipal vincularse eficaz y eficientemente a las agendas tanto estatal</w:t>
      </w:r>
      <w:r w:rsidR="00DE5065">
        <w:rPr>
          <w:rFonts w:ascii="Arial" w:hAnsi="Arial" w:cs="Arial"/>
          <w:sz w:val="24"/>
          <w:szCs w:val="24"/>
        </w:rPr>
        <w:t xml:space="preserve">, </w:t>
      </w:r>
      <w:r>
        <w:rPr>
          <w:rFonts w:ascii="Arial" w:hAnsi="Arial" w:cs="Arial"/>
          <w:sz w:val="24"/>
          <w:szCs w:val="24"/>
        </w:rPr>
        <w:t xml:space="preserve">nacional </w:t>
      </w:r>
      <w:r w:rsidR="00DE5065">
        <w:rPr>
          <w:rFonts w:ascii="Arial" w:hAnsi="Arial" w:cs="Arial"/>
          <w:sz w:val="24"/>
          <w:szCs w:val="24"/>
        </w:rPr>
        <w:t xml:space="preserve">e internacional </w:t>
      </w:r>
      <w:r>
        <w:rPr>
          <w:rFonts w:ascii="Arial" w:hAnsi="Arial" w:cs="Arial"/>
          <w:sz w:val="24"/>
          <w:szCs w:val="24"/>
        </w:rPr>
        <w:t>que permit</w:t>
      </w:r>
      <w:r w:rsidR="00DE5065">
        <w:rPr>
          <w:rFonts w:ascii="Arial" w:hAnsi="Arial" w:cs="Arial"/>
          <w:sz w:val="24"/>
          <w:szCs w:val="24"/>
        </w:rPr>
        <w:t>irán</w:t>
      </w:r>
      <w:r>
        <w:rPr>
          <w:rFonts w:ascii="Arial" w:hAnsi="Arial" w:cs="Arial"/>
          <w:sz w:val="24"/>
          <w:szCs w:val="24"/>
        </w:rPr>
        <w:t xml:space="preserve"> una mayor </w:t>
      </w:r>
      <w:r w:rsidR="00DE5065">
        <w:rPr>
          <w:rFonts w:ascii="Arial" w:hAnsi="Arial" w:cs="Arial"/>
          <w:sz w:val="24"/>
          <w:szCs w:val="24"/>
        </w:rPr>
        <w:t>gestión</w:t>
      </w:r>
      <w:r>
        <w:rPr>
          <w:rFonts w:ascii="Arial" w:hAnsi="Arial" w:cs="Arial"/>
          <w:sz w:val="24"/>
          <w:szCs w:val="24"/>
        </w:rPr>
        <w:t xml:space="preserve"> en la operación de programas, así como en la gestión de recursos que requiere nuestro municipio: </w:t>
      </w:r>
      <w:r w:rsidR="0063476D">
        <w:rPr>
          <w:rFonts w:ascii="Arial" w:hAnsi="Arial" w:cs="Arial"/>
          <w:sz w:val="24"/>
          <w:szCs w:val="24"/>
        </w:rPr>
        <w:t xml:space="preserve">a) </w:t>
      </w:r>
      <w:r>
        <w:rPr>
          <w:rFonts w:ascii="Arial" w:hAnsi="Arial" w:cs="Arial"/>
          <w:sz w:val="24"/>
          <w:szCs w:val="24"/>
        </w:rPr>
        <w:t xml:space="preserve">Ejes Centrales del PND, </w:t>
      </w:r>
      <w:r w:rsidR="0063476D">
        <w:rPr>
          <w:rFonts w:ascii="Arial" w:hAnsi="Arial" w:cs="Arial"/>
          <w:sz w:val="24"/>
          <w:szCs w:val="24"/>
        </w:rPr>
        <w:t xml:space="preserve">b) </w:t>
      </w:r>
      <w:r>
        <w:rPr>
          <w:rFonts w:ascii="Arial" w:hAnsi="Arial" w:cs="Arial"/>
          <w:sz w:val="24"/>
          <w:szCs w:val="24"/>
        </w:rPr>
        <w:t xml:space="preserve">los Ejes Rectores del PED y </w:t>
      </w:r>
      <w:r w:rsidR="0063476D">
        <w:rPr>
          <w:rFonts w:ascii="Arial" w:hAnsi="Arial" w:cs="Arial"/>
          <w:sz w:val="24"/>
          <w:szCs w:val="24"/>
        </w:rPr>
        <w:t xml:space="preserve">c) </w:t>
      </w:r>
      <w:r>
        <w:rPr>
          <w:rFonts w:ascii="Arial" w:hAnsi="Arial" w:cs="Arial"/>
          <w:sz w:val="24"/>
          <w:szCs w:val="24"/>
        </w:rPr>
        <w:t>los ODS-ONU</w:t>
      </w:r>
      <w:r w:rsidR="0063476D">
        <w:rPr>
          <w:rFonts w:ascii="Arial" w:hAnsi="Arial" w:cs="Arial"/>
          <w:sz w:val="24"/>
          <w:szCs w:val="24"/>
        </w:rPr>
        <w:t>,</w:t>
      </w:r>
      <w:r>
        <w:rPr>
          <w:rFonts w:ascii="Arial" w:hAnsi="Arial" w:cs="Arial"/>
          <w:sz w:val="24"/>
          <w:szCs w:val="24"/>
        </w:rPr>
        <w:t xml:space="preserve"> </w:t>
      </w:r>
      <w:r w:rsidR="0063476D">
        <w:rPr>
          <w:rFonts w:ascii="Arial" w:hAnsi="Arial" w:cs="Arial"/>
          <w:sz w:val="24"/>
          <w:szCs w:val="24"/>
        </w:rPr>
        <w:t>q</w:t>
      </w:r>
      <w:r>
        <w:rPr>
          <w:rFonts w:ascii="Arial" w:hAnsi="Arial" w:cs="Arial"/>
          <w:sz w:val="24"/>
          <w:szCs w:val="24"/>
        </w:rPr>
        <w:t xml:space="preserve">ue a continuación se describen y dan origen a nuestros Ejes Estratégicos de Desarrollo Municipal: </w:t>
      </w:r>
    </w:p>
    <w:p w14:paraId="4C115586" w14:textId="77777777" w:rsidR="0035450F" w:rsidRDefault="0035450F" w:rsidP="00484C99">
      <w:pPr>
        <w:jc w:val="both"/>
        <w:rPr>
          <w:rFonts w:ascii="Arial" w:hAnsi="Arial" w:cs="Arial"/>
          <w:sz w:val="24"/>
          <w:szCs w:val="24"/>
        </w:rPr>
      </w:pPr>
    </w:p>
    <w:p w14:paraId="5720D412" w14:textId="13518C02" w:rsidR="006D1336" w:rsidRPr="00443CDA" w:rsidRDefault="00F32A8D" w:rsidP="000D1F4E">
      <w:pPr>
        <w:pStyle w:val="Prrafodelista"/>
        <w:numPr>
          <w:ilvl w:val="0"/>
          <w:numId w:val="8"/>
        </w:numPr>
        <w:rPr>
          <w:rFonts w:ascii="Arial" w:hAnsi="Arial" w:cs="Arial"/>
          <w:b/>
          <w:bCs/>
          <w:sz w:val="24"/>
          <w:szCs w:val="24"/>
        </w:rPr>
      </w:pPr>
      <w:r w:rsidRPr="00443CDA">
        <w:rPr>
          <w:rFonts w:ascii="Arial" w:hAnsi="Arial" w:cs="Arial"/>
          <w:b/>
          <w:bCs/>
          <w:sz w:val="24"/>
          <w:szCs w:val="24"/>
        </w:rPr>
        <w:t>Los 3 Ejes Centrales del</w:t>
      </w:r>
      <w:r w:rsidR="004121AE" w:rsidRPr="00443CDA">
        <w:rPr>
          <w:rFonts w:ascii="Arial" w:hAnsi="Arial" w:cs="Arial"/>
          <w:b/>
          <w:bCs/>
          <w:sz w:val="24"/>
          <w:szCs w:val="24"/>
        </w:rPr>
        <w:t xml:space="preserve"> </w:t>
      </w:r>
      <w:r w:rsidRPr="00443CDA">
        <w:rPr>
          <w:rFonts w:ascii="Arial" w:hAnsi="Arial" w:cs="Arial"/>
          <w:b/>
          <w:bCs/>
          <w:sz w:val="24"/>
          <w:szCs w:val="24"/>
        </w:rPr>
        <w:t>PND son los siguientes:</w:t>
      </w:r>
    </w:p>
    <w:p w14:paraId="3A74F3CE" w14:textId="77777777" w:rsidR="00636395" w:rsidRPr="00636395" w:rsidRDefault="00636395" w:rsidP="00636395">
      <w:pPr>
        <w:pStyle w:val="Prrafodelista"/>
        <w:rPr>
          <w:rFonts w:ascii="Arial" w:hAnsi="Arial" w:cs="Arial"/>
          <w:sz w:val="24"/>
          <w:szCs w:val="24"/>
        </w:rPr>
      </w:pPr>
    </w:p>
    <w:p w14:paraId="32FF849A" w14:textId="610BC522" w:rsidR="00F32A8D" w:rsidRDefault="00F32A8D" w:rsidP="000D1F4E">
      <w:pPr>
        <w:pStyle w:val="Prrafodelista"/>
        <w:numPr>
          <w:ilvl w:val="0"/>
          <w:numId w:val="6"/>
        </w:numPr>
        <w:rPr>
          <w:rFonts w:ascii="Arial" w:hAnsi="Arial" w:cs="Arial"/>
          <w:sz w:val="24"/>
          <w:szCs w:val="24"/>
        </w:rPr>
      </w:pPr>
      <w:r>
        <w:rPr>
          <w:rFonts w:ascii="Arial" w:hAnsi="Arial" w:cs="Arial"/>
          <w:sz w:val="24"/>
          <w:szCs w:val="24"/>
        </w:rPr>
        <w:t>Política y Gobierno.</w:t>
      </w:r>
    </w:p>
    <w:p w14:paraId="1B969686" w14:textId="629F2AD7" w:rsidR="00F32A8D" w:rsidRDefault="00F32A8D" w:rsidP="000D1F4E">
      <w:pPr>
        <w:pStyle w:val="Prrafodelista"/>
        <w:numPr>
          <w:ilvl w:val="0"/>
          <w:numId w:val="6"/>
        </w:numPr>
        <w:rPr>
          <w:rFonts w:ascii="Arial" w:hAnsi="Arial" w:cs="Arial"/>
          <w:sz w:val="24"/>
          <w:szCs w:val="24"/>
        </w:rPr>
      </w:pPr>
      <w:r>
        <w:rPr>
          <w:rFonts w:ascii="Arial" w:hAnsi="Arial" w:cs="Arial"/>
          <w:sz w:val="24"/>
          <w:szCs w:val="24"/>
        </w:rPr>
        <w:t>Política Social.</w:t>
      </w:r>
    </w:p>
    <w:p w14:paraId="0F3B64A8" w14:textId="3AB433BE" w:rsidR="00F32A8D" w:rsidRDefault="00F32A8D" w:rsidP="000D1F4E">
      <w:pPr>
        <w:pStyle w:val="Prrafodelista"/>
        <w:numPr>
          <w:ilvl w:val="0"/>
          <w:numId w:val="6"/>
        </w:numPr>
        <w:rPr>
          <w:rFonts w:ascii="Arial" w:hAnsi="Arial" w:cs="Arial"/>
          <w:sz w:val="24"/>
          <w:szCs w:val="24"/>
        </w:rPr>
      </w:pPr>
      <w:r>
        <w:rPr>
          <w:rFonts w:ascii="Arial" w:hAnsi="Arial" w:cs="Arial"/>
          <w:sz w:val="24"/>
          <w:szCs w:val="24"/>
        </w:rPr>
        <w:t>Economía.</w:t>
      </w:r>
    </w:p>
    <w:p w14:paraId="2E31D093" w14:textId="37E8A569" w:rsidR="00F32A8D" w:rsidRDefault="00F32A8D" w:rsidP="00F32A8D">
      <w:pPr>
        <w:rPr>
          <w:rFonts w:ascii="Arial" w:hAnsi="Arial" w:cs="Arial"/>
          <w:sz w:val="24"/>
          <w:szCs w:val="24"/>
        </w:rPr>
      </w:pPr>
      <w:r>
        <w:rPr>
          <w:rFonts w:ascii="Arial" w:hAnsi="Arial" w:cs="Arial"/>
          <w:sz w:val="24"/>
          <w:szCs w:val="24"/>
        </w:rPr>
        <w:t>Cada uno de estos Ejes, contiene objetivos y programas vinculados.</w:t>
      </w:r>
    </w:p>
    <w:p w14:paraId="731E6E8E" w14:textId="71842D60" w:rsidR="00F32A8D" w:rsidRDefault="00F32A8D" w:rsidP="00F32A8D">
      <w:pPr>
        <w:rPr>
          <w:rFonts w:ascii="Arial" w:hAnsi="Arial" w:cs="Arial"/>
          <w:sz w:val="24"/>
          <w:szCs w:val="24"/>
        </w:rPr>
      </w:pPr>
    </w:p>
    <w:p w14:paraId="76CDBC60" w14:textId="2FC379C9" w:rsidR="00F32A8D" w:rsidRPr="00443CDA" w:rsidRDefault="00F32A8D" w:rsidP="000D1F4E">
      <w:pPr>
        <w:pStyle w:val="Prrafodelista"/>
        <w:numPr>
          <w:ilvl w:val="0"/>
          <w:numId w:val="8"/>
        </w:numPr>
        <w:rPr>
          <w:rFonts w:ascii="Arial" w:hAnsi="Arial" w:cs="Arial"/>
          <w:b/>
          <w:bCs/>
          <w:sz w:val="24"/>
          <w:szCs w:val="24"/>
        </w:rPr>
      </w:pPr>
      <w:r w:rsidRPr="00443CDA">
        <w:rPr>
          <w:rFonts w:ascii="Arial" w:hAnsi="Arial" w:cs="Arial"/>
          <w:b/>
          <w:bCs/>
          <w:sz w:val="24"/>
          <w:szCs w:val="24"/>
        </w:rPr>
        <w:t>Los 4 Ejes Rectores</w:t>
      </w:r>
      <w:r w:rsidR="004121AE" w:rsidRPr="00443CDA">
        <w:rPr>
          <w:rFonts w:ascii="Arial" w:hAnsi="Arial" w:cs="Arial"/>
          <w:b/>
          <w:bCs/>
          <w:sz w:val="24"/>
          <w:szCs w:val="24"/>
        </w:rPr>
        <w:t xml:space="preserve"> del PED</w:t>
      </w:r>
      <w:r w:rsidRPr="00443CDA">
        <w:rPr>
          <w:rFonts w:ascii="Arial" w:hAnsi="Arial" w:cs="Arial"/>
          <w:b/>
          <w:bCs/>
          <w:sz w:val="24"/>
          <w:szCs w:val="24"/>
        </w:rPr>
        <w:t>, alineados al PND, son los siguientes:</w:t>
      </w:r>
    </w:p>
    <w:p w14:paraId="7923E96F" w14:textId="77777777" w:rsidR="00636395" w:rsidRPr="00636395" w:rsidRDefault="00636395" w:rsidP="00636395">
      <w:pPr>
        <w:pStyle w:val="Prrafodelista"/>
        <w:rPr>
          <w:rFonts w:ascii="Arial" w:hAnsi="Arial" w:cs="Arial"/>
          <w:sz w:val="24"/>
          <w:szCs w:val="24"/>
        </w:rPr>
      </w:pPr>
    </w:p>
    <w:p w14:paraId="19A2A191" w14:textId="7672CA2E" w:rsidR="00F32A8D" w:rsidRDefault="00F32A8D" w:rsidP="000D1F4E">
      <w:pPr>
        <w:pStyle w:val="Prrafodelista"/>
        <w:numPr>
          <w:ilvl w:val="0"/>
          <w:numId w:val="7"/>
        </w:numPr>
        <w:rPr>
          <w:rFonts w:ascii="Arial" w:hAnsi="Arial" w:cs="Arial"/>
          <w:sz w:val="24"/>
          <w:szCs w:val="24"/>
        </w:rPr>
      </w:pPr>
      <w:r>
        <w:rPr>
          <w:rFonts w:ascii="Arial" w:hAnsi="Arial" w:cs="Arial"/>
          <w:sz w:val="24"/>
          <w:szCs w:val="24"/>
        </w:rPr>
        <w:t>Gobernanza, Seguridad y Cultura de la Legalidad.</w:t>
      </w:r>
    </w:p>
    <w:p w14:paraId="2CC34351" w14:textId="47016343" w:rsidR="00F32A8D" w:rsidRDefault="00F32A8D" w:rsidP="000D1F4E">
      <w:pPr>
        <w:pStyle w:val="Prrafodelista"/>
        <w:numPr>
          <w:ilvl w:val="0"/>
          <w:numId w:val="7"/>
        </w:numPr>
        <w:rPr>
          <w:rFonts w:ascii="Arial" w:hAnsi="Arial" w:cs="Arial"/>
          <w:sz w:val="24"/>
          <w:szCs w:val="24"/>
        </w:rPr>
      </w:pPr>
      <w:r>
        <w:rPr>
          <w:rFonts w:ascii="Arial" w:hAnsi="Arial" w:cs="Arial"/>
          <w:sz w:val="24"/>
          <w:szCs w:val="24"/>
        </w:rPr>
        <w:t>Disminuir la pobreza y desigualdad.</w:t>
      </w:r>
    </w:p>
    <w:p w14:paraId="1B49E6F2" w14:textId="4ABD39CE" w:rsidR="00F32A8D" w:rsidRDefault="00F32A8D" w:rsidP="000D1F4E">
      <w:pPr>
        <w:pStyle w:val="Prrafodelista"/>
        <w:numPr>
          <w:ilvl w:val="0"/>
          <w:numId w:val="7"/>
        </w:numPr>
        <w:rPr>
          <w:rFonts w:ascii="Arial" w:hAnsi="Arial" w:cs="Arial"/>
          <w:sz w:val="24"/>
          <w:szCs w:val="24"/>
        </w:rPr>
      </w:pPr>
      <w:r>
        <w:rPr>
          <w:rFonts w:ascii="Arial" w:hAnsi="Arial" w:cs="Arial"/>
          <w:sz w:val="24"/>
          <w:szCs w:val="24"/>
        </w:rPr>
        <w:t>Desarrollo regional sustentable.</w:t>
      </w:r>
    </w:p>
    <w:p w14:paraId="585F632F" w14:textId="5287ED2D" w:rsidR="00F32A8D" w:rsidRPr="00F32A8D" w:rsidRDefault="00F32A8D" w:rsidP="000D1F4E">
      <w:pPr>
        <w:pStyle w:val="Prrafodelista"/>
        <w:numPr>
          <w:ilvl w:val="0"/>
          <w:numId w:val="7"/>
        </w:numPr>
        <w:rPr>
          <w:rFonts w:ascii="Arial" w:hAnsi="Arial" w:cs="Arial"/>
          <w:sz w:val="24"/>
          <w:szCs w:val="24"/>
        </w:rPr>
      </w:pPr>
      <w:r>
        <w:rPr>
          <w:rFonts w:ascii="Arial" w:hAnsi="Arial" w:cs="Arial"/>
          <w:sz w:val="24"/>
          <w:szCs w:val="24"/>
        </w:rPr>
        <w:t>Competitividad, Crecimiento económico y Empleo.</w:t>
      </w:r>
    </w:p>
    <w:p w14:paraId="083EF1C9" w14:textId="772A4FA8" w:rsidR="00BD7696" w:rsidRDefault="00BD7696" w:rsidP="006D1336">
      <w:pPr>
        <w:rPr>
          <w:rFonts w:ascii="Arial" w:hAnsi="Arial" w:cs="Arial"/>
          <w:sz w:val="24"/>
          <w:szCs w:val="24"/>
        </w:rPr>
      </w:pPr>
    </w:p>
    <w:p w14:paraId="2D3EC6DF" w14:textId="47830DAC" w:rsidR="00823460" w:rsidRPr="00454B38" w:rsidRDefault="00454B38" w:rsidP="000D1F4E">
      <w:pPr>
        <w:pStyle w:val="Prrafodelista"/>
        <w:numPr>
          <w:ilvl w:val="0"/>
          <w:numId w:val="8"/>
        </w:numPr>
        <w:rPr>
          <w:rFonts w:ascii="Arial" w:hAnsi="Arial" w:cs="Arial"/>
          <w:b/>
          <w:bCs/>
          <w:sz w:val="24"/>
          <w:szCs w:val="24"/>
        </w:rPr>
      </w:pPr>
      <w:r w:rsidRPr="00454B38">
        <w:rPr>
          <w:rFonts w:ascii="Arial" w:hAnsi="Arial" w:cs="Arial"/>
          <w:b/>
          <w:bCs/>
          <w:sz w:val="24"/>
          <w:szCs w:val="24"/>
        </w:rPr>
        <w:lastRenderedPageBreak/>
        <w:t>Objetivos para el Desarrollo Sostenible – Agenda 2030 ONU</w:t>
      </w:r>
    </w:p>
    <w:p w14:paraId="254A86BB"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Erradicar la pobreza en todas sus formas en todo el mundo.</w:t>
      </w:r>
    </w:p>
    <w:p w14:paraId="371F8981"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Poner fin al hambre, conseguir la seguridad alimentaria y una mejor nutrición, y promover la agricultura sostenible.</w:t>
      </w:r>
    </w:p>
    <w:p w14:paraId="4FEADDF9"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Garantizar una vida saludable y promover el bienestar para todos y todas en todas las edades.</w:t>
      </w:r>
    </w:p>
    <w:p w14:paraId="00527792"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Garantizar una educación de calidad inclusiva y equitativa, y promover las oportunidades de aprendizaje permanente para todos.</w:t>
      </w:r>
    </w:p>
    <w:p w14:paraId="76C1D4E8"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Alcanzar la igualdad entre los géneros y empoderar a todas las mujeres y niñas.</w:t>
      </w:r>
    </w:p>
    <w:p w14:paraId="0511C352"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Garantizar la disponibilidad y la gestión sostenible del agua y el saneamiento para todos.</w:t>
      </w:r>
    </w:p>
    <w:p w14:paraId="157EC608"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Asegurar el acceso a energías asequibles, fiables, sostenibles y modernas para todos.</w:t>
      </w:r>
    </w:p>
    <w:p w14:paraId="3B7FDEF3"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Fomentar el crecimiento económico sostenido, inclusivo y sostenible, el empleo pleno y productivo, y el trabajo decente para todos.</w:t>
      </w:r>
    </w:p>
    <w:p w14:paraId="3398D30A"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Desarrollar infraestructuras resilientes, promover la industrialización inclusiva y sostenible, y fomentar la innovación.</w:t>
      </w:r>
    </w:p>
    <w:p w14:paraId="08E4FA68"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Reducir las desigualdades entre países y dentro de ellos.</w:t>
      </w:r>
    </w:p>
    <w:p w14:paraId="53671E1A"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Conseguir que las ciudades y los asentamientos humanos sean inclusivos, seguros, resilientes y sostenibles.</w:t>
      </w:r>
    </w:p>
    <w:p w14:paraId="35FABFBC"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Garantizar las pautas de consumo y de producción sostenibles.</w:t>
      </w:r>
    </w:p>
    <w:p w14:paraId="6F9A6589"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Tomar medidas urgentes para combatir el cambio climático y sus efectos.</w:t>
      </w:r>
    </w:p>
    <w:p w14:paraId="11363B99"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Conservar y utilizar de forma sostenible los océanos, mares y recursos marinos para lograr el desarrollo sostenible.</w:t>
      </w:r>
    </w:p>
    <w:p w14:paraId="689915C0"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53E4574B"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Promover sociedades pacíficas e inclusivas para el desarrollo sostenible, facilitar acceso a la justicia para todos y crear instituciones eficaces, responsables e inclusivas a todos los niveles.</w:t>
      </w:r>
    </w:p>
    <w:p w14:paraId="79F5AB57" w14:textId="77777777" w:rsidR="00454B38" w:rsidRPr="00454B38" w:rsidRDefault="00454B38" w:rsidP="000D1F4E">
      <w:pPr>
        <w:numPr>
          <w:ilvl w:val="0"/>
          <w:numId w:val="9"/>
        </w:numPr>
        <w:spacing w:before="100" w:beforeAutospacing="1" w:after="100" w:afterAutospacing="1" w:line="240" w:lineRule="auto"/>
        <w:jc w:val="both"/>
        <w:rPr>
          <w:rFonts w:ascii="Arial" w:eastAsia="Times New Roman" w:hAnsi="Arial" w:cs="Arial"/>
          <w:sz w:val="24"/>
          <w:szCs w:val="24"/>
          <w:lang w:eastAsia="es-MX"/>
        </w:rPr>
      </w:pPr>
      <w:r w:rsidRPr="00454B38">
        <w:rPr>
          <w:rFonts w:ascii="Arial" w:eastAsia="Times New Roman" w:hAnsi="Arial" w:cs="Arial"/>
          <w:sz w:val="24"/>
          <w:szCs w:val="24"/>
          <w:lang w:eastAsia="es-MX"/>
        </w:rPr>
        <w:t>Fortalecer los medios de ejecución y reavivar la alianza mundial para el desarrollo sostenible.</w:t>
      </w:r>
    </w:p>
    <w:p w14:paraId="09B06CA9" w14:textId="6D571641" w:rsidR="00454B38" w:rsidRDefault="00454B38" w:rsidP="00454B38">
      <w:pPr>
        <w:rPr>
          <w:rFonts w:ascii="Arial" w:hAnsi="Arial" w:cs="Arial"/>
          <w:sz w:val="24"/>
          <w:szCs w:val="24"/>
        </w:rPr>
      </w:pPr>
    </w:p>
    <w:p w14:paraId="108AB7E6" w14:textId="7E43784C" w:rsidR="00BF7568" w:rsidRDefault="005A0384" w:rsidP="00454B38">
      <w:pPr>
        <w:rPr>
          <w:rFonts w:ascii="Arial" w:hAnsi="Arial" w:cs="Arial"/>
          <w:sz w:val="24"/>
          <w:szCs w:val="24"/>
        </w:rPr>
      </w:pPr>
      <w:r>
        <w:rPr>
          <w:noProof/>
        </w:rPr>
        <w:drawing>
          <wp:inline distT="0" distB="0" distL="0" distR="0" wp14:anchorId="4F1553F5" wp14:editId="0042BFA4">
            <wp:extent cx="1875427" cy="1084316"/>
            <wp:effectExtent l="0" t="0" r="0" b="1905"/>
            <wp:docPr id="5" name="Imagen 5" descr="Participa en la creación del Plan Nacional de Desarrollo 2019-2024 |  Secretaría de Hacienda y Crédito Públic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icipa en la creación del Plan Nacional de Desarrollo 2019-2024 |  Secretaría de Hacienda y Crédito Público | Gobierno | gob.m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874" cy="1090356"/>
                    </a:xfrm>
                    <a:prstGeom prst="rect">
                      <a:avLst/>
                    </a:prstGeom>
                    <a:noFill/>
                    <a:ln>
                      <a:noFill/>
                    </a:ln>
                  </pic:spPr>
                </pic:pic>
              </a:graphicData>
            </a:graphic>
          </wp:inline>
        </w:drawing>
      </w:r>
      <w:r w:rsidR="003862A3">
        <w:rPr>
          <w:noProof/>
        </w:rPr>
        <w:t xml:space="preserve">      </w:t>
      </w:r>
      <w:r>
        <w:rPr>
          <w:noProof/>
        </w:rPr>
        <w:drawing>
          <wp:inline distT="0" distB="0" distL="0" distR="0" wp14:anchorId="205E570F" wp14:editId="60DC8FF9">
            <wp:extent cx="1895475" cy="1084683"/>
            <wp:effectExtent l="0" t="0" r="0" b="1270"/>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0611" cy="1087622"/>
                    </a:xfrm>
                    <a:prstGeom prst="rect">
                      <a:avLst/>
                    </a:prstGeom>
                    <a:noFill/>
                    <a:ln>
                      <a:noFill/>
                    </a:ln>
                  </pic:spPr>
                </pic:pic>
              </a:graphicData>
            </a:graphic>
          </wp:inline>
        </w:drawing>
      </w:r>
      <w:r>
        <w:rPr>
          <w:noProof/>
        </w:rPr>
        <w:t xml:space="preserve">    </w:t>
      </w:r>
      <w:r w:rsidRPr="005A0384">
        <w:t xml:space="preserve"> </w:t>
      </w:r>
      <w:r>
        <w:rPr>
          <w:noProof/>
        </w:rPr>
        <w:drawing>
          <wp:inline distT="0" distB="0" distL="0" distR="0" wp14:anchorId="69B4E1DD" wp14:editId="680A627E">
            <wp:extent cx="1676400" cy="1088389"/>
            <wp:effectExtent l="0" t="0" r="0" b="0"/>
            <wp:docPr id="7" name="Imagen 7" descr="Vivienda contribuye al cumplimiento de Objetivos de Desarrollo Sostenible -  Centro Ur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vienda contribuye al cumplimiento de Objetivos de Desarrollo Sostenible -  Centro Urban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8135" cy="1102500"/>
                    </a:xfrm>
                    <a:prstGeom prst="rect">
                      <a:avLst/>
                    </a:prstGeom>
                    <a:noFill/>
                    <a:ln>
                      <a:noFill/>
                    </a:ln>
                  </pic:spPr>
                </pic:pic>
              </a:graphicData>
            </a:graphic>
          </wp:inline>
        </w:drawing>
      </w:r>
    </w:p>
    <w:p w14:paraId="69891EBC" w14:textId="165376D1" w:rsidR="00BF7568" w:rsidRDefault="00BF7568" w:rsidP="00454B38">
      <w:pPr>
        <w:rPr>
          <w:rFonts w:ascii="Arial" w:hAnsi="Arial" w:cs="Arial"/>
          <w:sz w:val="24"/>
          <w:szCs w:val="24"/>
        </w:rPr>
      </w:pPr>
    </w:p>
    <w:p w14:paraId="6D63FA9D" w14:textId="307C0070" w:rsidR="004468EC" w:rsidRPr="00655503" w:rsidRDefault="004468EC" w:rsidP="004468EC">
      <w:pPr>
        <w:pStyle w:val="Citadestacada"/>
        <w:rPr>
          <w:rFonts w:ascii="Arial" w:hAnsi="Arial" w:cs="Arial"/>
          <w:i w:val="0"/>
          <w:iCs w:val="0"/>
          <w:sz w:val="32"/>
          <w:szCs w:val="32"/>
        </w:rPr>
      </w:pPr>
      <w:r w:rsidRPr="00655503">
        <w:rPr>
          <w:rFonts w:ascii="Arial" w:hAnsi="Arial" w:cs="Arial"/>
          <w:i w:val="0"/>
          <w:iCs w:val="0"/>
          <w:sz w:val="32"/>
          <w:szCs w:val="32"/>
        </w:rPr>
        <w:lastRenderedPageBreak/>
        <w:t xml:space="preserve">Ejes </w:t>
      </w:r>
      <w:r w:rsidR="00655503" w:rsidRPr="00655503">
        <w:rPr>
          <w:rFonts w:ascii="Arial" w:hAnsi="Arial" w:cs="Arial"/>
          <w:i w:val="0"/>
          <w:iCs w:val="0"/>
          <w:sz w:val="32"/>
          <w:szCs w:val="32"/>
        </w:rPr>
        <w:t>Estratégicos</w:t>
      </w:r>
      <w:r w:rsidRPr="00655503">
        <w:rPr>
          <w:rFonts w:ascii="Arial" w:hAnsi="Arial" w:cs="Arial"/>
          <w:i w:val="0"/>
          <w:iCs w:val="0"/>
          <w:sz w:val="32"/>
          <w:szCs w:val="32"/>
        </w:rPr>
        <w:t xml:space="preserve"> del PMD San Blas 2021-2024</w:t>
      </w:r>
    </w:p>
    <w:p w14:paraId="472A84A8" w14:textId="7871CB5A" w:rsidR="00017556" w:rsidRPr="00017556" w:rsidRDefault="00017556" w:rsidP="00017556">
      <w:pPr>
        <w:keepNext/>
        <w:framePr w:dropCap="drop" w:lines="3" w:wrap="around" w:vAnchor="text" w:hAnchor="text"/>
        <w:spacing w:after="0" w:line="893" w:lineRule="exact"/>
        <w:jc w:val="both"/>
        <w:textAlignment w:val="baseline"/>
        <w:rPr>
          <w:rFonts w:ascii="Arial" w:hAnsi="Arial" w:cs="Arial"/>
          <w:position w:val="-11"/>
          <w:sz w:val="110"/>
          <w:szCs w:val="24"/>
        </w:rPr>
      </w:pPr>
      <w:r w:rsidRPr="00017556">
        <w:rPr>
          <w:rFonts w:ascii="Arial" w:hAnsi="Arial" w:cs="Arial"/>
          <w:position w:val="-11"/>
          <w:sz w:val="110"/>
          <w:szCs w:val="24"/>
        </w:rPr>
        <w:t>E</w:t>
      </w:r>
    </w:p>
    <w:p w14:paraId="190C723A" w14:textId="184A60D7" w:rsidR="004468EC" w:rsidRDefault="00873115" w:rsidP="00873115">
      <w:pPr>
        <w:jc w:val="both"/>
        <w:rPr>
          <w:rFonts w:ascii="Arial" w:hAnsi="Arial" w:cs="Arial"/>
          <w:sz w:val="24"/>
          <w:szCs w:val="24"/>
        </w:rPr>
      </w:pPr>
      <w:r>
        <w:rPr>
          <w:rFonts w:ascii="Arial" w:hAnsi="Arial" w:cs="Arial"/>
          <w:sz w:val="24"/>
          <w:szCs w:val="24"/>
        </w:rPr>
        <w:t>n</w:t>
      </w:r>
      <w:r w:rsidR="008B3880">
        <w:rPr>
          <w:rFonts w:ascii="Arial" w:hAnsi="Arial" w:cs="Arial"/>
          <w:sz w:val="24"/>
          <w:szCs w:val="24"/>
        </w:rPr>
        <w:t xml:space="preserve"> el entendido que un Eje Rector será la guía que contenga diversos temas y a su vez articule los objetivos, estrategias y metas para dar respuesta a las problemáticas</w:t>
      </w:r>
      <w:r w:rsidR="004665EA">
        <w:rPr>
          <w:rFonts w:ascii="Arial" w:hAnsi="Arial" w:cs="Arial"/>
          <w:sz w:val="24"/>
          <w:szCs w:val="24"/>
        </w:rPr>
        <w:t>,</w:t>
      </w:r>
      <w:r w:rsidR="00BB5951">
        <w:rPr>
          <w:rFonts w:ascii="Arial" w:hAnsi="Arial" w:cs="Arial"/>
          <w:sz w:val="24"/>
          <w:szCs w:val="24"/>
        </w:rPr>
        <w:t xml:space="preserve"> y</w:t>
      </w:r>
      <w:r w:rsidR="008B3880">
        <w:rPr>
          <w:rFonts w:ascii="Arial" w:hAnsi="Arial" w:cs="Arial"/>
          <w:sz w:val="24"/>
          <w:szCs w:val="24"/>
        </w:rPr>
        <w:t xml:space="preserve"> </w:t>
      </w:r>
      <w:r w:rsidR="00BB5951">
        <w:rPr>
          <w:rFonts w:ascii="Arial" w:hAnsi="Arial" w:cs="Arial"/>
          <w:sz w:val="24"/>
          <w:szCs w:val="24"/>
        </w:rPr>
        <w:t>u</w:t>
      </w:r>
      <w:r>
        <w:rPr>
          <w:rFonts w:ascii="Arial" w:hAnsi="Arial" w:cs="Arial"/>
          <w:sz w:val="24"/>
          <w:szCs w:val="24"/>
        </w:rPr>
        <w:t xml:space="preserve">na vez consultada a la ciudadanía a través de los Foros de Participación, pero también como un H. Ayuntamiento conocedor de las principales problemáticas que enfrenta nuestro Municipio, y en plena sintonía con </w:t>
      </w:r>
      <w:r w:rsidR="00D91297">
        <w:rPr>
          <w:rFonts w:ascii="Arial" w:hAnsi="Arial" w:cs="Arial"/>
          <w:sz w:val="24"/>
          <w:szCs w:val="24"/>
        </w:rPr>
        <w:t xml:space="preserve">nuestros Valores, Misión, Visión y Objetivo General, así como por lo contenido en </w:t>
      </w:r>
      <w:r>
        <w:rPr>
          <w:rFonts w:ascii="Arial" w:hAnsi="Arial" w:cs="Arial"/>
          <w:sz w:val="24"/>
          <w:szCs w:val="24"/>
        </w:rPr>
        <w:t xml:space="preserve">los Ejes del PND, PED y los ODS-ONU, habremos de operar nuestro PMD a través de los siguientes </w:t>
      </w:r>
      <w:r w:rsidR="00C01FB9">
        <w:rPr>
          <w:rFonts w:ascii="Arial" w:hAnsi="Arial" w:cs="Arial"/>
          <w:sz w:val="24"/>
          <w:szCs w:val="24"/>
        </w:rPr>
        <w:t>4</w:t>
      </w:r>
      <w:r>
        <w:rPr>
          <w:rFonts w:ascii="Arial" w:hAnsi="Arial" w:cs="Arial"/>
          <w:sz w:val="24"/>
          <w:szCs w:val="24"/>
        </w:rPr>
        <w:t xml:space="preserve"> Ejes</w:t>
      </w:r>
      <w:r w:rsidR="005953EA">
        <w:rPr>
          <w:rFonts w:ascii="Arial" w:hAnsi="Arial" w:cs="Arial"/>
          <w:sz w:val="24"/>
          <w:szCs w:val="24"/>
        </w:rPr>
        <w:t xml:space="preserve"> </w:t>
      </w:r>
      <w:r w:rsidR="000B0B0A">
        <w:rPr>
          <w:rFonts w:ascii="Arial" w:hAnsi="Arial" w:cs="Arial"/>
          <w:sz w:val="24"/>
          <w:szCs w:val="24"/>
        </w:rPr>
        <w:t>Estratégicos</w:t>
      </w:r>
      <w:r>
        <w:rPr>
          <w:rFonts w:ascii="Arial" w:hAnsi="Arial" w:cs="Arial"/>
          <w:sz w:val="24"/>
          <w:szCs w:val="24"/>
        </w:rPr>
        <w:t>:</w:t>
      </w:r>
    </w:p>
    <w:p w14:paraId="2AF79647" w14:textId="20988AE6" w:rsidR="00873115" w:rsidRPr="00C01FB9" w:rsidRDefault="00873115" w:rsidP="00873115">
      <w:pPr>
        <w:jc w:val="both"/>
        <w:rPr>
          <w:rFonts w:ascii="Arial" w:hAnsi="Arial" w:cs="Arial"/>
          <w:b/>
          <w:bCs/>
          <w:sz w:val="24"/>
          <w:szCs w:val="24"/>
        </w:rPr>
      </w:pPr>
    </w:p>
    <w:p w14:paraId="6348F0D2" w14:textId="179618C1" w:rsidR="005953EA" w:rsidRPr="008B4FA2" w:rsidRDefault="00502F48" w:rsidP="000D1F4E">
      <w:pPr>
        <w:pStyle w:val="Citadestacada"/>
        <w:numPr>
          <w:ilvl w:val="0"/>
          <w:numId w:val="11"/>
        </w:numPr>
        <w:jc w:val="both"/>
        <w:rPr>
          <w:rFonts w:ascii="Arial" w:hAnsi="Arial" w:cs="Arial"/>
          <w:i w:val="0"/>
          <w:iCs w:val="0"/>
          <w:color w:val="1F3864" w:themeColor="accent1" w:themeShade="80"/>
          <w:sz w:val="24"/>
          <w:szCs w:val="24"/>
        </w:rPr>
      </w:pPr>
      <w:r w:rsidRPr="008B4FA2">
        <w:rPr>
          <w:rFonts w:ascii="Arial" w:hAnsi="Arial" w:cs="Arial"/>
          <w:i w:val="0"/>
          <w:iCs w:val="0"/>
          <w:color w:val="1F3864" w:themeColor="accent1" w:themeShade="80"/>
          <w:sz w:val="24"/>
          <w:szCs w:val="24"/>
        </w:rPr>
        <w:t xml:space="preserve">Eje </w:t>
      </w:r>
      <w:r w:rsidR="000B0B0A">
        <w:rPr>
          <w:rFonts w:ascii="Arial" w:hAnsi="Arial" w:cs="Arial"/>
          <w:i w:val="0"/>
          <w:iCs w:val="0"/>
          <w:color w:val="1F3864" w:themeColor="accent1" w:themeShade="80"/>
          <w:sz w:val="24"/>
          <w:szCs w:val="24"/>
        </w:rPr>
        <w:t>Estratégico</w:t>
      </w:r>
      <w:r w:rsidR="005953EA" w:rsidRPr="008B4FA2">
        <w:rPr>
          <w:rFonts w:ascii="Arial" w:hAnsi="Arial" w:cs="Arial"/>
          <w:i w:val="0"/>
          <w:iCs w:val="0"/>
          <w:color w:val="1F3864" w:themeColor="accent1" w:themeShade="80"/>
          <w:sz w:val="24"/>
          <w:szCs w:val="24"/>
        </w:rPr>
        <w:t xml:space="preserve"> para la</w:t>
      </w:r>
      <w:r w:rsidRPr="008B4FA2">
        <w:rPr>
          <w:rFonts w:ascii="Arial" w:hAnsi="Arial" w:cs="Arial"/>
          <w:i w:val="0"/>
          <w:iCs w:val="0"/>
          <w:color w:val="1F3864" w:themeColor="accent1" w:themeShade="80"/>
          <w:sz w:val="24"/>
          <w:szCs w:val="24"/>
        </w:rPr>
        <w:t xml:space="preserve"> </w:t>
      </w:r>
      <w:r w:rsidR="005953EA" w:rsidRPr="008B4FA2">
        <w:rPr>
          <w:rFonts w:ascii="Arial" w:hAnsi="Arial" w:cs="Arial"/>
          <w:i w:val="0"/>
          <w:iCs w:val="0"/>
          <w:color w:val="1F3864" w:themeColor="accent1" w:themeShade="80"/>
          <w:sz w:val="24"/>
          <w:szCs w:val="24"/>
        </w:rPr>
        <w:t xml:space="preserve">Gobernanza, </w:t>
      </w:r>
      <w:r w:rsidR="00AC732C" w:rsidRPr="008B4FA2">
        <w:rPr>
          <w:rFonts w:ascii="Arial" w:hAnsi="Arial" w:cs="Arial"/>
          <w:i w:val="0"/>
          <w:iCs w:val="0"/>
          <w:color w:val="1F3864" w:themeColor="accent1" w:themeShade="80"/>
          <w:sz w:val="24"/>
          <w:szCs w:val="24"/>
        </w:rPr>
        <w:t>M</w:t>
      </w:r>
      <w:r w:rsidR="005953EA" w:rsidRPr="008B4FA2">
        <w:rPr>
          <w:rFonts w:ascii="Arial" w:hAnsi="Arial" w:cs="Arial"/>
          <w:i w:val="0"/>
          <w:iCs w:val="0"/>
          <w:color w:val="1F3864" w:themeColor="accent1" w:themeShade="80"/>
          <w:sz w:val="24"/>
          <w:szCs w:val="24"/>
        </w:rPr>
        <w:t xml:space="preserve">odernización </w:t>
      </w:r>
      <w:r w:rsidR="00AC732C" w:rsidRPr="008B4FA2">
        <w:rPr>
          <w:rFonts w:ascii="Arial" w:hAnsi="Arial" w:cs="Arial"/>
          <w:i w:val="0"/>
          <w:iCs w:val="0"/>
          <w:color w:val="1F3864" w:themeColor="accent1" w:themeShade="80"/>
          <w:sz w:val="24"/>
          <w:szCs w:val="24"/>
        </w:rPr>
        <w:t>M</w:t>
      </w:r>
      <w:r w:rsidR="005953EA" w:rsidRPr="008B4FA2">
        <w:rPr>
          <w:rFonts w:ascii="Arial" w:hAnsi="Arial" w:cs="Arial"/>
          <w:i w:val="0"/>
          <w:iCs w:val="0"/>
          <w:color w:val="1F3864" w:themeColor="accent1" w:themeShade="80"/>
          <w:sz w:val="24"/>
          <w:szCs w:val="24"/>
        </w:rPr>
        <w:t>unicipal y Gobierno Abierto.</w:t>
      </w:r>
    </w:p>
    <w:p w14:paraId="5DDE9D17" w14:textId="77777777" w:rsidR="005953EA" w:rsidRPr="008B4FA2" w:rsidRDefault="005953EA" w:rsidP="00395BD0">
      <w:pPr>
        <w:pStyle w:val="Citadestacada"/>
        <w:jc w:val="both"/>
        <w:rPr>
          <w:rFonts w:ascii="Arial" w:hAnsi="Arial" w:cs="Arial"/>
          <w:i w:val="0"/>
          <w:iCs w:val="0"/>
          <w:color w:val="1F3864" w:themeColor="accent1" w:themeShade="80"/>
          <w:sz w:val="24"/>
          <w:szCs w:val="24"/>
        </w:rPr>
      </w:pPr>
    </w:p>
    <w:p w14:paraId="61815D37" w14:textId="0CC8041E" w:rsidR="005953EA" w:rsidRPr="008B4FA2" w:rsidRDefault="005953EA" w:rsidP="000D1F4E">
      <w:pPr>
        <w:pStyle w:val="Citadestacada"/>
        <w:numPr>
          <w:ilvl w:val="0"/>
          <w:numId w:val="11"/>
        </w:numPr>
        <w:jc w:val="both"/>
        <w:rPr>
          <w:rFonts w:ascii="Arial" w:hAnsi="Arial" w:cs="Arial"/>
          <w:i w:val="0"/>
          <w:iCs w:val="0"/>
          <w:color w:val="1F3864" w:themeColor="accent1" w:themeShade="80"/>
          <w:sz w:val="24"/>
          <w:szCs w:val="24"/>
        </w:rPr>
      </w:pPr>
      <w:r w:rsidRPr="008B4FA2">
        <w:rPr>
          <w:rFonts w:ascii="Arial" w:hAnsi="Arial" w:cs="Arial"/>
          <w:i w:val="0"/>
          <w:iCs w:val="0"/>
          <w:color w:val="1F3864" w:themeColor="accent1" w:themeShade="80"/>
          <w:sz w:val="24"/>
          <w:szCs w:val="24"/>
        </w:rPr>
        <w:t xml:space="preserve">Eje </w:t>
      </w:r>
      <w:r w:rsidR="000B0B0A">
        <w:rPr>
          <w:rFonts w:ascii="Arial" w:hAnsi="Arial" w:cs="Arial"/>
          <w:i w:val="0"/>
          <w:iCs w:val="0"/>
          <w:color w:val="1F3864" w:themeColor="accent1" w:themeShade="80"/>
          <w:sz w:val="24"/>
          <w:szCs w:val="24"/>
        </w:rPr>
        <w:t>Estratégico</w:t>
      </w:r>
      <w:r w:rsidRPr="008B4FA2">
        <w:rPr>
          <w:rFonts w:ascii="Arial" w:hAnsi="Arial" w:cs="Arial"/>
          <w:i w:val="0"/>
          <w:iCs w:val="0"/>
          <w:color w:val="1F3864" w:themeColor="accent1" w:themeShade="80"/>
          <w:sz w:val="24"/>
          <w:szCs w:val="24"/>
        </w:rPr>
        <w:t xml:space="preserve"> para atender las </w:t>
      </w:r>
      <w:r w:rsidR="00133E7E" w:rsidRPr="008B4FA2">
        <w:rPr>
          <w:rFonts w:ascii="Arial" w:hAnsi="Arial" w:cs="Arial"/>
          <w:i w:val="0"/>
          <w:iCs w:val="0"/>
          <w:color w:val="1F3864" w:themeColor="accent1" w:themeShade="80"/>
          <w:sz w:val="24"/>
          <w:szCs w:val="24"/>
        </w:rPr>
        <w:t>D</w:t>
      </w:r>
      <w:r w:rsidRPr="008B4FA2">
        <w:rPr>
          <w:rFonts w:ascii="Arial" w:hAnsi="Arial" w:cs="Arial"/>
          <w:i w:val="0"/>
          <w:iCs w:val="0"/>
          <w:color w:val="1F3864" w:themeColor="accent1" w:themeShade="80"/>
          <w:sz w:val="24"/>
          <w:szCs w:val="24"/>
        </w:rPr>
        <w:t xml:space="preserve">esigualdades </w:t>
      </w:r>
      <w:r w:rsidR="00133E7E" w:rsidRPr="008B4FA2">
        <w:rPr>
          <w:rFonts w:ascii="Arial" w:hAnsi="Arial" w:cs="Arial"/>
          <w:i w:val="0"/>
          <w:iCs w:val="0"/>
          <w:color w:val="1F3864" w:themeColor="accent1" w:themeShade="80"/>
          <w:sz w:val="24"/>
          <w:szCs w:val="24"/>
        </w:rPr>
        <w:t>S</w:t>
      </w:r>
      <w:r w:rsidRPr="008B4FA2">
        <w:rPr>
          <w:rFonts w:ascii="Arial" w:hAnsi="Arial" w:cs="Arial"/>
          <w:i w:val="0"/>
          <w:iCs w:val="0"/>
          <w:color w:val="1F3864" w:themeColor="accent1" w:themeShade="80"/>
          <w:sz w:val="24"/>
          <w:szCs w:val="24"/>
        </w:rPr>
        <w:t>ociales</w:t>
      </w:r>
      <w:r w:rsidR="00C35BF6">
        <w:rPr>
          <w:rFonts w:ascii="Arial" w:hAnsi="Arial" w:cs="Arial"/>
          <w:i w:val="0"/>
          <w:iCs w:val="0"/>
          <w:color w:val="1F3864" w:themeColor="accent1" w:themeShade="80"/>
          <w:sz w:val="24"/>
          <w:szCs w:val="24"/>
        </w:rPr>
        <w:t>,</w:t>
      </w:r>
      <w:r w:rsidRPr="008B4FA2">
        <w:rPr>
          <w:rFonts w:ascii="Arial" w:hAnsi="Arial" w:cs="Arial"/>
          <w:i w:val="0"/>
          <w:iCs w:val="0"/>
          <w:color w:val="1F3864" w:themeColor="accent1" w:themeShade="80"/>
          <w:sz w:val="24"/>
          <w:szCs w:val="24"/>
        </w:rPr>
        <w:t xml:space="preserve"> </w:t>
      </w:r>
      <w:r w:rsidR="00133E7E" w:rsidRPr="008B4FA2">
        <w:rPr>
          <w:rFonts w:ascii="Arial" w:hAnsi="Arial" w:cs="Arial"/>
          <w:i w:val="0"/>
          <w:iCs w:val="0"/>
          <w:color w:val="1F3864" w:themeColor="accent1" w:themeShade="80"/>
          <w:sz w:val="24"/>
          <w:szCs w:val="24"/>
        </w:rPr>
        <w:t>E</w:t>
      </w:r>
      <w:r w:rsidRPr="008B4FA2">
        <w:rPr>
          <w:rFonts w:ascii="Arial" w:hAnsi="Arial" w:cs="Arial"/>
          <w:i w:val="0"/>
          <w:iCs w:val="0"/>
          <w:color w:val="1F3864" w:themeColor="accent1" w:themeShade="80"/>
          <w:sz w:val="24"/>
          <w:szCs w:val="24"/>
        </w:rPr>
        <w:t>xclusiones</w:t>
      </w:r>
      <w:r w:rsidR="00C35BF6">
        <w:rPr>
          <w:rFonts w:ascii="Arial" w:hAnsi="Arial" w:cs="Arial"/>
          <w:i w:val="0"/>
          <w:iCs w:val="0"/>
          <w:color w:val="1F3864" w:themeColor="accent1" w:themeShade="80"/>
          <w:sz w:val="24"/>
          <w:szCs w:val="24"/>
        </w:rPr>
        <w:t xml:space="preserve"> y Seguridad.</w:t>
      </w:r>
    </w:p>
    <w:p w14:paraId="33D38A6D" w14:textId="77777777" w:rsidR="0089341E" w:rsidRPr="008B4FA2" w:rsidRDefault="0089341E" w:rsidP="0089341E">
      <w:pPr>
        <w:pStyle w:val="Citadestacada"/>
        <w:jc w:val="both"/>
        <w:rPr>
          <w:rFonts w:ascii="Arial" w:hAnsi="Arial" w:cs="Arial"/>
          <w:i w:val="0"/>
          <w:iCs w:val="0"/>
          <w:color w:val="1F3864" w:themeColor="accent1" w:themeShade="80"/>
          <w:sz w:val="24"/>
          <w:szCs w:val="24"/>
        </w:rPr>
      </w:pPr>
    </w:p>
    <w:p w14:paraId="5572479F" w14:textId="77777777" w:rsidR="0089341E" w:rsidRPr="008B4FA2" w:rsidRDefault="0089341E" w:rsidP="0089341E">
      <w:pPr>
        <w:pStyle w:val="Citadestacada"/>
        <w:numPr>
          <w:ilvl w:val="0"/>
          <w:numId w:val="11"/>
        </w:numPr>
        <w:jc w:val="both"/>
        <w:rPr>
          <w:rFonts w:ascii="Arial" w:hAnsi="Arial" w:cs="Arial"/>
          <w:i w:val="0"/>
          <w:iCs w:val="0"/>
          <w:color w:val="1F3864" w:themeColor="accent1" w:themeShade="80"/>
          <w:sz w:val="24"/>
          <w:szCs w:val="24"/>
        </w:rPr>
      </w:pPr>
      <w:r w:rsidRPr="008B4FA2">
        <w:rPr>
          <w:rFonts w:ascii="Arial" w:hAnsi="Arial" w:cs="Arial"/>
          <w:i w:val="0"/>
          <w:iCs w:val="0"/>
          <w:color w:val="1F3864" w:themeColor="accent1" w:themeShade="80"/>
          <w:sz w:val="24"/>
          <w:szCs w:val="24"/>
        </w:rPr>
        <w:t xml:space="preserve">Eje </w:t>
      </w:r>
      <w:r>
        <w:rPr>
          <w:rFonts w:ascii="Arial" w:hAnsi="Arial" w:cs="Arial"/>
          <w:i w:val="0"/>
          <w:iCs w:val="0"/>
          <w:color w:val="1F3864" w:themeColor="accent1" w:themeShade="80"/>
          <w:sz w:val="24"/>
          <w:szCs w:val="24"/>
        </w:rPr>
        <w:t>Estratégico</w:t>
      </w:r>
      <w:r w:rsidRPr="008B4FA2">
        <w:rPr>
          <w:rFonts w:ascii="Arial" w:hAnsi="Arial" w:cs="Arial"/>
          <w:i w:val="0"/>
          <w:iCs w:val="0"/>
          <w:color w:val="1F3864" w:themeColor="accent1" w:themeShade="80"/>
          <w:sz w:val="24"/>
          <w:szCs w:val="24"/>
        </w:rPr>
        <w:t xml:space="preserve"> para el Medio Ambiente.</w:t>
      </w:r>
    </w:p>
    <w:p w14:paraId="49F1B5CC" w14:textId="77777777" w:rsidR="005953EA" w:rsidRPr="008B4FA2" w:rsidRDefault="005953EA" w:rsidP="00395BD0">
      <w:pPr>
        <w:pStyle w:val="Citadestacada"/>
        <w:jc w:val="both"/>
        <w:rPr>
          <w:rFonts w:ascii="Arial" w:hAnsi="Arial" w:cs="Arial"/>
          <w:i w:val="0"/>
          <w:iCs w:val="0"/>
          <w:color w:val="1F3864" w:themeColor="accent1" w:themeShade="80"/>
          <w:sz w:val="24"/>
          <w:szCs w:val="24"/>
        </w:rPr>
      </w:pPr>
    </w:p>
    <w:p w14:paraId="27AD99CB" w14:textId="42DA1CE2" w:rsidR="005953EA" w:rsidRPr="008B4FA2" w:rsidRDefault="005953EA" w:rsidP="000D1F4E">
      <w:pPr>
        <w:pStyle w:val="Citadestacada"/>
        <w:numPr>
          <w:ilvl w:val="0"/>
          <w:numId w:val="11"/>
        </w:numPr>
        <w:jc w:val="both"/>
        <w:rPr>
          <w:rFonts w:ascii="Arial" w:hAnsi="Arial" w:cs="Arial"/>
          <w:i w:val="0"/>
          <w:iCs w:val="0"/>
          <w:color w:val="1F3864" w:themeColor="accent1" w:themeShade="80"/>
          <w:sz w:val="24"/>
          <w:szCs w:val="24"/>
        </w:rPr>
      </w:pPr>
      <w:r w:rsidRPr="008B4FA2">
        <w:rPr>
          <w:rFonts w:ascii="Arial" w:hAnsi="Arial" w:cs="Arial"/>
          <w:i w:val="0"/>
          <w:iCs w:val="0"/>
          <w:color w:val="1F3864" w:themeColor="accent1" w:themeShade="80"/>
          <w:sz w:val="24"/>
          <w:szCs w:val="24"/>
        </w:rPr>
        <w:t>Eje</w:t>
      </w:r>
      <w:r w:rsidR="000B0B0A">
        <w:rPr>
          <w:rFonts w:ascii="Arial" w:hAnsi="Arial" w:cs="Arial"/>
          <w:i w:val="0"/>
          <w:iCs w:val="0"/>
          <w:color w:val="1F3864" w:themeColor="accent1" w:themeShade="80"/>
          <w:sz w:val="24"/>
          <w:szCs w:val="24"/>
        </w:rPr>
        <w:t xml:space="preserve"> Estratégico </w:t>
      </w:r>
      <w:r w:rsidRPr="008B4FA2">
        <w:rPr>
          <w:rFonts w:ascii="Arial" w:hAnsi="Arial" w:cs="Arial"/>
          <w:i w:val="0"/>
          <w:iCs w:val="0"/>
          <w:color w:val="1F3864" w:themeColor="accent1" w:themeShade="80"/>
          <w:sz w:val="24"/>
          <w:szCs w:val="24"/>
        </w:rPr>
        <w:t xml:space="preserve">para fomentar la </w:t>
      </w:r>
      <w:r w:rsidR="00133E7E" w:rsidRPr="008B4FA2">
        <w:rPr>
          <w:rFonts w:ascii="Arial" w:hAnsi="Arial" w:cs="Arial"/>
          <w:i w:val="0"/>
          <w:iCs w:val="0"/>
          <w:color w:val="1F3864" w:themeColor="accent1" w:themeShade="80"/>
          <w:sz w:val="24"/>
          <w:szCs w:val="24"/>
        </w:rPr>
        <w:t>E</w:t>
      </w:r>
      <w:r w:rsidRPr="008B4FA2">
        <w:rPr>
          <w:rFonts w:ascii="Arial" w:hAnsi="Arial" w:cs="Arial"/>
          <w:i w:val="0"/>
          <w:iCs w:val="0"/>
          <w:color w:val="1F3864" w:themeColor="accent1" w:themeShade="80"/>
          <w:sz w:val="24"/>
          <w:szCs w:val="24"/>
        </w:rPr>
        <w:t xml:space="preserve">conomía y </w:t>
      </w:r>
      <w:r w:rsidR="00133E7E" w:rsidRPr="008B4FA2">
        <w:rPr>
          <w:rFonts w:ascii="Arial" w:hAnsi="Arial" w:cs="Arial"/>
          <w:i w:val="0"/>
          <w:iCs w:val="0"/>
          <w:color w:val="1F3864" w:themeColor="accent1" w:themeShade="80"/>
          <w:sz w:val="24"/>
          <w:szCs w:val="24"/>
        </w:rPr>
        <w:t>P</w:t>
      </w:r>
      <w:r w:rsidRPr="008B4FA2">
        <w:rPr>
          <w:rFonts w:ascii="Arial" w:hAnsi="Arial" w:cs="Arial"/>
          <w:i w:val="0"/>
          <w:iCs w:val="0"/>
          <w:color w:val="1F3864" w:themeColor="accent1" w:themeShade="80"/>
          <w:sz w:val="24"/>
          <w:szCs w:val="24"/>
        </w:rPr>
        <w:t xml:space="preserve">roductividad </w:t>
      </w:r>
      <w:r w:rsidR="00133E7E" w:rsidRPr="008B4FA2">
        <w:rPr>
          <w:rFonts w:ascii="Arial" w:hAnsi="Arial" w:cs="Arial"/>
          <w:i w:val="0"/>
          <w:iCs w:val="0"/>
          <w:color w:val="1F3864" w:themeColor="accent1" w:themeShade="80"/>
          <w:sz w:val="24"/>
          <w:szCs w:val="24"/>
        </w:rPr>
        <w:t>R</w:t>
      </w:r>
      <w:r w:rsidRPr="008B4FA2">
        <w:rPr>
          <w:rFonts w:ascii="Arial" w:hAnsi="Arial" w:cs="Arial"/>
          <w:i w:val="0"/>
          <w:iCs w:val="0"/>
          <w:color w:val="1F3864" w:themeColor="accent1" w:themeShade="80"/>
          <w:sz w:val="24"/>
          <w:szCs w:val="24"/>
        </w:rPr>
        <w:t>egional.</w:t>
      </w:r>
    </w:p>
    <w:p w14:paraId="7862AB81" w14:textId="77777777" w:rsidR="005953EA" w:rsidRPr="008B4FA2" w:rsidRDefault="005953EA" w:rsidP="008B4FA2">
      <w:pPr>
        <w:pStyle w:val="Citadestacada"/>
        <w:rPr>
          <w:rFonts w:ascii="Arial" w:hAnsi="Arial" w:cs="Arial"/>
          <w:i w:val="0"/>
          <w:iCs w:val="0"/>
          <w:color w:val="1F3864" w:themeColor="accent1" w:themeShade="80"/>
          <w:sz w:val="24"/>
          <w:szCs w:val="24"/>
        </w:rPr>
      </w:pPr>
    </w:p>
    <w:p w14:paraId="26F1D6BA" w14:textId="26ACB7E5" w:rsidR="00873115" w:rsidRDefault="00873115" w:rsidP="00873115">
      <w:pPr>
        <w:jc w:val="both"/>
        <w:rPr>
          <w:rFonts w:ascii="Arial" w:hAnsi="Arial" w:cs="Arial"/>
          <w:noProof/>
          <w:sz w:val="24"/>
          <w:szCs w:val="24"/>
        </w:rPr>
      </w:pPr>
    </w:p>
    <w:p w14:paraId="4B179FF6" w14:textId="3CCA88BD" w:rsidR="001D2F95" w:rsidRDefault="001D2F95" w:rsidP="00873115">
      <w:pPr>
        <w:jc w:val="both"/>
        <w:rPr>
          <w:rFonts w:ascii="Arial" w:hAnsi="Arial" w:cs="Arial"/>
          <w:noProof/>
          <w:sz w:val="24"/>
          <w:szCs w:val="24"/>
        </w:rPr>
      </w:pPr>
    </w:p>
    <w:p w14:paraId="40EC8EBB" w14:textId="4E2C6E21" w:rsidR="00672DD6" w:rsidRDefault="00672DD6" w:rsidP="00873115">
      <w:pPr>
        <w:jc w:val="both"/>
        <w:rPr>
          <w:rFonts w:ascii="Arial" w:hAnsi="Arial" w:cs="Arial"/>
          <w:noProof/>
          <w:sz w:val="24"/>
          <w:szCs w:val="24"/>
        </w:rPr>
      </w:pPr>
    </w:p>
    <w:p w14:paraId="1989CBCC" w14:textId="565C027C" w:rsidR="00672DD6" w:rsidRDefault="00672DD6" w:rsidP="00873115">
      <w:pPr>
        <w:jc w:val="both"/>
        <w:rPr>
          <w:rFonts w:ascii="Arial" w:hAnsi="Arial" w:cs="Arial"/>
          <w:noProof/>
          <w:sz w:val="24"/>
          <w:szCs w:val="24"/>
        </w:rPr>
      </w:pPr>
    </w:p>
    <w:tbl>
      <w:tblPr>
        <w:tblStyle w:val="Tablanormal2"/>
        <w:tblW w:w="0" w:type="auto"/>
        <w:jc w:val="center"/>
        <w:tblLook w:val="04A0" w:firstRow="1" w:lastRow="0" w:firstColumn="1" w:lastColumn="0" w:noHBand="0" w:noVBand="1"/>
      </w:tblPr>
      <w:tblGrid>
        <w:gridCol w:w="3016"/>
        <w:gridCol w:w="2895"/>
        <w:gridCol w:w="2917"/>
      </w:tblGrid>
      <w:tr w:rsidR="00672DD6" w:rsidRPr="002B0BEF" w14:paraId="7DFA58BE" w14:textId="77777777" w:rsidTr="00E254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3"/>
          </w:tcPr>
          <w:p w14:paraId="05F437A3" w14:textId="77777777" w:rsidR="00672DD6" w:rsidRPr="002B0BEF" w:rsidRDefault="00672DD6" w:rsidP="007063F5">
            <w:pPr>
              <w:jc w:val="center"/>
              <w:rPr>
                <w:rFonts w:ascii="Arial" w:hAnsi="Arial" w:cs="Arial"/>
                <w:sz w:val="36"/>
                <w:szCs w:val="36"/>
              </w:rPr>
            </w:pPr>
            <w:r w:rsidRPr="002B0BEF">
              <w:rPr>
                <w:rFonts w:ascii="Arial" w:hAnsi="Arial" w:cs="Arial"/>
                <w:sz w:val="36"/>
                <w:szCs w:val="36"/>
              </w:rPr>
              <w:lastRenderedPageBreak/>
              <w:t>Alineación de los Instrumentos de Planeación</w:t>
            </w:r>
          </w:p>
          <w:p w14:paraId="050723F0" w14:textId="77777777" w:rsidR="00672DD6" w:rsidRPr="002B0BEF" w:rsidRDefault="00672DD6" w:rsidP="007063F5">
            <w:pPr>
              <w:jc w:val="center"/>
              <w:rPr>
                <w:rFonts w:ascii="Arial" w:hAnsi="Arial" w:cs="Arial"/>
                <w:sz w:val="36"/>
                <w:szCs w:val="36"/>
              </w:rPr>
            </w:pPr>
          </w:p>
        </w:tc>
      </w:tr>
      <w:tr w:rsidR="00672DD6" w:rsidRPr="00826B9B" w14:paraId="0ACBBD78" w14:textId="77777777" w:rsidTr="00E254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6" w:type="dxa"/>
            <w:shd w:val="clear" w:color="auto" w:fill="F2F2F2" w:themeFill="background1" w:themeFillShade="F2"/>
          </w:tcPr>
          <w:p w14:paraId="082B77D3" w14:textId="77777777" w:rsidR="00672DD6" w:rsidRPr="00826B9B" w:rsidRDefault="00672DD6" w:rsidP="007063F5">
            <w:pPr>
              <w:jc w:val="center"/>
              <w:rPr>
                <w:rFonts w:ascii="Arial" w:hAnsi="Arial" w:cs="Arial"/>
                <w:sz w:val="24"/>
                <w:szCs w:val="24"/>
              </w:rPr>
            </w:pPr>
            <w:r w:rsidRPr="00826B9B">
              <w:rPr>
                <w:rFonts w:ascii="Arial" w:hAnsi="Arial" w:cs="Arial"/>
                <w:sz w:val="24"/>
                <w:szCs w:val="24"/>
              </w:rPr>
              <w:t>Plan Nacional de Desarrollo 2018-2024</w:t>
            </w:r>
          </w:p>
        </w:tc>
        <w:tc>
          <w:tcPr>
            <w:tcW w:w="2895" w:type="dxa"/>
            <w:shd w:val="clear" w:color="auto" w:fill="F2F2F2" w:themeFill="background1" w:themeFillShade="F2"/>
          </w:tcPr>
          <w:p w14:paraId="06A08471" w14:textId="77777777" w:rsidR="00672DD6" w:rsidRPr="00826B9B" w:rsidRDefault="00672DD6" w:rsidP="007063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26B9B">
              <w:rPr>
                <w:rFonts w:ascii="Arial" w:hAnsi="Arial" w:cs="Arial"/>
                <w:b/>
                <w:bCs/>
                <w:sz w:val="24"/>
                <w:szCs w:val="24"/>
              </w:rPr>
              <w:t>Plan Estatal de Desarrollo 2021-2027</w:t>
            </w:r>
          </w:p>
        </w:tc>
        <w:tc>
          <w:tcPr>
            <w:tcW w:w="2917" w:type="dxa"/>
            <w:shd w:val="clear" w:color="auto" w:fill="F2F2F2" w:themeFill="background1" w:themeFillShade="F2"/>
          </w:tcPr>
          <w:p w14:paraId="57058BA9" w14:textId="77777777" w:rsidR="00672DD6" w:rsidRPr="00826B9B" w:rsidRDefault="00672DD6" w:rsidP="007063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26B9B">
              <w:rPr>
                <w:rFonts w:ascii="Arial" w:hAnsi="Arial" w:cs="Arial"/>
                <w:b/>
                <w:bCs/>
                <w:sz w:val="24"/>
                <w:szCs w:val="24"/>
              </w:rPr>
              <w:t>Plan Municipal de Desarrollo san Blas 2021-2024</w:t>
            </w:r>
          </w:p>
        </w:tc>
      </w:tr>
      <w:tr w:rsidR="00672DD6" w:rsidRPr="00D40824" w14:paraId="19AF4922" w14:textId="77777777" w:rsidTr="00E25417">
        <w:trPr>
          <w:jc w:val="center"/>
        </w:trPr>
        <w:tc>
          <w:tcPr>
            <w:cnfStyle w:val="001000000000" w:firstRow="0" w:lastRow="0" w:firstColumn="1" w:lastColumn="0" w:oddVBand="0" w:evenVBand="0" w:oddHBand="0" w:evenHBand="0" w:firstRowFirstColumn="0" w:firstRowLastColumn="0" w:lastRowFirstColumn="0" w:lastRowLastColumn="0"/>
            <w:tcW w:w="3016" w:type="dxa"/>
            <w:shd w:val="clear" w:color="auto" w:fill="DEEAF6" w:themeFill="accent5" w:themeFillTint="33"/>
          </w:tcPr>
          <w:p w14:paraId="45306DB9" w14:textId="77777777" w:rsidR="00672DD6" w:rsidRDefault="00672DD6" w:rsidP="007063F5">
            <w:pPr>
              <w:rPr>
                <w:rFonts w:ascii="Arial" w:hAnsi="Arial" w:cs="Arial"/>
                <w:sz w:val="24"/>
                <w:szCs w:val="24"/>
              </w:rPr>
            </w:pPr>
          </w:p>
          <w:p w14:paraId="6DEE36D5" w14:textId="77777777" w:rsidR="00672DD6" w:rsidRPr="00CF3EF6" w:rsidRDefault="00672DD6" w:rsidP="007063F5">
            <w:pPr>
              <w:rPr>
                <w:rFonts w:ascii="Arial" w:hAnsi="Arial" w:cs="Arial"/>
                <w:b w:val="0"/>
                <w:bCs w:val="0"/>
                <w:sz w:val="24"/>
                <w:szCs w:val="24"/>
              </w:rPr>
            </w:pPr>
            <w:r w:rsidRPr="00CF3EF6">
              <w:rPr>
                <w:rFonts w:ascii="Arial" w:hAnsi="Arial" w:cs="Arial"/>
                <w:b w:val="0"/>
                <w:bCs w:val="0"/>
                <w:sz w:val="24"/>
                <w:szCs w:val="24"/>
              </w:rPr>
              <w:t>Eje 1. Política y gobierno</w:t>
            </w:r>
          </w:p>
        </w:tc>
        <w:tc>
          <w:tcPr>
            <w:tcW w:w="2895" w:type="dxa"/>
            <w:shd w:val="clear" w:color="auto" w:fill="DEEAF6" w:themeFill="accent5" w:themeFillTint="33"/>
          </w:tcPr>
          <w:p w14:paraId="66BA8768" w14:textId="77777777" w:rsidR="00672DD6"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CE98EB4" w14:textId="0732CA83" w:rsidR="00672DD6"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0824">
              <w:rPr>
                <w:rFonts w:ascii="Arial" w:hAnsi="Arial" w:cs="Arial"/>
                <w:sz w:val="24"/>
                <w:szCs w:val="24"/>
              </w:rPr>
              <w:t xml:space="preserve">Eje rector 1. </w:t>
            </w:r>
            <w:r w:rsidR="007E684B">
              <w:rPr>
                <w:rFonts w:ascii="Arial" w:hAnsi="Arial" w:cs="Arial"/>
                <w:sz w:val="24"/>
                <w:szCs w:val="24"/>
              </w:rPr>
              <w:t>G</w:t>
            </w:r>
            <w:r w:rsidRPr="00D40824">
              <w:rPr>
                <w:rFonts w:ascii="Arial" w:hAnsi="Arial" w:cs="Arial"/>
                <w:sz w:val="24"/>
                <w:szCs w:val="24"/>
              </w:rPr>
              <w:t>obernanza, seguridad y cultura de la legalidad.</w:t>
            </w:r>
          </w:p>
          <w:p w14:paraId="471454C6" w14:textId="77777777" w:rsidR="00672DD6" w:rsidRPr="00D40824"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17" w:type="dxa"/>
            <w:shd w:val="clear" w:color="auto" w:fill="DEEAF6" w:themeFill="accent5" w:themeFillTint="33"/>
          </w:tcPr>
          <w:p w14:paraId="72051169" w14:textId="77777777" w:rsidR="00672DD6"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779CF0C" w14:textId="18EC6A17" w:rsidR="00672DD6"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D40824">
              <w:rPr>
                <w:rFonts w:ascii="Arial" w:hAnsi="Arial" w:cs="Arial"/>
                <w:sz w:val="24"/>
                <w:szCs w:val="24"/>
              </w:rPr>
              <w:t xml:space="preserve">je </w:t>
            </w:r>
            <w:r w:rsidR="00A6015B">
              <w:rPr>
                <w:rFonts w:ascii="Arial" w:hAnsi="Arial" w:cs="Arial"/>
                <w:sz w:val="24"/>
                <w:szCs w:val="24"/>
              </w:rPr>
              <w:t>Estratégico</w:t>
            </w:r>
            <w:r w:rsidRPr="00D40824">
              <w:rPr>
                <w:rFonts w:ascii="Arial" w:hAnsi="Arial" w:cs="Arial"/>
                <w:sz w:val="24"/>
                <w:szCs w:val="24"/>
              </w:rPr>
              <w:t xml:space="preserve"> 1.  </w:t>
            </w:r>
            <w:r w:rsidR="007E684B">
              <w:rPr>
                <w:rFonts w:ascii="Arial" w:hAnsi="Arial" w:cs="Arial"/>
                <w:sz w:val="24"/>
                <w:szCs w:val="24"/>
              </w:rPr>
              <w:t>G</w:t>
            </w:r>
            <w:r w:rsidRPr="00D40824">
              <w:rPr>
                <w:rFonts w:ascii="Arial" w:hAnsi="Arial" w:cs="Arial"/>
                <w:sz w:val="24"/>
                <w:szCs w:val="24"/>
              </w:rPr>
              <w:t xml:space="preserve">obernanza, modernización municipal y </w:t>
            </w:r>
            <w:r w:rsidRPr="00E67C61">
              <w:rPr>
                <w:rFonts w:ascii="Arial" w:hAnsi="Arial" w:cs="Arial"/>
                <w:sz w:val="24"/>
                <w:szCs w:val="24"/>
              </w:rPr>
              <w:t>gobierno abierto.</w:t>
            </w:r>
          </w:p>
          <w:p w14:paraId="2708DA66" w14:textId="77777777" w:rsidR="00672DD6" w:rsidRPr="00D40824"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72DD6" w:rsidRPr="00D40824" w14:paraId="312F0898" w14:textId="77777777" w:rsidTr="00E254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6" w:type="dxa"/>
            <w:vMerge w:val="restart"/>
            <w:shd w:val="clear" w:color="auto" w:fill="FFF2CC" w:themeFill="accent4" w:themeFillTint="33"/>
          </w:tcPr>
          <w:p w14:paraId="74955B2A" w14:textId="77777777" w:rsidR="00672DD6" w:rsidRDefault="00672DD6" w:rsidP="007063F5">
            <w:pPr>
              <w:rPr>
                <w:rFonts w:ascii="Arial" w:hAnsi="Arial" w:cs="Arial"/>
                <w:sz w:val="24"/>
                <w:szCs w:val="24"/>
              </w:rPr>
            </w:pPr>
          </w:p>
          <w:p w14:paraId="20D754D8" w14:textId="77777777" w:rsidR="00672DD6" w:rsidRDefault="00672DD6" w:rsidP="007063F5">
            <w:pPr>
              <w:rPr>
                <w:rFonts w:ascii="Arial" w:hAnsi="Arial" w:cs="Arial"/>
                <w:sz w:val="24"/>
                <w:szCs w:val="24"/>
              </w:rPr>
            </w:pPr>
          </w:p>
          <w:p w14:paraId="583BDB7A" w14:textId="77777777" w:rsidR="00F15808" w:rsidRDefault="00F15808" w:rsidP="007063F5">
            <w:pPr>
              <w:rPr>
                <w:rFonts w:ascii="Arial" w:hAnsi="Arial" w:cs="Arial"/>
                <w:sz w:val="24"/>
                <w:szCs w:val="24"/>
              </w:rPr>
            </w:pPr>
          </w:p>
          <w:p w14:paraId="75215544" w14:textId="77777777" w:rsidR="00F15808" w:rsidRDefault="00F15808" w:rsidP="007063F5">
            <w:pPr>
              <w:rPr>
                <w:rFonts w:ascii="Arial" w:hAnsi="Arial" w:cs="Arial"/>
                <w:sz w:val="24"/>
                <w:szCs w:val="24"/>
              </w:rPr>
            </w:pPr>
          </w:p>
          <w:p w14:paraId="7FDE9C3C" w14:textId="0B5FCBFD" w:rsidR="00672DD6" w:rsidRPr="00CF3EF6" w:rsidRDefault="00672DD6" w:rsidP="007063F5">
            <w:pPr>
              <w:rPr>
                <w:rFonts w:ascii="Arial" w:hAnsi="Arial" w:cs="Arial"/>
                <w:b w:val="0"/>
                <w:bCs w:val="0"/>
                <w:sz w:val="24"/>
                <w:szCs w:val="24"/>
              </w:rPr>
            </w:pPr>
            <w:r>
              <w:rPr>
                <w:rFonts w:ascii="Arial" w:hAnsi="Arial" w:cs="Arial"/>
                <w:b w:val="0"/>
                <w:bCs w:val="0"/>
                <w:sz w:val="24"/>
                <w:szCs w:val="24"/>
              </w:rPr>
              <w:t>E</w:t>
            </w:r>
            <w:r w:rsidRPr="00CF3EF6">
              <w:rPr>
                <w:rFonts w:ascii="Arial" w:hAnsi="Arial" w:cs="Arial"/>
                <w:b w:val="0"/>
                <w:bCs w:val="0"/>
                <w:sz w:val="24"/>
                <w:szCs w:val="24"/>
              </w:rPr>
              <w:t>je 2. Política social</w:t>
            </w:r>
          </w:p>
        </w:tc>
        <w:tc>
          <w:tcPr>
            <w:tcW w:w="2895" w:type="dxa"/>
            <w:shd w:val="clear" w:color="auto" w:fill="FFF2CC" w:themeFill="accent4" w:themeFillTint="33"/>
          </w:tcPr>
          <w:p w14:paraId="1A1CABBA" w14:textId="77777777" w:rsidR="00672DD6"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8F4B0D9" w14:textId="67B44B2A" w:rsidR="00672DD6" w:rsidRPr="00D40824"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D40824">
              <w:rPr>
                <w:rFonts w:ascii="Arial" w:hAnsi="Arial" w:cs="Arial"/>
                <w:sz w:val="24"/>
                <w:szCs w:val="24"/>
              </w:rPr>
              <w:t xml:space="preserve">je rector 2. </w:t>
            </w:r>
            <w:r w:rsidR="007E684B">
              <w:rPr>
                <w:rFonts w:ascii="Arial" w:hAnsi="Arial" w:cs="Arial"/>
                <w:sz w:val="24"/>
                <w:szCs w:val="24"/>
              </w:rPr>
              <w:t>D</w:t>
            </w:r>
            <w:r w:rsidRPr="00D40824">
              <w:rPr>
                <w:rFonts w:ascii="Arial" w:hAnsi="Arial" w:cs="Arial"/>
                <w:sz w:val="24"/>
                <w:szCs w:val="24"/>
              </w:rPr>
              <w:t>isminuir la pobreza</w:t>
            </w:r>
            <w:r>
              <w:rPr>
                <w:rFonts w:ascii="Arial" w:hAnsi="Arial" w:cs="Arial"/>
                <w:sz w:val="24"/>
                <w:szCs w:val="24"/>
              </w:rPr>
              <w:t>.</w:t>
            </w:r>
          </w:p>
        </w:tc>
        <w:tc>
          <w:tcPr>
            <w:tcW w:w="2917" w:type="dxa"/>
            <w:shd w:val="clear" w:color="auto" w:fill="FFF2CC" w:themeFill="accent4" w:themeFillTint="33"/>
          </w:tcPr>
          <w:p w14:paraId="3E314A1A" w14:textId="77777777" w:rsidR="00672DD6"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3F4960D" w14:textId="1B5479B3" w:rsidR="00672DD6"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D40824">
              <w:rPr>
                <w:rFonts w:ascii="Arial" w:hAnsi="Arial" w:cs="Arial"/>
                <w:sz w:val="24"/>
                <w:szCs w:val="24"/>
              </w:rPr>
              <w:t xml:space="preserve">je </w:t>
            </w:r>
            <w:r w:rsidR="00A6015B">
              <w:rPr>
                <w:rFonts w:ascii="Arial" w:hAnsi="Arial" w:cs="Arial"/>
                <w:sz w:val="24"/>
                <w:szCs w:val="24"/>
              </w:rPr>
              <w:t>Estratégico</w:t>
            </w:r>
            <w:r w:rsidRPr="00D40824">
              <w:rPr>
                <w:rFonts w:ascii="Arial" w:hAnsi="Arial" w:cs="Arial"/>
                <w:sz w:val="24"/>
                <w:szCs w:val="24"/>
              </w:rPr>
              <w:t xml:space="preserve"> 2. atender las desigualdades sociales, exclusiones y seguridad.</w:t>
            </w:r>
          </w:p>
          <w:p w14:paraId="592D1297" w14:textId="77777777" w:rsidR="00672DD6" w:rsidRPr="00D40824"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72DD6" w:rsidRPr="00D40824" w14:paraId="060E7588" w14:textId="77777777" w:rsidTr="00E25417">
        <w:trPr>
          <w:jc w:val="center"/>
        </w:trPr>
        <w:tc>
          <w:tcPr>
            <w:cnfStyle w:val="001000000000" w:firstRow="0" w:lastRow="0" w:firstColumn="1" w:lastColumn="0" w:oddVBand="0" w:evenVBand="0" w:oddHBand="0" w:evenHBand="0" w:firstRowFirstColumn="0" w:firstRowLastColumn="0" w:lastRowFirstColumn="0" w:lastRowLastColumn="0"/>
            <w:tcW w:w="3016" w:type="dxa"/>
            <w:vMerge/>
            <w:shd w:val="clear" w:color="auto" w:fill="FFF2CC" w:themeFill="accent4" w:themeFillTint="33"/>
          </w:tcPr>
          <w:p w14:paraId="74696B9C" w14:textId="77777777" w:rsidR="00672DD6" w:rsidRPr="00CF3EF6" w:rsidRDefault="00672DD6" w:rsidP="007063F5">
            <w:pPr>
              <w:rPr>
                <w:rFonts w:ascii="Arial" w:hAnsi="Arial" w:cs="Arial"/>
                <w:b w:val="0"/>
                <w:bCs w:val="0"/>
                <w:sz w:val="24"/>
                <w:szCs w:val="24"/>
              </w:rPr>
            </w:pPr>
          </w:p>
        </w:tc>
        <w:tc>
          <w:tcPr>
            <w:tcW w:w="2895" w:type="dxa"/>
            <w:shd w:val="clear" w:color="auto" w:fill="FFF2CC" w:themeFill="accent4" w:themeFillTint="33"/>
          </w:tcPr>
          <w:p w14:paraId="0B5228F3" w14:textId="77777777" w:rsidR="00672DD6"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9F9ADB1" w14:textId="6DC51050" w:rsidR="00672DD6"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D40824">
              <w:rPr>
                <w:rFonts w:ascii="Arial" w:hAnsi="Arial" w:cs="Arial"/>
                <w:sz w:val="24"/>
                <w:szCs w:val="24"/>
              </w:rPr>
              <w:t xml:space="preserve">je rector 3. </w:t>
            </w:r>
            <w:r w:rsidR="00D62F93">
              <w:rPr>
                <w:rFonts w:ascii="Arial" w:hAnsi="Arial" w:cs="Arial"/>
                <w:sz w:val="24"/>
                <w:szCs w:val="24"/>
              </w:rPr>
              <w:t>D</w:t>
            </w:r>
            <w:r w:rsidRPr="00D40824">
              <w:rPr>
                <w:rFonts w:ascii="Arial" w:hAnsi="Arial" w:cs="Arial"/>
                <w:sz w:val="24"/>
                <w:szCs w:val="24"/>
              </w:rPr>
              <w:t>esarrollo regional sustentable</w:t>
            </w:r>
            <w:r>
              <w:rPr>
                <w:rFonts w:ascii="Arial" w:hAnsi="Arial" w:cs="Arial"/>
                <w:sz w:val="24"/>
                <w:szCs w:val="24"/>
              </w:rPr>
              <w:t>.</w:t>
            </w:r>
          </w:p>
          <w:p w14:paraId="2A896114" w14:textId="77777777" w:rsidR="00672DD6" w:rsidRPr="00D40824"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17" w:type="dxa"/>
            <w:shd w:val="clear" w:color="auto" w:fill="FFF2CC" w:themeFill="accent4" w:themeFillTint="33"/>
          </w:tcPr>
          <w:p w14:paraId="735E06D1" w14:textId="77777777" w:rsidR="00672DD6"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93875DC" w14:textId="41B75EB1" w:rsidR="00672DD6" w:rsidRPr="00D40824" w:rsidRDefault="00672DD6" w:rsidP="007063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D40824">
              <w:rPr>
                <w:rFonts w:ascii="Arial" w:hAnsi="Arial" w:cs="Arial"/>
                <w:sz w:val="24"/>
                <w:szCs w:val="24"/>
              </w:rPr>
              <w:t>je</w:t>
            </w:r>
            <w:r>
              <w:rPr>
                <w:rFonts w:ascii="Arial" w:hAnsi="Arial" w:cs="Arial"/>
                <w:sz w:val="24"/>
                <w:szCs w:val="24"/>
              </w:rPr>
              <w:t xml:space="preserve"> </w:t>
            </w:r>
            <w:r w:rsidR="00A6015B">
              <w:rPr>
                <w:rFonts w:ascii="Arial" w:hAnsi="Arial" w:cs="Arial"/>
                <w:sz w:val="24"/>
                <w:szCs w:val="24"/>
              </w:rPr>
              <w:t>Estratégico 3</w:t>
            </w:r>
            <w:r w:rsidRPr="00D40824">
              <w:rPr>
                <w:rFonts w:ascii="Arial" w:hAnsi="Arial" w:cs="Arial"/>
                <w:sz w:val="24"/>
                <w:szCs w:val="24"/>
              </w:rPr>
              <w:t xml:space="preserve">. </w:t>
            </w:r>
            <w:r w:rsidR="00D62F93">
              <w:rPr>
                <w:rFonts w:ascii="Arial" w:hAnsi="Arial" w:cs="Arial"/>
                <w:sz w:val="24"/>
                <w:szCs w:val="24"/>
              </w:rPr>
              <w:t>M</w:t>
            </w:r>
            <w:r w:rsidRPr="00D40824">
              <w:rPr>
                <w:rFonts w:ascii="Arial" w:hAnsi="Arial" w:cs="Arial"/>
                <w:sz w:val="24"/>
                <w:szCs w:val="24"/>
              </w:rPr>
              <w:t>edio ambiente.</w:t>
            </w:r>
          </w:p>
        </w:tc>
      </w:tr>
      <w:tr w:rsidR="00672DD6" w:rsidRPr="00D40824" w14:paraId="39E90DFD" w14:textId="77777777" w:rsidTr="00E254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6" w:type="dxa"/>
            <w:shd w:val="clear" w:color="auto" w:fill="E2EFD9" w:themeFill="accent6" w:themeFillTint="33"/>
          </w:tcPr>
          <w:p w14:paraId="73BF9894" w14:textId="77777777" w:rsidR="00672DD6" w:rsidRDefault="00672DD6" w:rsidP="007063F5">
            <w:pPr>
              <w:rPr>
                <w:rFonts w:ascii="Arial" w:hAnsi="Arial" w:cs="Arial"/>
                <w:sz w:val="24"/>
                <w:szCs w:val="24"/>
              </w:rPr>
            </w:pPr>
          </w:p>
          <w:p w14:paraId="184D4C1F" w14:textId="77777777" w:rsidR="00672DD6" w:rsidRPr="00D40824" w:rsidRDefault="00672DD6" w:rsidP="007063F5">
            <w:pPr>
              <w:rPr>
                <w:rFonts w:ascii="Arial" w:hAnsi="Arial" w:cs="Arial"/>
                <w:sz w:val="24"/>
                <w:szCs w:val="24"/>
              </w:rPr>
            </w:pPr>
            <w:r w:rsidRPr="00CF3EF6">
              <w:rPr>
                <w:rFonts w:ascii="Arial" w:hAnsi="Arial" w:cs="Arial"/>
                <w:b w:val="0"/>
                <w:bCs w:val="0"/>
                <w:sz w:val="24"/>
                <w:szCs w:val="24"/>
              </w:rPr>
              <w:t>Eje 3. Economía</w:t>
            </w:r>
          </w:p>
        </w:tc>
        <w:tc>
          <w:tcPr>
            <w:tcW w:w="2895" w:type="dxa"/>
            <w:shd w:val="clear" w:color="auto" w:fill="E2EFD9" w:themeFill="accent6" w:themeFillTint="33"/>
          </w:tcPr>
          <w:p w14:paraId="686DF988" w14:textId="77777777" w:rsidR="00672DD6"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E0AC00E" w14:textId="48568363" w:rsidR="00672DD6"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Ej</w:t>
            </w:r>
            <w:r w:rsidRPr="00D40824">
              <w:rPr>
                <w:rFonts w:ascii="Arial" w:hAnsi="Arial" w:cs="Arial"/>
                <w:sz w:val="24"/>
                <w:szCs w:val="24"/>
              </w:rPr>
              <w:t xml:space="preserve">e rector 4. </w:t>
            </w:r>
            <w:r w:rsidR="007E684B">
              <w:rPr>
                <w:rFonts w:ascii="Arial" w:hAnsi="Arial" w:cs="Arial"/>
                <w:sz w:val="24"/>
                <w:szCs w:val="24"/>
              </w:rPr>
              <w:t>C</w:t>
            </w:r>
            <w:r w:rsidRPr="00D40824">
              <w:rPr>
                <w:rFonts w:ascii="Arial" w:hAnsi="Arial" w:cs="Arial"/>
                <w:sz w:val="24"/>
                <w:szCs w:val="24"/>
              </w:rPr>
              <w:t>ompetitividad, crecimiento económico y empleo</w:t>
            </w:r>
            <w:r>
              <w:rPr>
                <w:rFonts w:ascii="Arial" w:hAnsi="Arial" w:cs="Arial"/>
                <w:sz w:val="24"/>
                <w:szCs w:val="24"/>
              </w:rPr>
              <w:t>.</w:t>
            </w:r>
          </w:p>
          <w:p w14:paraId="5D76B745" w14:textId="77777777" w:rsidR="00672DD6" w:rsidRPr="00D40824"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17" w:type="dxa"/>
            <w:shd w:val="clear" w:color="auto" w:fill="E2EFD9" w:themeFill="accent6" w:themeFillTint="33"/>
          </w:tcPr>
          <w:p w14:paraId="2E61B845" w14:textId="77777777" w:rsidR="00672DD6"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5E6FF9D" w14:textId="796A8C66" w:rsidR="00672DD6" w:rsidRPr="00D40824" w:rsidRDefault="00672DD6" w:rsidP="007063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D40824">
              <w:rPr>
                <w:rFonts w:ascii="Arial" w:hAnsi="Arial" w:cs="Arial"/>
                <w:sz w:val="24"/>
                <w:szCs w:val="24"/>
              </w:rPr>
              <w:t xml:space="preserve">je </w:t>
            </w:r>
            <w:r w:rsidR="00A6015B">
              <w:rPr>
                <w:rFonts w:ascii="Arial" w:hAnsi="Arial" w:cs="Arial"/>
                <w:sz w:val="24"/>
                <w:szCs w:val="24"/>
              </w:rPr>
              <w:t xml:space="preserve">Estratégico </w:t>
            </w:r>
            <w:r>
              <w:rPr>
                <w:rFonts w:ascii="Arial" w:hAnsi="Arial" w:cs="Arial"/>
                <w:sz w:val="24"/>
                <w:szCs w:val="24"/>
              </w:rPr>
              <w:t>4</w:t>
            </w:r>
            <w:r w:rsidRPr="00D40824">
              <w:rPr>
                <w:rFonts w:ascii="Arial" w:hAnsi="Arial" w:cs="Arial"/>
                <w:sz w:val="24"/>
                <w:szCs w:val="24"/>
              </w:rPr>
              <w:t xml:space="preserve">. </w:t>
            </w:r>
            <w:r w:rsidR="007E684B">
              <w:rPr>
                <w:rFonts w:ascii="Arial" w:hAnsi="Arial" w:cs="Arial"/>
                <w:sz w:val="24"/>
                <w:szCs w:val="24"/>
              </w:rPr>
              <w:t>F</w:t>
            </w:r>
            <w:r w:rsidRPr="00D40824">
              <w:rPr>
                <w:rFonts w:ascii="Arial" w:hAnsi="Arial" w:cs="Arial"/>
                <w:sz w:val="24"/>
                <w:szCs w:val="24"/>
              </w:rPr>
              <w:t>omentar la economía y productividad regional</w:t>
            </w:r>
            <w:r>
              <w:rPr>
                <w:rFonts w:ascii="Arial" w:hAnsi="Arial" w:cs="Arial"/>
                <w:sz w:val="24"/>
                <w:szCs w:val="24"/>
              </w:rPr>
              <w:t>.</w:t>
            </w:r>
          </w:p>
        </w:tc>
      </w:tr>
    </w:tbl>
    <w:p w14:paraId="5E8BEE57" w14:textId="17256BED" w:rsidR="001D2F95" w:rsidRDefault="001D2F95" w:rsidP="00873115">
      <w:pPr>
        <w:jc w:val="both"/>
        <w:rPr>
          <w:rFonts w:ascii="Arial" w:hAnsi="Arial" w:cs="Arial"/>
          <w:noProof/>
          <w:sz w:val="24"/>
          <w:szCs w:val="24"/>
        </w:rPr>
      </w:pPr>
    </w:p>
    <w:p w14:paraId="68A5B241" w14:textId="5BD12FA9" w:rsidR="001D2F95" w:rsidRDefault="001D2F95" w:rsidP="00873115">
      <w:pPr>
        <w:jc w:val="both"/>
        <w:rPr>
          <w:rFonts w:ascii="Arial" w:hAnsi="Arial" w:cs="Arial"/>
          <w:noProof/>
          <w:sz w:val="24"/>
          <w:szCs w:val="24"/>
        </w:rPr>
      </w:pPr>
    </w:p>
    <w:p w14:paraId="031E5897" w14:textId="3E394570" w:rsidR="008D1AA8" w:rsidRDefault="008D1AA8" w:rsidP="00873115">
      <w:pPr>
        <w:jc w:val="both"/>
        <w:rPr>
          <w:rFonts w:ascii="Arial" w:hAnsi="Arial" w:cs="Arial"/>
          <w:noProof/>
          <w:sz w:val="24"/>
          <w:szCs w:val="24"/>
        </w:rPr>
      </w:pPr>
    </w:p>
    <w:p w14:paraId="3629B674" w14:textId="794945AC" w:rsidR="008D1AA8" w:rsidRDefault="008D1AA8" w:rsidP="00873115">
      <w:pPr>
        <w:jc w:val="both"/>
        <w:rPr>
          <w:rFonts w:ascii="Arial" w:hAnsi="Arial" w:cs="Arial"/>
          <w:noProof/>
          <w:sz w:val="24"/>
          <w:szCs w:val="24"/>
        </w:rPr>
      </w:pPr>
    </w:p>
    <w:p w14:paraId="0B02C6E8" w14:textId="049569A8" w:rsidR="008D1AA8" w:rsidRDefault="008D1AA8" w:rsidP="00873115">
      <w:pPr>
        <w:jc w:val="both"/>
        <w:rPr>
          <w:rFonts w:ascii="Arial" w:hAnsi="Arial" w:cs="Arial"/>
          <w:noProof/>
          <w:sz w:val="24"/>
          <w:szCs w:val="24"/>
        </w:rPr>
      </w:pPr>
    </w:p>
    <w:p w14:paraId="73030E6C" w14:textId="574D2E82" w:rsidR="008D1AA8" w:rsidRDefault="008D1AA8" w:rsidP="00873115">
      <w:pPr>
        <w:jc w:val="both"/>
        <w:rPr>
          <w:rFonts w:ascii="Arial" w:hAnsi="Arial" w:cs="Arial"/>
          <w:noProof/>
          <w:sz w:val="24"/>
          <w:szCs w:val="24"/>
        </w:rPr>
      </w:pPr>
    </w:p>
    <w:p w14:paraId="46FE1302" w14:textId="1C2C0F24" w:rsidR="008D1AA8" w:rsidRDefault="008D1AA8" w:rsidP="00873115">
      <w:pPr>
        <w:jc w:val="both"/>
        <w:rPr>
          <w:rFonts w:ascii="Arial" w:hAnsi="Arial" w:cs="Arial"/>
          <w:noProof/>
          <w:sz w:val="24"/>
          <w:szCs w:val="24"/>
        </w:rPr>
      </w:pPr>
    </w:p>
    <w:p w14:paraId="614DA2A1" w14:textId="7A64F06C" w:rsidR="008D1AA8" w:rsidRDefault="008D1AA8" w:rsidP="00873115">
      <w:pPr>
        <w:jc w:val="both"/>
        <w:rPr>
          <w:rFonts w:ascii="Arial" w:hAnsi="Arial" w:cs="Arial"/>
          <w:noProof/>
          <w:sz w:val="24"/>
          <w:szCs w:val="24"/>
        </w:rPr>
      </w:pPr>
    </w:p>
    <w:p w14:paraId="0D685BB2" w14:textId="30E3E2BF" w:rsidR="008D1AA8" w:rsidRDefault="008D1AA8" w:rsidP="00873115">
      <w:pPr>
        <w:jc w:val="both"/>
        <w:rPr>
          <w:rFonts w:ascii="Arial" w:hAnsi="Arial" w:cs="Arial"/>
          <w:noProof/>
          <w:sz w:val="24"/>
          <w:szCs w:val="24"/>
        </w:rPr>
      </w:pPr>
    </w:p>
    <w:p w14:paraId="317E9999" w14:textId="1C26288F" w:rsidR="007D6564" w:rsidRDefault="007D6564" w:rsidP="00873115">
      <w:pPr>
        <w:jc w:val="both"/>
        <w:rPr>
          <w:rFonts w:ascii="Arial" w:hAnsi="Arial" w:cs="Arial"/>
          <w:noProof/>
          <w:sz w:val="24"/>
          <w:szCs w:val="24"/>
        </w:rPr>
      </w:pPr>
    </w:p>
    <w:p w14:paraId="2955F930" w14:textId="41F9F0A3" w:rsidR="00A42495" w:rsidRPr="00BD7696" w:rsidRDefault="00A42495" w:rsidP="00A42495">
      <w:pPr>
        <w:pStyle w:val="Citadestacada"/>
        <w:rPr>
          <w:rFonts w:ascii="Arial" w:hAnsi="Arial" w:cs="Arial"/>
          <w:i w:val="0"/>
          <w:iCs w:val="0"/>
          <w:sz w:val="36"/>
          <w:szCs w:val="36"/>
        </w:rPr>
      </w:pPr>
      <w:r w:rsidRPr="00BD7696">
        <w:rPr>
          <w:rFonts w:ascii="Arial" w:hAnsi="Arial" w:cs="Arial"/>
          <w:i w:val="0"/>
          <w:iCs w:val="0"/>
          <w:sz w:val="36"/>
          <w:szCs w:val="36"/>
        </w:rPr>
        <w:lastRenderedPageBreak/>
        <w:t xml:space="preserve">Estructura del </w:t>
      </w:r>
      <w:r w:rsidR="004521B1">
        <w:rPr>
          <w:rFonts w:ascii="Arial" w:hAnsi="Arial" w:cs="Arial"/>
          <w:i w:val="0"/>
          <w:iCs w:val="0"/>
          <w:sz w:val="36"/>
          <w:szCs w:val="36"/>
        </w:rPr>
        <w:t>PMD</w:t>
      </w:r>
    </w:p>
    <w:p w14:paraId="62456F57" w14:textId="77777777" w:rsidR="00A42495" w:rsidRDefault="00A42495" w:rsidP="00A42495">
      <w:pPr>
        <w:rPr>
          <w:rFonts w:ascii="Arial" w:hAnsi="Arial" w:cs="Arial"/>
          <w:sz w:val="24"/>
          <w:szCs w:val="24"/>
        </w:rPr>
      </w:pPr>
    </w:p>
    <w:p w14:paraId="1CCD52B2" w14:textId="77777777" w:rsidR="00A42495" w:rsidRDefault="00A42495" w:rsidP="00A42495">
      <w:pPr>
        <w:rPr>
          <w:rFonts w:ascii="Arial" w:hAnsi="Arial" w:cs="Arial"/>
          <w:sz w:val="24"/>
          <w:szCs w:val="24"/>
        </w:rPr>
      </w:pPr>
      <w:r>
        <w:rPr>
          <w:rFonts w:ascii="Arial" w:hAnsi="Arial" w:cs="Arial"/>
          <w:noProof/>
          <w:sz w:val="24"/>
          <w:szCs w:val="24"/>
        </w:rPr>
        <w:drawing>
          <wp:inline distT="0" distB="0" distL="0" distR="0" wp14:anchorId="0BEA3455" wp14:editId="32E6672A">
            <wp:extent cx="5486400" cy="3200400"/>
            <wp:effectExtent l="0" t="0" r="12700" b="1270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EEEC705" w14:textId="75BDA73D" w:rsidR="00A42495" w:rsidRDefault="00A42495" w:rsidP="00873115">
      <w:pPr>
        <w:jc w:val="both"/>
        <w:rPr>
          <w:rFonts w:ascii="Arial" w:hAnsi="Arial" w:cs="Arial"/>
          <w:noProof/>
          <w:sz w:val="24"/>
          <w:szCs w:val="24"/>
        </w:rPr>
      </w:pPr>
    </w:p>
    <w:p w14:paraId="07C5D044" w14:textId="4AD372FB" w:rsidR="00A42495" w:rsidRDefault="00A42495" w:rsidP="00873115">
      <w:pPr>
        <w:jc w:val="both"/>
        <w:rPr>
          <w:rFonts w:ascii="Arial" w:hAnsi="Arial" w:cs="Arial"/>
          <w:noProof/>
          <w:sz w:val="24"/>
          <w:szCs w:val="24"/>
        </w:rPr>
      </w:pPr>
    </w:p>
    <w:p w14:paraId="2CEEDC74" w14:textId="628C1CBD" w:rsidR="00A42495" w:rsidRDefault="00A42495" w:rsidP="00873115">
      <w:pPr>
        <w:jc w:val="both"/>
        <w:rPr>
          <w:rFonts w:ascii="Arial" w:hAnsi="Arial" w:cs="Arial"/>
          <w:noProof/>
          <w:sz w:val="24"/>
          <w:szCs w:val="24"/>
        </w:rPr>
      </w:pPr>
    </w:p>
    <w:p w14:paraId="34376D41" w14:textId="4D673459" w:rsidR="00A42495" w:rsidRDefault="00A42495" w:rsidP="00873115">
      <w:pPr>
        <w:jc w:val="both"/>
        <w:rPr>
          <w:rFonts w:ascii="Arial" w:hAnsi="Arial" w:cs="Arial"/>
          <w:noProof/>
          <w:sz w:val="24"/>
          <w:szCs w:val="24"/>
        </w:rPr>
      </w:pPr>
    </w:p>
    <w:p w14:paraId="0B501D17" w14:textId="1B78BE45" w:rsidR="00A42495" w:rsidRDefault="00A42495" w:rsidP="00873115">
      <w:pPr>
        <w:jc w:val="both"/>
        <w:rPr>
          <w:rFonts w:ascii="Arial" w:hAnsi="Arial" w:cs="Arial"/>
          <w:noProof/>
          <w:sz w:val="24"/>
          <w:szCs w:val="24"/>
        </w:rPr>
      </w:pPr>
    </w:p>
    <w:p w14:paraId="0228186A" w14:textId="573D4896" w:rsidR="00A42495" w:rsidRDefault="00A42495" w:rsidP="00873115">
      <w:pPr>
        <w:jc w:val="both"/>
        <w:rPr>
          <w:rFonts w:ascii="Arial" w:hAnsi="Arial" w:cs="Arial"/>
          <w:noProof/>
          <w:sz w:val="24"/>
          <w:szCs w:val="24"/>
        </w:rPr>
      </w:pPr>
    </w:p>
    <w:p w14:paraId="65169788" w14:textId="2EC0229C" w:rsidR="00A42495" w:rsidRDefault="00A42495" w:rsidP="00873115">
      <w:pPr>
        <w:jc w:val="both"/>
        <w:rPr>
          <w:rFonts w:ascii="Arial" w:hAnsi="Arial" w:cs="Arial"/>
          <w:noProof/>
          <w:sz w:val="24"/>
          <w:szCs w:val="24"/>
        </w:rPr>
      </w:pPr>
    </w:p>
    <w:p w14:paraId="1BFC8B39" w14:textId="4275C74C" w:rsidR="00A42495" w:rsidRDefault="00A42495" w:rsidP="00873115">
      <w:pPr>
        <w:jc w:val="both"/>
        <w:rPr>
          <w:rFonts w:ascii="Arial" w:hAnsi="Arial" w:cs="Arial"/>
          <w:noProof/>
          <w:sz w:val="24"/>
          <w:szCs w:val="24"/>
        </w:rPr>
      </w:pPr>
    </w:p>
    <w:p w14:paraId="3B6B944A" w14:textId="77777777" w:rsidR="00A42495" w:rsidRDefault="00A42495" w:rsidP="00873115">
      <w:pPr>
        <w:jc w:val="both"/>
        <w:rPr>
          <w:rFonts w:ascii="Arial" w:hAnsi="Arial" w:cs="Arial"/>
          <w:noProof/>
          <w:sz w:val="24"/>
          <w:szCs w:val="24"/>
        </w:rPr>
      </w:pPr>
    </w:p>
    <w:p w14:paraId="0150C217" w14:textId="77777777" w:rsidR="007D6564" w:rsidRPr="00FA7CA0" w:rsidRDefault="007D6564" w:rsidP="007D6564">
      <w:pPr>
        <w:pStyle w:val="Citadestacada"/>
        <w:jc w:val="both"/>
        <w:rPr>
          <w:rFonts w:ascii="Arial" w:hAnsi="Arial" w:cs="Arial"/>
          <w:i w:val="0"/>
          <w:iCs w:val="0"/>
          <w:sz w:val="36"/>
          <w:szCs w:val="36"/>
        </w:rPr>
      </w:pPr>
      <w:r w:rsidRPr="00FA7CA0">
        <w:rPr>
          <w:rFonts w:ascii="Arial" w:hAnsi="Arial" w:cs="Arial"/>
          <w:i w:val="0"/>
          <w:iCs w:val="0"/>
          <w:sz w:val="36"/>
          <w:szCs w:val="36"/>
        </w:rPr>
        <w:lastRenderedPageBreak/>
        <w:t>Eje Estratégico 1: para la Gobernanza, Modernización Municipal y Gobierno Abierto.</w:t>
      </w:r>
    </w:p>
    <w:p w14:paraId="26518105" w14:textId="77777777" w:rsidR="007D6564" w:rsidRDefault="007D6564" w:rsidP="007D6564">
      <w:pPr>
        <w:pStyle w:val="NormalWeb"/>
        <w:shd w:val="clear" w:color="auto" w:fill="FFFFFF"/>
        <w:spacing w:before="0" w:beforeAutospacing="0" w:after="150" w:afterAutospacing="0"/>
        <w:jc w:val="both"/>
        <w:rPr>
          <w:rFonts w:ascii="Arial" w:hAnsi="Arial" w:cs="Arial"/>
          <w:color w:val="000000"/>
        </w:rPr>
      </w:pPr>
    </w:p>
    <w:p w14:paraId="1FCF70D0" w14:textId="77777777" w:rsidR="007D6564" w:rsidRPr="002247B4" w:rsidRDefault="007D6564" w:rsidP="002247B4">
      <w:pPr>
        <w:pStyle w:val="NormalWeb"/>
        <w:keepNext/>
        <w:framePr w:dropCap="drop" w:lines="3" w:wrap="around" w:vAnchor="text" w:hAnchor="text"/>
        <w:shd w:val="clear" w:color="auto" w:fill="FFFFFF"/>
        <w:spacing w:before="0" w:beforeAutospacing="0" w:after="0" w:afterAutospacing="0" w:line="827" w:lineRule="exact"/>
        <w:jc w:val="both"/>
        <w:textAlignment w:val="baseline"/>
        <w:rPr>
          <w:rFonts w:ascii="Arial" w:hAnsi="Arial" w:cs="Arial"/>
          <w:color w:val="000000"/>
          <w:position w:val="-11"/>
          <w:sz w:val="104"/>
        </w:rPr>
      </w:pPr>
      <w:r w:rsidRPr="002247B4">
        <w:rPr>
          <w:rFonts w:ascii="Arial" w:hAnsi="Arial" w:cs="Arial"/>
          <w:color w:val="000000"/>
          <w:position w:val="-11"/>
          <w:sz w:val="104"/>
        </w:rPr>
        <w:t>H</w:t>
      </w:r>
    </w:p>
    <w:p w14:paraId="7427A6CA" w14:textId="77777777" w:rsidR="007D6564" w:rsidRPr="00277E29" w:rsidRDefault="007D6564" w:rsidP="007D6564">
      <w:pPr>
        <w:pStyle w:val="NormalWeb"/>
        <w:shd w:val="clear" w:color="auto" w:fill="FFFFFF"/>
        <w:spacing w:before="0" w:beforeAutospacing="0" w:after="150" w:afterAutospacing="0"/>
        <w:jc w:val="both"/>
        <w:rPr>
          <w:rFonts w:ascii="Arial" w:hAnsi="Arial" w:cs="Arial"/>
          <w:color w:val="000000"/>
        </w:rPr>
      </w:pPr>
      <w:r w:rsidRPr="00277E29">
        <w:rPr>
          <w:rFonts w:ascii="Arial" w:hAnsi="Arial" w:cs="Arial"/>
          <w:color w:val="000000"/>
        </w:rPr>
        <w:t xml:space="preserve">ablar de </w:t>
      </w:r>
      <w:r w:rsidRPr="00277E29">
        <w:rPr>
          <w:rFonts w:ascii="Arial" w:hAnsi="Arial" w:cs="Arial"/>
          <w:b/>
          <w:bCs/>
          <w:color w:val="000000"/>
        </w:rPr>
        <w:t>Gobernanza</w:t>
      </w:r>
      <w:r w:rsidRPr="00277E29">
        <w:rPr>
          <w:rFonts w:ascii="Arial" w:hAnsi="Arial" w:cs="Arial"/>
          <w:color w:val="000000"/>
        </w:rPr>
        <w:t>, implica entender que el Estado, sus instituciones, su gobierno, mecanismos, procesos e instrumentos de administración conciernen a toda la sociedad.</w:t>
      </w:r>
    </w:p>
    <w:p w14:paraId="30367B4F" w14:textId="77777777" w:rsidR="007D6564" w:rsidRPr="00277E29" w:rsidRDefault="007D6564" w:rsidP="007D6564">
      <w:pPr>
        <w:pStyle w:val="NormalWeb"/>
        <w:shd w:val="clear" w:color="auto" w:fill="FFFFFF"/>
        <w:spacing w:before="0" w:beforeAutospacing="0" w:after="150" w:afterAutospacing="0"/>
        <w:jc w:val="both"/>
        <w:rPr>
          <w:rFonts w:ascii="Arial" w:hAnsi="Arial" w:cs="Arial"/>
          <w:color w:val="000000"/>
        </w:rPr>
      </w:pPr>
      <w:r w:rsidRPr="00277E29">
        <w:rPr>
          <w:rFonts w:ascii="Arial" w:hAnsi="Arial" w:cs="Arial"/>
          <w:color w:val="000000"/>
        </w:rPr>
        <w:t>Desde el enfoque de los derechos humanos, la gobernanza se refiere “al proceso mediante el cual las instituciones públicas dirigen los asuntos públicos, gestionan los recursos comunes y garantizan la realización de los derechos humanos”</w:t>
      </w:r>
      <w:r w:rsidRPr="00277E29">
        <w:rPr>
          <w:rStyle w:val="Refdenotaalpie"/>
          <w:rFonts w:ascii="Arial" w:hAnsi="Arial" w:cs="Arial"/>
          <w:color w:val="000000"/>
        </w:rPr>
        <w:footnoteReference w:id="6"/>
      </w:r>
      <w:r w:rsidRPr="00277E29">
        <w:rPr>
          <w:rFonts w:ascii="Arial" w:hAnsi="Arial" w:cs="Arial"/>
          <w:color w:val="000000"/>
        </w:rPr>
        <w:t>. </w:t>
      </w:r>
    </w:p>
    <w:p w14:paraId="35255D24" w14:textId="77777777" w:rsidR="007D6564" w:rsidRPr="00277E29" w:rsidRDefault="007D6564" w:rsidP="007D6564">
      <w:pPr>
        <w:pStyle w:val="NormalWeb"/>
        <w:shd w:val="clear" w:color="auto" w:fill="FFFFFF"/>
        <w:spacing w:before="0" w:beforeAutospacing="0" w:after="150" w:afterAutospacing="0"/>
        <w:jc w:val="both"/>
        <w:rPr>
          <w:rFonts w:ascii="Arial" w:hAnsi="Arial" w:cs="Arial"/>
          <w:color w:val="000000"/>
        </w:rPr>
      </w:pPr>
      <w:r w:rsidRPr="00277E29">
        <w:rPr>
          <w:rFonts w:ascii="Arial" w:hAnsi="Arial" w:cs="Arial"/>
          <w:color w:val="000000"/>
        </w:rPr>
        <w:t xml:space="preserve">Para hacer válida tal concepción, es importante sentar bases de gobernabilidad y apego estricto a los marcos normativos de una organización social, como puede ser un Municipio. Por ello, el H. Ayuntamiento de San Blas, se apega a los principios referidos en el marco internacional, que señalan 4 puntos fundamentales para su puesta en marcha: </w:t>
      </w:r>
    </w:p>
    <w:p w14:paraId="757306F1" w14:textId="77777777" w:rsidR="007D6564" w:rsidRPr="00277E29" w:rsidRDefault="007D6564" w:rsidP="000D1F4E">
      <w:pPr>
        <w:pStyle w:val="NormalWeb"/>
        <w:numPr>
          <w:ilvl w:val="0"/>
          <w:numId w:val="12"/>
        </w:numPr>
        <w:shd w:val="clear" w:color="auto" w:fill="FFFFFF"/>
        <w:spacing w:before="0" w:beforeAutospacing="0" w:after="150" w:afterAutospacing="0"/>
        <w:jc w:val="both"/>
        <w:rPr>
          <w:rFonts w:ascii="Arial" w:hAnsi="Arial" w:cs="Arial"/>
          <w:color w:val="000000"/>
        </w:rPr>
      </w:pPr>
      <w:r w:rsidRPr="00277E29">
        <w:rPr>
          <w:rFonts w:ascii="Arial" w:hAnsi="Arial" w:cs="Arial"/>
          <w:color w:val="000000"/>
        </w:rPr>
        <w:t>Instituciones democráticas.</w:t>
      </w:r>
    </w:p>
    <w:p w14:paraId="58DE35B9" w14:textId="77777777" w:rsidR="007D6564" w:rsidRPr="00277E29" w:rsidRDefault="007D6564" w:rsidP="000D1F4E">
      <w:pPr>
        <w:pStyle w:val="NormalWeb"/>
        <w:numPr>
          <w:ilvl w:val="0"/>
          <w:numId w:val="12"/>
        </w:numPr>
        <w:shd w:val="clear" w:color="auto" w:fill="FFFFFF"/>
        <w:spacing w:before="0" w:beforeAutospacing="0" w:after="150" w:afterAutospacing="0"/>
        <w:jc w:val="both"/>
        <w:rPr>
          <w:rFonts w:ascii="Arial" w:hAnsi="Arial" w:cs="Arial"/>
          <w:color w:val="000000"/>
        </w:rPr>
      </w:pPr>
      <w:r w:rsidRPr="00277E29">
        <w:rPr>
          <w:rFonts w:ascii="Arial" w:hAnsi="Arial" w:cs="Arial"/>
          <w:color w:val="000000"/>
        </w:rPr>
        <w:t>Gestión de servicios públicos.</w:t>
      </w:r>
    </w:p>
    <w:p w14:paraId="5FBFE2E1" w14:textId="77777777" w:rsidR="007D6564" w:rsidRPr="00277E29" w:rsidRDefault="007D6564" w:rsidP="000D1F4E">
      <w:pPr>
        <w:pStyle w:val="NormalWeb"/>
        <w:numPr>
          <w:ilvl w:val="0"/>
          <w:numId w:val="12"/>
        </w:numPr>
        <w:shd w:val="clear" w:color="auto" w:fill="FFFFFF"/>
        <w:spacing w:before="0" w:beforeAutospacing="0" w:after="150" w:afterAutospacing="0"/>
        <w:jc w:val="both"/>
        <w:rPr>
          <w:rFonts w:ascii="Arial" w:hAnsi="Arial" w:cs="Arial"/>
          <w:color w:val="000000"/>
        </w:rPr>
      </w:pPr>
      <w:r w:rsidRPr="00277E29">
        <w:rPr>
          <w:rFonts w:ascii="Arial" w:hAnsi="Arial" w:cs="Arial"/>
          <w:color w:val="000000"/>
        </w:rPr>
        <w:t>Estado de Derecho.</w:t>
      </w:r>
    </w:p>
    <w:p w14:paraId="5F6FC86C" w14:textId="77777777" w:rsidR="007D6564" w:rsidRPr="00277E29" w:rsidRDefault="007D6564" w:rsidP="000D1F4E">
      <w:pPr>
        <w:pStyle w:val="NormalWeb"/>
        <w:numPr>
          <w:ilvl w:val="0"/>
          <w:numId w:val="12"/>
        </w:numPr>
        <w:shd w:val="clear" w:color="auto" w:fill="FFFFFF"/>
        <w:spacing w:before="0" w:beforeAutospacing="0" w:after="150" w:afterAutospacing="0"/>
        <w:jc w:val="both"/>
        <w:rPr>
          <w:rFonts w:ascii="Arial" w:hAnsi="Arial" w:cs="Arial"/>
          <w:color w:val="000000"/>
        </w:rPr>
      </w:pPr>
      <w:r w:rsidRPr="00277E29">
        <w:rPr>
          <w:rFonts w:ascii="Arial" w:hAnsi="Arial" w:cs="Arial"/>
          <w:color w:val="000000"/>
        </w:rPr>
        <w:t>Anticorrupción.</w:t>
      </w:r>
    </w:p>
    <w:p w14:paraId="5E68CCA5" w14:textId="77777777" w:rsidR="007D6564" w:rsidRPr="00277E29" w:rsidRDefault="007D6564" w:rsidP="007D6564">
      <w:pPr>
        <w:pStyle w:val="NormalWeb"/>
        <w:shd w:val="clear" w:color="auto" w:fill="FFFFFF"/>
        <w:spacing w:before="0" w:beforeAutospacing="0" w:after="150" w:afterAutospacing="0"/>
        <w:jc w:val="both"/>
        <w:rPr>
          <w:rFonts w:ascii="Arial" w:hAnsi="Arial" w:cs="Arial"/>
          <w:color w:val="000000"/>
        </w:rPr>
      </w:pPr>
      <w:r w:rsidRPr="00277E29">
        <w:rPr>
          <w:rFonts w:ascii="Arial" w:hAnsi="Arial" w:cs="Arial"/>
          <w:color w:val="000000"/>
        </w:rPr>
        <w:t xml:space="preserve">Bajo esta lógica, es importante que se definan aquellas metas y objetivos que habrán de conjugarse para alcanzar un grado de valores apegados a la Gobernanza. </w:t>
      </w:r>
    </w:p>
    <w:p w14:paraId="757FC7FB" w14:textId="77777777" w:rsidR="007D6564" w:rsidRPr="00277E29" w:rsidRDefault="007D6564" w:rsidP="007D6564">
      <w:pPr>
        <w:pStyle w:val="NormalWeb"/>
        <w:shd w:val="clear" w:color="auto" w:fill="FFFFFF"/>
        <w:spacing w:before="0" w:beforeAutospacing="0" w:after="150" w:afterAutospacing="0"/>
        <w:jc w:val="both"/>
        <w:rPr>
          <w:rFonts w:ascii="Arial" w:hAnsi="Arial" w:cs="Arial"/>
          <w:color w:val="000000"/>
        </w:rPr>
      </w:pPr>
      <w:r w:rsidRPr="00277E29">
        <w:rPr>
          <w:rFonts w:ascii="Arial" w:hAnsi="Arial" w:cs="Arial"/>
          <w:color w:val="000000"/>
        </w:rPr>
        <w:t xml:space="preserve">En este sentido, un tema fundamental en las discusiones globales sobre como “hacer buen gobierno”, pasa necesariamente en las reflexiones dadas en temas de modernización municipal. Las grandes etapas históricas en que la Administración Pública en México y en el mundo ha tomado forma, con sus aciertos y errores, también han arrojado enormes enseñanzas que se han traducido en interesantes esfuerzos y procesos modernizadores en los Municipios. </w:t>
      </w:r>
    </w:p>
    <w:p w14:paraId="4227D38E" w14:textId="77777777" w:rsidR="007D6564" w:rsidRDefault="007D6564" w:rsidP="007D6564">
      <w:pPr>
        <w:pStyle w:val="NormalWeb"/>
        <w:shd w:val="clear" w:color="auto" w:fill="FFFFFF"/>
        <w:spacing w:before="0" w:beforeAutospacing="0" w:after="150" w:afterAutospacing="0"/>
        <w:jc w:val="both"/>
        <w:rPr>
          <w:rFonts w:ascii="Arial" w:hAnsi="Arial" w:cs="Arial"/>
          <w:color w:val="000000"/>
        </w:rPr>
      </w:pPr>
      <w:r>
        <w:rPr>
          <w:rFonts w:ascii="Arial" w:hAnsi="Arial" w:cs="Arial"/>
          <w:color w:val="000000"/>
        </w:rPr>
        <w:t>Este modelo de gobierno atiende el principio universal de involucrar y a su vez legitimar las decisiones públicas mediante la interconexión de saberes, prácticas y diálogos entre los diversos grupos sociales.</w:t>
      </w:r>
    </w:p>
    <w:p w14:paraId="0CEBD3AB" w14:textId="37F5C52F" w:rsidR="007D6564" w:rsidRDefault="007D6564" w:rsidP="007D6564">
      <w:pPr>
        <w:pStyle w:val="NormalWeb"/>
        <w:shd w:val="clear" w:color="auto" w:fill="FFFFFF"/>
        <w:spacing w:before="0" w:beforeAutospacing="0" w:after="150" w:afterAutospacing="0"/>
        <w:jc w:val="both"/>
        <w:rPr>
          <w:rFonts w:ascii="Arial" w:eastAsia="PerpetuaStd" w:hAnsi="Arial" w:cs="Arial"/>
        </w:rPr>
      </w:pPr>
      <w:r>
        <w:rPr>
          <w:rFonts w:ascii="Arial" w:hAnsi="Arial" w:cs="Arial"/>
          <w:color w:val="000000"/>
        </w:rPr>
        <w:t xml:space="preserve">Por ello, el H. Ayuntamiento de San Blas, apuesta </w:t>
      </w:r>
      <w:r w:rsidR="00007577">
        <w:rPr>
          <w:rFonts w:ascii="Arial" w:hAnsi="Arial" w:cs="Arial"/>
          <w:color w:val="000000"/>
        </w:rPr>
        <w:t>a</w:t>
      </w:r>
      <w:r>
        <w:rPr>
          <w:rFonts w:ascii="Arial" w:hAnsi="Arial" w:cs="Arial"/>
          <w:color w:val="000000"/>
        </w:rPr>
        <w:t xml:space="preserve"> que la aproximación con la sociedad habrán de apuntalar la agenda pública para diseñar, discutir, ejecutar y evaluar los programas contenidos en este PMD, con el objetivo de</w:t>
      </w:r>
      <w:r w:rsidRPr="00905C6B">
        <w:rPr>
          <w:rFonts w:ascii="Arial" w:eastAsia="PerpetuaStd" w:hAnsi="Arial" w:cs="Arial"/>
        </w:rPr>
        <w:t xml:space="preserve"> reforzar la democracia</w:t>
      </w:r>
      <w:r>
        <w:rPr>
          <w:rFonts w:ascii="Arial" w:eastAsia="PerpetuaStd" w:hAnsi="Arial" w:cs="Arial"/>
        </w:rPr>
        <w:t>, la vida pública</w:t>
      </w:r>
      <w:r w:rsidRPr="00905C6B">
        <w:rPr>
          <w:rFonts w:ascii="Arial" w:eastAsia="PerpetuaStd" w:hAnsi="Arial" w:cs="Arial"/>
        </w:rPr>
        <w:t xml:space="preserve"> y asegurar políticas públicas</w:t>
      </w:r>
      <w:r>
        <w:rPr>
          <w:rFonts w:ascii="Arial" w:eastAsia="PerpetuaStd" w:hAnsi="Arial" w:cs="Arial"/>
        </w:rPr>
        <w:t>-sociales</w:t>
      </w:r>
      <w:r w:rsidRPr="00905C6B">
        <w:rPr>
          <w:rFonts w:ascii="Arial" w:eastAsia="PerpetuaStd" w:hAnsi="Arial" w:cs="Arial"/>
        </w:rPr>
        <w:t xml:space="preserve"> en </w:t>
      </w:r>
      <w:r>
        <w:rPr>
          <w:rFonts w:ascii="Arial" w:eastAsia="PerpetuaStd" w:hAnsi="Arial" w:cs="Arial"/>
        </w:rPr>
        <w:t>plena articulación</w:t>
      </w:r>
      <w:r w:rsidRPr="00905C6B">
        <w:rPr>
          <w:rFonts w:ascii="Arial" w:eastAsia="PerpetuaStd" w:hAnsi="Arial" w:cs="Arial"/>
        </w:rPr>
        <w:t xml:space="preserve"> con los intereses de </w:t>
      </w:r>
      <w:r>
        <w:rPr>
          <w:rFonts w:ascii="Arial" w:eastAsia="PerpetuaStd" w:hAnsi="Arial" w:cs="Arial"/>
        </w:rPr>
        <w:lastRenderedPageBreak/>
        <w:t xml:space="preserve">la comunidad; bajo este mecanismo, se asegura </w:t>
      </w:r>
      <w:r w:rsidR="00007577">
        <w:rPr>
          <w:rFonts w:ascii="Arial" w:eastAsia="PerpetuaStd" w:hAnsi="Arial" w:cs="Arial"/>
        </w:rPr>
        <w:t xml:space="preserve">de </w:t>
      </w:r>
      <w:r>
        <w:rPr>
          <w:rFonts w:ascii="Arial" w:eastAsia="PerpetuaStd" w:hAnsi="Arial" w:cs="Arial"/>
        </w:rPr>
        <w:t>dar cumplimiento a las necesidades y</w:t>
      </w:r>
      <w:r w:rsidRPr="00905C6B">
        <w:rPr>
          <w:rFonts w:ascii="Arial" w:eastAsia="PerpetuaStd" w:hAnsi="Arial" w:cs="Arial"/>
        </w:rPr>
        <w:t xml:space="preserve"> demandas</w:t>
      </w:r>
      <w:r>
        <w:rPr>
          <w:rFonts w:ascii="Arial" w:eastAsia="PerpetuaStd" w:hAnsi="Arial" w:cs="Arial"/>
        </w:rPr>
        <w:t xml:space="preserve"> sociales</w:t>
      </w:r>
      <w:r w:rsidRPr="00905C6B">
        <w:rPr>
          <w:rFonts w:ascii="Arial" w:eastAsia="PerpetuaStd" w:hAnsi="Arial" w:cs="Arial"/>
        </w:rPr>
        <w:t>,</w:t>
      </w:r>
      <w:r>
        <w:rPr>
          <w:rFonts w:ascii="Arial" w:eastAsia="PerpetuaStd" w:hAnsi="Arial" w:cs="Arial"/>
        </w:rPr>
        <w:t xml:space="preserve"> quedando</w:t>
      </w:r>
      <w:r w:rsidRPr="00905C6B">
        <w:rPr>
          <w:rFonts w:ascii="Arial" w:eastAsia="PerpetuaStd" w:hAnsi="Arial" w:cs="Arial"/>
        </w:rPr>
        <w:t xml:space="preserve"> representadas y satisfechas. </w:t>
      </w:r>
    </w:p>
    <w:p w14:paraId="4E23FBDF" w14:textId="77777777" w:rsidR="007D6564" w:rsidRDefault="007D6564" w:rsidP="007D6564">
      <w:pPr>
        <w:pStyle w:val="NormalWeb"/>
        <w:shd w:val="clear" w:color="auto" w:fill="FFFFFF"/>
        <w:spacing w:before="0" w:beforeAutospacing="0" w:after="150" w:afterAutospacing="0"/>
        <w:jc w:val="both"/>
        <w:rPr>
          <w:rFonts w:ascii="Arial" w:hAnsi="Arial" w:cs="Arial"/>
        </w:rPr>
      </w:pPr>
      <w:r>
        <w:rPr>
          <w:rFonts w:ascii="Arial" w:eastAsia="PerpetuaStd" w:hAnsi="Arial" w:cs="Arial"/>
        </w:rPr>
        <w:t xml:space="preserve">Por otro lado, si bien cualquier modelo de Administración Pública debe estar actualizado y contextualizado a los divergentes cambios sociales (que generalmente ocurren de manera muy acelerada), la CEPAL señala que en </w:t>
      </w:r>
      <w:r w:rsidRPr="004204BD">
        <w:rPr>
          <w:rFonts w:ascii="Arial" w:hAnsi="Arial" w:cs="Arial"/>
        </w:rPr>
        <w:t>América Latina y el Caribe</w:t>
      </w:r>
      <w:r>
        <w:rPr>
          <w:rFonts w:ascii="Arial" w:hAnsi="Arial" w:cs="Arial"/>
        </w:rPr>
        <w:t xml:space="preserve"> se</w:t>
      </w:r>
      <w:r w:rsidRPr="004204BD">
        <w:rPr>
          <w:rFonts w:ascii="Arial" w:hAnsi="Arial" w:cs="Arial"/>
        </w:rPr>
        <w:t xml:space="preserve"> está llevando a cabo una profunda modernización de la gestión pública para lograr gobiernos más efectivos, eficientes y abiertos, para el beneficio de los ciudadanos. Un gobierno abierto se caracteriza por ser transparente y promover participación y esquemas de colaboración, con el fin de mejorar la calidad de los servicios públicos.</w:t>
      </w:r>
    </w:p>
    <w:p w14:paraId="55826F0E" w14:textId="77777777" w:rsidR="007D6564" w:rsidRPr="00905C6B" w:rsidRDefault="007D6564" w:rsidP="007D6564">
      <w:pPr>
        <w:pStyle w:val="NormalWeb"/>
        <w:shd w:val="clear" w:color="auto" w:fill="FFFFFF"/>
        <w:spacing w:before="0" w:beforeAutospacing="0" w:after="150" w:afterAutospacing="0"/>
        <w:jc w:val="both"/>
        <w:rPr>
          <w:rFonts w:ascii="Arial" w:hAnsi="Arial" w:cs="Arial"/>
          <w:color w:val="000000"/>
        </w:rPr>
      </w:pPr>
    </w:p>
    <w:p w14:paraId="07EB4C26" w14:textId="77777777" w:rsidR="007D6564" w:rsidRPr="00277E29" w:rsidRDefault="007D6564" w:rsidP="007D6564">
      <w:pPr>
        <w:pStyle w:val="NormalWeb"/>
        <w:shd w:val="clear" w:color="auto" w:fill="DEEAF6" w:themeFill="accent5" w:themeFillTint="33"/>
        <w:spacing w:before="0" w:beforeAutospacing="0" w:after="150" w:afterAutospacing="0"/>
        <w:jc w:val="center"/>
        <w:rPr>
          <w:rFonts w:ascii="Arial" w:hAnsi="Arial" w:cs="Arial"/>
          <w:b/>
          <w:bCs/>
          <w:color w:val="000000"/>
        </w:rPr>
      </w:pPr>
      <w:r w:rsidRPr="005241DD">
        <w:rPr>
          <w:rFonts w:ascii="Arial" w:hAnsi="Arial" w:cs="Arial"/>
          <w:b/>
          <w:bCs/>
          <w:color w:val="000000"/>
        </w:rPr>
        <w:t>Objetivo General del Eje Estratégico.</w:t>
      </w:r>
    </w:p>
    <w:p w14:paraId="68D4FC09" w14:textId="77777777" w:rsidR="007D6564" w:rsidRDefault="007D6564" w:rsidP="007D6564">
      <w:pPr>
        <w:pStyle w:val="NormalWeb"/>
        <w:shd w:val="clear" w:color="auto" w:fill="FFFFFF"/>
        <w:spacing w:before="0" w:beforeAutospacing="0" w:after="150" w:afterAutospacing="0"/>
        <w:jc w:val="both"/>
        <w:rPr>
          <w:rFonts w:ascii="Arial" w:hAnsi="Arial" w:cs="Arial"/>
          <w:color w:val="000000"/>
        </w:rPr>
      </w:pPr>
    </w:p>
    <w:p w14:paraId="4DD5C1E1" w14:textId="77777777" w:rsidR="007D6564" w:rsidRDefault="007D6564" w:rsidP="007D6564">
      <w:pPr>
        <w:pStyle w:val="NormalWeb"/>
        <w:shd w:val="clear" w:color="auto" w:fill="FFFFFF"/>
        <w:spacing w:before="0" w:beforeAutospacing="0" w:after="150" w:afterAutospacing="0"/>
        <w:jc w:val="both"/>
        <w:rPr>
          <w:rFonts w:ascii="Arial" w:hAnsi="Arial" w:cs="Arial"/>
          <w:color w:val="000000"/>
        </w:rPr>
      </w:pPr>
      <w:r>
        <w:rPr>
          <w:rFonts w:ascii="Arial" w:hAnsi="Arial" w:cs="Arial"/>
          <w:color w:val="000000"/>
        </w:rPr>
        <w:t>Desde el enfoque de la planificación estratégica, a</w:t>
      </w:r>
      <w:r w:rsidRPr="00277E29">
        <w:rPr>
          <w:rFonts w:ascii="Arial" w:hAnsi="Arial" w:cs="Arial"/>
          <w:color w:val="000000"/>
        </w:rPr>
        <w:t>segurar ambientes sociales-políticos</w:t>
      </w:r>
      <w:r>
        <w:rPr>
          <w:rFonts w:ascii="Arial" w:hAnsi="Arial" w:cs="Arial"/>
          <w:color w:val="000000"/>
        </w:rPr>
        <w:t xml:space="preserve">, </w:t>
      </w:r>
      <w:r w:rsidRPr="00277E29">
        <w:rPr>
          <w:rFonts w:ascii="Arial" w:hAnsi="Arial" w:cs="Arial"/>
          <w:color w:val="000000"/>
        </w:rPr>
        <w:t xml:space="preserve">de administración pública </w:t>
      </w:r>
      <w:r>
        <w:rPr>
          <w:rFonts w:ascii="Arial" w:hAnsi="Arial" w:cs="Arial"/>
          <w:color w:val="000000"/>
        </w:rPr>
        <w:t xml:space="preserve">y de finanzas </w:t>
      </w:r>
      <w:r w:rsidRPr="00277E29">
        <w:rPr>
          <w:rFonts w:ascii="Arial" w:hAnsi="Arial" w:cs="Arial"/>
          <w:color w:val="000000"/>
        </w:rPr>
        <w:t>que permitan tener un alto grado de Gobernanza</w:t>
      </w:r>
      <w:r>
        <w:rPr>
          <w:rFonts w:ascii="Arial" w:hAnsi="Arial" w:cs="Arial"/>
          <w:color w:val="000000"/>
        </w:rPr>
        <w:t xml:space="preserve"> y permita alcanzar a ser un </w:t>
      </w:r>
      <w:r w:rsidRPr="00C21394">
        <w:rPr>
          <w:rFonts w:ascii="Arial" w:hAnsi="Arial" w:cs="Arial"/>
        </w:rPr>
        <w:t xml:space="preserve">Gobierno Moderno y Abierto  </w:t>
      </w:r>
      <w:r w:rsidRPr="00277E29">
        <w:rPr>
          <w:rFonts w:ascii="Arial" w:hAnsi="Arial" w:cs="Arial"/>
          <w:color w:val="000000"/>
        </w:rPr>
        <w:t>en el Municipio de San Blas</w:t>
      </w:r>
      <w:r>
        <w:rPr>
          <w:rFonts w:ascii="Arial" w:hAnsi="Arial" w:cs="Arial"/>
          <w:color w:val="000000"/>
        </w:rPr>
        <w:t>, que permita mejores condiciones de vida a la ciudadanía.</w:t>
      </w:r>
    </w:p>
    <w:p w14:paraId="1C7BC210" w14:textId="77777777" w:rsidR="007D6564" w:rsidRDefault="007D6564" w:rsidP="007D6564">
      <w:pPr>
        <w:pStyle w:val="NormalWeb"/>
        <w:shd w:val="clear" w:color="auto" w:fill="FFFFFF"/>
        <w:spacing w:before="0" w:beforeAutospacing="0" w:after="150" w:afterAutospacing="0"/>
        <w:jc w:val="both"/>
        <w:rPr>
          <w:rFonts w:ascii="Arial" w:hAnsi="Arial" w:cs="Arial"/>
          <w:color w:val="000000"/>
        </w:rPr>
      </w:pPr>
    </w:p>
    <w:p w14:paraId="52D093D0" w14:textId="77777777" w:rsidR="007D6564" w:rsidRPr="00EB7C4B" w:rsidRDefault="007D6564" w:rsidP="007D6564">
      <w:pPr>
        <w:pStyle w:val="NormalWeb"/>
        <w:shd w:val="clear" w:color="auto" w:fill="FFF2CC" w:themeFill="accent4" w:themeFillTint="33"/>
        <w:spacing w:before="0" w:beforeAutospacing="0" w:after="150" w:afterAutospacing="0"/>
        <w:jc w:val="both"/>
        <w:rPr>
          <w:rFonts w:ascii="Arial" w:hAnsi="Arial" w:cs="Arial"/>
          <w:b/>
          <w:bCs/>
          <w:i/>
          <w:iCs/>
          <w:color w:val="000000"/>
        </w:rPr>
      </w:pPr>
      <w:r w:rsidRPr="00277E29">
        <w:rPr>
          <w:rFonts w:ascii="Arial" w:hAnsi="Arial" w:cs="Arial"/>
          <w:b/>
          <w:bCs/>
          <w:color w:val="000000"/>
        </w:rPr>
        <w:t>Objetivo Es</w:t>
      </w:r>
      <w:r>
        <w:rPr>
          <w:rFonts w:ascii="Arial" w:hAnsi="Arial" w:cs="Arial"/>
          <w:b/>
          <w:bCs/>
          <w:color w:val="000000"/>
        </w:rPr>
        <w:t>pecífico 1</w:t>
      </w:r>
      <w:r w:rsidRPr="00277E29">
        <w:rPr>
          <w:rFonts w:ascii="Arial" w:hAnsi="Arial" w:cs="Arial"/>
          <w:b/>
          <w:bCs/>
          <w:color w:val="000000"/>
        </w:rPr>
        <w:t>.</w:t>
      </w:r>
      <w:r>
        <w:rPr>
          <w:rFonts w:ascii="Arial" w:hAnsi="Arial" w:cs="Arial"/>
          <w:b/>
          <w:bCs/>
          <w:color w:val="000000"/>
        </w:rPr>
        <w:t xml:space="preserve"> </w:t>
      </w:r>
      <w:r>
        <w:rPr>
          <w:rFonts w:ascii="Arial" w:hAnsi="Arial" w:cs="Arial"/>
          <w:b/>
          <w:bCs/>
          <w:i/>
          <w:iCs/>
          <w:color w:val="000000"/>
        </w:rPr>
        <w:t>Servicios públicos municipales y función pública.</w:t>
      </w:r>
    </w:p>
    <w:p w14:paraId="26C36EA7" w14:textId="77777777" w:rsidR="007D6564" w:rsidRPr="0041137D" w:rsidRDefault="007D6564" w:rsidP="007D6564">
      <w:pPr>
        <w:pStyle w:val="NormalWeb"/>
        <w:shd w:val="clear" w:color="auto" w:fill="FFF2CC" w:themeFill="accent4" w:themeFillTint="33"/>
        <w:spacing w:before="0" w:beforeAutospacing="0" w:after="150" w:afterAutospacing="0"/>
        <w:jc w:val="both"/>
        <w:rPr>
          <w:rFonts w:ascii="Arial" w:hAnsi="Arial" w:cs="Arial"/>
          <w:b/>
          <w:bCs/>
          <w:i/>
          <w:iCs/>
          <w:color w:val="000000"/>
        </w:rPr>
      </w:pPr>
      <w:r w:rsidRPr="00627D6F">
        <w:rPr>
          <w:rFonts w:ascii="Arial" w:hAnsi="Arial" w:cs="Arial"/>
          <w:b/>
          <w:bCs/>
          <w:color w:val="000000"/>
        </w:rPr>
        <w:t>Objetivo Específico 2.</w:t>
      </w:r>
      <w:r>
        <w:rPr>
          <w:rFonts w:ascii="Arial" w:hAnsi="Arial" w:cs="Arial"/>
          <w:b/>
          <w:bCs/>
          <w:color w:val="000000"/>
        </w:rPr>
        <w:t xml:space="preserve"> </w:t>
      </w:r>
      <w:r w:rsidRPr="0041137D">
        <w:rPr>
          <w:rFonts w:ascii="Arial" w:hAnsi="Arial" w:cs="Arial"/>
          <w:b/>
          <w:bCs/>
          <w:i/>
          <w:iCs/>
          <w:color w:val="000000"/>
        </w:rPr>
        <w:t>Finanzas saludables.</w:t>
      </w:r>
    </w:p>
    <w:p w14:paraId="3278B936" w14:textId="77777777" w:rsidR="007D6564" w:rsidRPr="00AD4457" w:rsidRDefault="007D6564" w:rsidP="007D6564">
      <w:pPr>
        <w:pStyle w:val="NormalWeb"/>
        <w:shd w:val="clear" w:color="auto" w:fill="FFF2CC" w:themeFill="accent4" w:themeFillTint="33"/>
        <w:spacing w:before="0" w:beforeAutospacing="0" w:after="150" w:afterAutospacing="0"/>
        <w:jc w:val="both"/>
        <w:rPr>
          <w:rFonts w:ascii="Arial" w:hAnsi="Arial" w:cs="Arial"/>
          <w:b/>
          <w:bCs/>
          <w:color w:val="000000"/>
        </w:rPr>
      </w:pPr>
      <w:r w:rsidRPr="00AD4457">
        <w:rPr>
          <w:rFonts w:ascii="Arial" w:hAnsi="Arial" w:cs="Arial"/>
          <w:b/>
          <w:bCs/>
          <w:color w:val="000000"/>
        </w:rPr>
        <w:t xml:space="preserve">Objetivo Específico 3. </w:t>
      </w:r>
      <w:r w:rsidRPr="00AD4457">
        <w:rPr>
          <w:rFonts w:ascii="Arial" w:hAnsi="Arial" w:cs="Arial"/>
          <w:b/>
          <w:bCs/>
          <w:i/>
          <w:iCs/>
          <w:color w:val="000000"/>
        </w:rPr>
        <w:t>Fomentar la gobernanza y el Gobierno Abierto.</w:t>
      </w:r>
    </w:p>
    <w:p w14:paraId="14E0CB8E" w14:textId="77777777" w:rsidR="007D6564" w:rsidRDefault="007D6564" w:rsidP="007D6564">
      <w:pPr>
        <w:pStyle w:val="NormalWeb"/>
        <w:shd w:val="clear" w:color="auto" w:fill="FFFFFF"/>
        <w:spacing w:before="0" w:beforeAutospacing="0" w:after="150" w:afterAutospacing="0"/>
        <w:jc w:val="both"/>
        <w:rPr>
          <w:rFonts w:ascii="Arial" w:hAnsi="Arial" w:cs="Arial"/>
          <w:color w:val="000000"/>
        </w:rPr>
      </w:pPr>
    </w:p>
    <w:p w14:paraId="0EEDD2F1" w14:textId="77777777" w:rsidR="007D6564" w:rsidRDefault="007D6564" w:rsidP="007D6564">
      <w:pPr>
        <w:pStyle w:val="NormalWeb"/>
        <w:shd w:val="clear" w:color="auto" w:fill="FFFFFF"/>
        <w:spacing w:before="0" w:beforeAutospacing="0" w:after="150" w:afterAutospacing="0"/>
        <w:jc w:val="both"/>
        <w:rPr>
          <w:rFonts w:ascii="Arial" w:hAnsi="Arial" w:cs="Arial"/>
          <w:color w:val="000000"/>
        </w:rPr>
      </w:pPr>
    </w:p>
    <w:p w14:paraId="54C21E8C" w14:textId="77777777" w:rsidR="007D6564" w:rsidRPr="00793A39" w:rsidRDefault="007D6564" w:rsidP="007D6564">
      <w:pPr>
        <w:pStyle w:val="Citadestacada"/>
        <w:jc w:val="both"/>
        <w:rPr>
          <w:rFonts w:ascii="Arial" w:hAnsi="Arial" w:cs="Arial"/>
          <w:i w:val="0"/>
          <w:iCs w:val="0"/>
          <w:sz w:val="28"/>
          <w:szCs w:val="28"/>
        </w:rPr>
      </w:pPr>
      <w:r w:rsidRPr="00793A39">
        <w:rPr>
          <w:rFonts w:ascii="Arial" w:hAnsi="Arial" w:cs="Arial"/>
          <w:i w:val="0"/>
          <w:iCs w:val="0"/>
          <w:sz w:val="28"/>
          <w:szCs w:val="28"/>
        </w:rPr>
        <w:t>Eje Estratégico 1: para la Gobernanza, Modernización Municipal y Gobierno Abierto.</w:t>
      </w:r>
    </w:p>
    <w:tbl>
      <w:tblPr>
        <w:tblStyle w:val="Tablanormal5"/>
        <w:tblW w:w="9209" w:type="dxa"/>
        <w:tblLook w:val="04A0" w:firstRow="1" w:lastRow="0" w:firstColumn="1" w:lastColumn="0" w:noHBand="0" w:noVBand="1"/>
      </w:tblPr>
      <w:tblGrid>
        <w:gridCol w:w="4414"/>
        <w:gridCol w:w="4414"/>
        <w:gridCol w:w="381"/>
      </w:tblGrid>
      <w:tr w:rsidR="007D6564" w14:paraId="602FA330" w14:textId="77777777" w:rsidTr="00AC64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361AC723" w14:textId="77777777" w:rsidR="007D6564" w:rsidRPr="009550B4" w:rsidRDefault="007D6564" w:rsidP="00721D97">
            <w:pPr>
              <w:pStyle w:val="NormalWeb"/>
              <w:spacing w:before="0" w:beforeAutospacing="0" w:after="150" w:afterAutospacing="0"/>
              <w:jc w:val="both"/>
              <w:rPr>
                <w:rFonts w:ascii="Arial" w:hAnsi="Arial" w:cs="Arial"/>
                <w:b/>
                <w:bCs/>
                <w:color w:val="000000"/>
              </w:rPr>
            </w:pPr>
          </w:p>
          <w:p w14:paraId="3C56613B" w14:textId="77777777" w:rsidR="007D6564" w:rsidRPr="009550B4" w:rsidRDefault="007D6564" w:rsidP="00721D97">
            <w:pPr>
              <w:pStyle w:val="NormalWeb"/>
              <w:spacing w:before="0" w:beforeAutospacing="0" w:after="150" w:afterAutospacing="0"/>
              <w:jc w:val="both"/>
              <w:rPr>
                <w:rFonts w:ascii="Arial" w:hAnsi="Arial" w:cs="Arial"/>
                <w:b/>
                <w:bCs/>
                <w:color w:val="000000"/>
              </w:rPr>
            </w:pPr>
          </w:p>
          <w:p w14:paraId="58DCF444" w14:textId="77777777" w:rsidR="007D6564" w:rsidRPr="009550B4" w:rsidRDefault="007D6564" w:rsidP="00721D97">
            <w:pPr>
              <w:pStyle w:val="NormalWeb"/>
              <w:spacing w:before="0" w:beforeAutospacing="0" w:after="150" w:afterAutospacing="0"/>
              <w:jc w:val="both"/>
              <w:rPr>
                <w:rFonts w:ascii="Arial" w:hAnsi="Arial" w:cs="Arial"/>
                <w:b/>
                <w:bCs/>
                <w:color w:val="000000"/>
              </w:rPr>
            </w:pPr>
          </w:p>
          <w:p w14:paraId="2F93BAC2" w14:textId="77777777" w:rsidR="007D6564" w:rsidRPr="009550B4" w:rsidRDefault="007D6564"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General Eje Estratégico 1</w:t>
            </w:r>
          </w:p>
        </w:tc>
        <w:tc>
          <w:tcPr>
            <w:tcW w:w="4795" w:type="dxa"/>
            <w:gridSpan w:val="2"/>
          </w:tcPr>
          <w:p w14:paraId="51706716" w14:textId="77777777" w:rsidR="007D6564" w:rsidRDefault="007D6564" w:rsidP="00721D97">
            <w:pPr>
              <w:pStyle w:val="NormalWeb"/>
              <w:shd w:val="clear" w:color="auto" w:fill="FFFFFF"/>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Desde el enfoque de la planificación estratégica, a</w:t>
            </w:r>
            <w:r w:rsidRPr="00277E29">
              <w:rPr>
                <w:rFonts w:ascii="Arial" w:hAnsi="Arial" w:cs="Arial"/>
                <w:color w:val="000000"/>
              </w:rPr>
              <w:t>segurar ambientes sociales-políticos</w:t>
            </w:r>
            <w:r>
              <w:rPr>
                <w:rFonts w:ascii="Arial" w:hAnsi="Arial" w:cs="Arial"/>
                <w:color w:val="000000"/>
              </w:rPr>
              <w:t xml:space="preserve">, </w:t>
            </w:r>
            <w:r w:rsidRPr="00277E29">
              <w:rPr>
                <w:rFonts w:ascii="Arial" w:hAnsi="Arial" w:cs="Arial"/>
                <w:color w:val="000000"/>
              </w:rPr>
              <w:t xml:space="preserve">de administración pública </w:t>
            </w:r>
            <w:r>
              <w:rPr>
                <w:rFonts w:ascii="Arial" w:hAnsi="Arial" w:cs="Arial"/>
                <w:color w:val="000000"/>
              </w:rPr>
              <w:t xml:space="preserve">y de finanzas </w:t>
            </w:r>
            <w:r w:rsidRPr="00277E29">
              <w:rPr>
                <w:rFonts w:ascii="Arial" w:hAnsi="Arial" w:cs="Arial"/>
                <w:color w:val="000000"/>
              </w:rPr>
              <w:t>que permitan tener un alto grado de Gobernanza</w:t>
            </w:r>
            <w:r>
              <w:rPr>
                <w:rFonts w:ascii="Arial" w:hAnsi="Arial" w:cs="Arial"/>
                <w:color w:val="000000"/>
              </w:rPr>
              <w:t xml:space="preserve"> y permita alcanzar a ser un </w:t>
            </w:r>
            <w:r w:rsidRPr="00C21394">
              <w:rPr>
                <w:rFonts w:ascii="Arial" w:hAnsi="Arial" w:cs="Arial"/>
              </w:rPr>
              <w:t xml:space="preserve">Gobierno Moderno y Abierto  </w:t>
            </w:r>
            <w:r w:rsidRPr="00277E29">
              <w:rPr>
                <w:rFonts w:ascii="Arial" w:hAnsi="Arial" w:cs="Arial"/>
                <w:color w:val="000000"/>
              </w:rPr>
              <w:t>en el Municipio de San Blas</w:t>
            </w:r>
            <w:r>
              <w:rPr>
                <w:rFonts w:ascii="Arial" w:hAnsi="Arial" w:cs="Arial"/>
                <w:color w:val="000000"/>
              </w:rPr>
              <w:t>, que permita mejores condiciones de vida a la ciudadanía.</w:t>
            </w:r>
          </w:p>
        </w:tc>
      </w:tr>
      <w:tr w:rsidR="007D6564" w14:paraId="63D93970" w14:textId="77777777" w:rsidTr="00AC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BDD6EE" w:themeFill="accent5" w:themeFillTint="66"/>
          </w:tcPr>
          <w:p w14:paraId="1E944D5E" w14:textId="77777777" w:rsidR="007D6564" w:rsidRPr="009550B4" w:rsidRDefault="007D6564"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lastRenderedPageBreak/>
              <w:t>Objetivo Específico</w:t>
            </w:r>
            <w:r>
              <w:rPr>
                <w:rFonts w:ascii="Arial" w:hAnsi="Arial" w:cs="Arial"/>
                <w:b/>
                <w:bCs/>
                <w:color w:val="000000"/>
              </w:rPr>
              <w:t xml:space="preserve"> 1.</w:t>
            </w:r>
          </w:p>
        </w:tc>
        <w:tc>
          <w:tcPr>
            <w:tcW w:w="4795" w:type="dxa"/>
            <w:gridSpan w:val="2"/>
            <w:shd w:val="clear" w:color="auto" w:fill="FFF2CC" w:themeFill="accent4" w:themeFillTint="33"/>
          </w:tcPr>
          <w:p w14:paraId="3A68DC53" w14:textId="77777777" w:rsidR="007D6564" w:rsidRPr="009550B4" w:rsidRDefault="007D6564"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Mejorar s</w:t>
            </w:r>
            <w:r w:rsidRPr="009550B4">
              <w:rPr>
                <w:rFonts w:ascii="Arial" w:hAnsi="Arial" w:cs="Arial"/>
                <w:color w:val="000000"/>
              </w:rPr>
              <w:t xml:space="preserve">ervicios públicos municipales y </w:t>
            </w:r>
            <w:r>
              <w:rPr>
                <w:rFonts w:ascii="Arial" w:hAnsi="Arial" w:cs="Arial"/>
                <w:color w:val="000000"/>
              </w:rPr>
              <w:t xml:space="preserve">la </w:t>
            </w:r>
            <w:r w:rsidRPr="009550B4">
              <w:rPr>
                <w:rFonts w:ascii="Arial" w:hAnsi="Arial" w:cs="Arial"/>
                <w:color w:val="000000"/>
              </w:rPr>
              <w:t>función pública.</w:t>
            </w:r>
          </w:p>
        </w:tc>
      </w:tr>
      <w:tr w:rsidR="007D6564" w14:paraId="3DC8F6CF" w14:textId="77777777" w:rsidTr="00AC6449">
        <w:tc>
          <w:tcPr>
            <w:cnfStyle w:val="001000000000" w:firstRow="0" w:lastRow="0" w:firstColumn="1" w:lastColumn="0" w:oddVBand="0" w:evenVBand="0" w:oddHBand="0" w:evenHBand="0" w:firstRowFirstColumn="0" w:firstRowLastColumn="0" w:lastRowFirstColumn="0" w:lastRowLastColumn="0"/>
            <w:tcW w:w="4414" w:type="dxa"/>
          </w:tcPr>
          <w:p w14:paraId="1F7D5D00" w14:textId="77777777" w:rsidR="007D6564" w:rsidRPr="009550B4" w:rsidRDefault="007D6564" w:rsidP="00721D97">
            <w:pPr>
              <w:pStyle w:val="NormalWeb"/>
              <w:spacing w:before="0" w:beforeAutospacing="0" w:after="150" w:afterAutospacing="0"/>
              <w:jc w:val="both"/>
              <w:rPr>
                <w:rFonts w:ascii="Arial" w:hAnsi="Arial" w:cs="Arial"/>
                <w:b/>
                <w:bCs/>
                <w:color w:val="000000"/>
              </w:rPr>
            </w:pPr>
          </w:p>
          <w:p w14:paraId="27657E47" w14:textId="77777777" w:rsidR="007D6564" w:rsidRPr="009550B4" w:rsidRDefault="007D6564" w:rsidP="00721D97">
            <w:pPr>
              <w:pStyle w:val="NormalWeb"/>
              <w:spacing w:before="0" w:beforeAutospacing="0" w:after="150" w:afterAutospacing="0"/>
              <w:jc w:val="both"/>
              <w:rPr>
                <w:rFonts w:ascii="Arial" w:hAnsi="Arial" w:cs="Arial"/>
                <w:b/>
                <w:bCs/>
                <w:color w:val="000000"/>
              </w:rPr>
            </w:pPr>
          </w:p>
          <w:p w14:paraId="7BAA22E3" w14:textId="77777777" w:rsidR="007D6564" w:rsidRPr="009550B4" w:rsidRDefault="007D6564" w:rsidP="00721D97">
            <w:pPr>
              <w:pStyle w:val="NormalWeb"/>
              <w:spacing w:before="0" w:beforeAutospacing="0" w:after="150" w:afterAutospacing="0"/>
              <w:jc w:val="both"/>
              <w:rPr>
                <w:rFonts w:ascii="Arial" w:hAnsi="Arial" w:cs="Arial"/>
                <w:b/>
                <w:bCs/>
                <w:color w:val="000000"/>
              </w:rPr>
            </w:pPr>
          </w:p>
          <w:p w14:paraId="4909480A" w14:textId="77777777" w:rsidR="007D6564" w:rsidRPr="009550B4" w:rsidRDefault="007D6564"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gridSpan w:val="2"/>
          </w:tcPr>
          <w:p w14:paraId="041D7EEE" w14:textId="2FCC0B7D" w:rsidR="007D6564" w:rsidRDefault="007D6564" w:rsidP="005D5123">
            <w:pPr>
              <w:pStyle w:val="NormalWeb"/>
              <w:numPr>
                <w:ilvl w:val="1"/>
                <w:numId w:val="3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Mejoramiento en la prestación de servicios públicos municipales. </w:t>
            </w:r>
          </w:p>
          <w:p w14:paraId="59ABD30A" w14:textId="2B184C23" w:rsidR="005D5123" w:rsidRDefault="005D5123" w:rsidP="005D5123">
            <w:pPr>
              <w:pStyle w:val="NormalWeb"/>
              <w:numPr>
                <w:ilvl w:val="1"/>
                <w:numId w:val="3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Programa</w:t>
            </w:r>
            <w:r w:rsidR="00007577">
              <w:rPr>
                <w:rFonts w:ascii="Arial" w:hAnsi="Arial" w:cs="Arial"/>
                <w:color w:val="000000"/>
              </w:rPr>
              <w:t xml:space="preserve">s </w:t>
            </w:r>
            <w:r w:rsidR="00E86193">
              <w:rPr>
                <w:rFonts w:ascii="Arial" w:hAnsi="Arial" w:cs="Arial"/>
                <w:color w:val="000000"/>
              </w:rPr>
              <w:t xml:space="preserve">Operativos </w:t>
            </w:r>
            <w:r w:rsidR="00007577">
              <w:rPr>
                <w:rFonts w:ascii="Arial" w:hAnsi="Arial" w:cs="Arial"/>
                <w:color w:val="000000"/>
              </w:rPr>
              <w:t>Anuales</w:t>
            </w:r>
            <w:r w:rsidR="00E86193">
              <w:rPr>
                <w:rFonts w:ascii="Arial" w:hAnsi="Arial" w:cs="Arial"/>
                <w:color w:val="000000"/>
              </w:rPr>
              <w:t xml:space="preserve"> (POA)</w:t>
            </w:r>
            <w:r w:rsidR="00007577">
              <w:rPr>
                <w:rFonts w:ascii="Arial" w:hAnsi="Arial" w:cs="Arial"/>
                <w:color w:val="000000"/>
              </w:rPr>
              <w:t xml:space="preserve"> de Trabajo</w:t>
            </w:r>
            <w:r>
              <w:rPr>
                <w:rFonts w:ascii="Arial" w:hAnsi="Arial" w:cs="Arial"/>
                <w:color w:val="000000"/>
              </w:rPr>
              <w:t xml:space="preserve"> por Dirección o Dependencia.</w:t>
            </w:r>
          </w:p>
          <w:p w14:paraId="7A9B1506" w14:textId="28E459B2" w:rsidR="007D6564" w:rsidRDefault="007D6564"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r w:rsidR="005D5123">
              <w:rPr>
                <w:rFonts w:ascii="Arial" w:hAnsi="Arial" w:cs="Arial"/>
                <w:color w:val="000000"/>
              </w:rPr>
              <w:t>3</w:t>
            </w:r>
            <w:r>
              <w:rPr>
                <w:rFonts w:ascii="Arial" w:hAnsi="Arial" w:cs="Arial"/>
                <w:color w:val="000000"/>
              </w:rPr>
              <w:t xml:space="preserve"> Alcanzar mejores niveles de satisfacción ciudadana en la prestación de servicios públicos municipales.</w:t>
            </w:r>
          </w:p>
          <w:p w14:paraId="2A827999" w14:textId="6AA18099" w:rsidR="007D6564" w:rsidRDefault="007D6564"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r w:rsidR="005D5123">
              <w:rPr>
                <w:rFonts w:ascii="Arial" w:hAnsi="Arial" w:cs="Arial"/>
                <w:color w:val="000000"/>
              </w:rPr>
              <w:t>4</w:t>
            </w:r>
            <w:r>
              <w:rPr>
                <w:rFonts w:ascii="Arial" w:hAnsi="Arial" w:cs="Arial"/>
                <w:color w:val="000000"/>
              </w:rPr>
              <w:t xml:space="preserve"> Optimizar el desempeño de los funcionarios públicos.</w:t>
            </w:r>
          </w:p>
          <w:p w14:paraId="6A7FA424" w14:textId="3F51F999" w:rsidR="007D6564" w:rsidRDefault="007D6564"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r w:rsidR="005D5123">
              <w:rPr>
                <w:rFonts w:ascii="Arial" w:hAnsi="Arial" w:cs="Arial"/>
                <w:color w:val="000000"/>
              </w:rPr>
              <w:t>5</w:t>
            </w:r>
            <w:r>
              <w:rPr>
                <w:rFonts w:ascii="Arial" w:hAnsi="Arial" w:cs="Arial"/>
                <w:color w:val="000000"/>
              </w:rPr>
              <w:t xml:space="preserve"> Mejorar los canales de comunicación y atención con la ciudadanía para lograr identificar prioridades en la prestación de servicios públicos</w:t>
            </w:r>
          </w:p>
        </w:tc>
      </w:tr>
      <w:tr w:rsidR="007D6564" w14:paraId="1FF8074E" w14:textId="77777777" w:rsidTr="00AC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none" w:sz="0" w:space="0" w:color="auto"/>
            </w:tcBorders>
          </w:tcPr>
          <w:p w14:paraId="61B13518" w14:textId="77777777" w:rsidR="007D6564" w:rsidRDefault="007D6564" w:rsidP="00721D97">
            <w:pPr>
              <w:pStyle w:val="NormalWeb"/>
              <w:spacing w:before="0" w:beforeAutospacing="0" w:after="150" w:afterAutospacing="0"/>
              <w:jc w:val="center"/>
              <w:rPr>
                <w:rFonts w:ascii="Arial" w:hAnsi="Arial" w:cs="Arial"/>
                <w:b/>
                <w:bCs/>
                <w:color w:val="000000"/>
              </w:rPr>
            </w:pPr>
          </w:p>
          <w:p w14:paraId="664EC803" w14:textId="77777777" w:rsidR="007D6564" w:rsidRDefault="007D6564"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p w14:paraId="775C0350" w14:textId="77777777" w:rsidR="007D6564" w:rsidRPr="009550B4" w:rsidRDefault="007D6564" w:rsidP="00721D97">
            <w:pPr>
              <w:pStyle w:val="NormalWeb"/>
              <w:spacing w:before="0" w:beforeAutospacing="0" w:after="150" w:afterAutospacing="0"/>
              <w:jc w:val="center"/>
              <w:rPr>
                <w:rFonts w:ascii="Arial" w:hAnsi="Arial" w:cs="Arial"/>
                <w:b/>
                <w:bCs/>
                <w:color w:val="000000"/>
              </w:rPr>
            </w:pPr>
          </w:p>
        </w:tc>
      </w:tr>
      <w:tr w:rsidR="007D6564" w14:paraId="320D566E" w14:textId="77777777" w:rsidTr="00AC6449">
        <w:tc>
          <w:tcPr>
            <w:cnfStyle w:val="001000000000" w:firstRow="0" w:lastRow="0" w:firstColumn="1" w:lastColumn="0" w:oddVBand="0" w:evenVBand="0" w:oddHBand="0" w:evenHBand="0" w:firstRowFirstColumn="0" w:firstRowLastColumn="0" w:lastRowFirstColumn="0" w:lastRowLastColumn="0"/>
            <w:tcW w:w="4414" w:type="dxa"/>
          </w:tcPr>
          <w:p w14:paraId="093CFCE7" w14:textId="77777777" w:rsidR="007D6564" w:rsidRDefault="007D6564" w:rsidP="00721D97">
            <w:pPr>
              <w:pStyle w:val="NormalWeb"/>
              <w:shd w:val="clear" w:color="auto" w:fill="FFFFFF"/>
              <w:spacing w:before="0" w:beforeAutospacing="0" w:after="150" w:afterAutospacing="0"/>
              <w:jc w:val="both"/>
              <w:rPr>
                <w:rFonts w:ascii="Arial" w:hAnsi="Arial" w:cs="Arial"/>
                <w:b/>
                <w:bCs/>
                <w:color w:val="000000"/>
              </w:rPr>
            </w:pPr>
          </w:p>
          <w:p w14:paraId="03BEDAED" w14:textId="77777777" w:rsidR="007D6564" w:rsidRPr="009550B4" w:rsidRDefault="007D6564" w:rsidP="00721D97">
            <w:pPr>
              <w:pStyle w:val="NormalWeb"/>
              <w:shd w:val="clear" w:color="auto" w:fill="FFFFFF"/>
              <w:spacing w:before="0" w:beforeAutospacing="0" w:after="150" w:afterAutospacing="0"/>
              <w:jc w:val="both"/>
              <w:rPr>
                <w:rFonts w:ascii="Arial" w:hAnsi="Arial" w:cs="Arial"/>
                <w:b/>
                <w:bCs/>
                <w:color w:val="000000"/>
              </w:rPr>
            </w:pPr>
            <w:r w:rsidRPr="009550B4">
              <w:rPr>
                <w:rFonts w:ascii="Arial" w:hAnsi="Arial" w:cs="Arial"/>
                <w:b/>
                <w:bCs/>
                <w:color w:val="000000"/>
              </w:rPr>
              <w:t xml:space="preserve">1.1 Mejoramiento en la prestación de servicios públicos municipales. </w:t>
            </w:r>
          </w:p>
          <w:p w14:paraId="4BE161A1" w14:textId="77777777" w:rsidR="007D6564" w:rsidRPr="009550B4" w:rsidRDefault="007D6564" w:rsidP="00721D97">
            <w:pPr>
              <w:pStyle w:val="NormalWeb"/>
              <w:spacing w:before="0" w:beforeAutospacing="0" w:after="150" w:afterAutospacing="0"/>
              <w:jc w:val="both"/>
              <w:rPr>
                <w:rFonts w:ascii="Arial" w:hAnsi="Arial" w:cs="Arial"/>
                <w:b/>
                <w:bCs/>
                <w:color w:val="000000"/>
              </w:rPr>
            </w:pPr>
          </w:p>
        </w:tc>
        <w:tc>
          <w:tcPr>
            <w:tcW w:w="4795" w:type="dxa"/>
            <w:gridSpan w:val="2"/>
          </w:tcPr>
          <w:p w14:paraId="206B4BC9" w14:textId="0AC9465D" w:rsidR="007D6564" w:rsidRDefault="007D6564" w:rsidP="000D1F4E">
            <w:pPr>
              <w:pStyle w:val="NormalWeb"/>
              <w:numPr>
                <w:ilvl w:val="2"/>
                <w:numId w:val="1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Capacitación para funcionarios públicos en materia de gestión pública, Programa</w:t>
            </w:r>
            <w:r w:rsidR="00A3556F">
              <w:rPr>
                <w:rFonts w:ascii="Arial" w:hAnsi="Arial" w:cs="Arial"/>
                <w:color w:val="000000"/>
              </w:rPr>
              <w:t>s</w:t>
            </w:r>
            <w:r>
              <w:rPr>
                <w:rFonts w:ascii="Arial" w:hAnsi="Arial" w:cs="Arial"/>
                <w:color w:val="000000"/>
              </w:rPr>
              <w:t xml:space="preserve"> </w:t>
            </w:r>
            <w:r w:rsidR="00E86193">
              <w:rPr>
                <w:rFonts w:ascii="Arial" w:hAnsi="Arial" w:cs="Arial"/>
                <w:color w:val="000000"/>
              </w:rPr>
              <w:t xml:space="preserve">Opetrativos </w:t>
            </w:r>
            <w:r>
              <w:rPr>
                <w:rFonts w:ascii="Arial" w:hAnsi="Arial" w:cs="Arial"/>
                <w:color w:val="000000"/>
              </w:rPr>
              <w:t>Anual</w:t>
            </w:r>
            <w:r w:rsidR="00E86193">
              <w:rPr>
                <w:rFonts w:ascii="Arial" w:hAnsi="Arial" w:cs="Arial"/>
                <w:color w:val="000000"/>
              </w:rPr>
              <w:t>es</w:t>
            </w:r>
            <w:r>
              <w:rPr>
                <w:rFonts w:ascii="Arial" w:hAnsi="Arial" w:cs="Arial"/>
                <w:color w:val="000000"/>
              </w:rPr>
              <w:t xml:space="preserve"> </w:t>
            </w:r>
            <w:r w:rsidR="00A3556F">
              <w:rPr>
                <w:rFonts w:ascii="Arial" w:hAnsi="Arial" w:cs="Arial"/>
                <w:color w:val="000000"/>
              </w:rPr>
              <w:t xml:space="preserve"> de Trabajo </w:t>
            </w:r>
            <w:r>
              <w:rPr>
                <w:rFonts w:ascii="Arial" w:hAnsi="Arial" w:cs="Arial"/>
                <w:color w:val="000000"/>
              </w:rPr>
              <w:t>en sus respectivas áreas de competencia.</w:t>
            </w:r>
          </w:p>
          <w:p w14:paraId="4AFFDF96" w14:textId="6E2DCE89" w:rsidR="005D5123" w:rsidRDefault="00A3556F" w:rsidP="000D1F4E">
            <w:pPr>
              <w:pStyle w:val="NormalWeb"/>
              <w:numPr>
                <w:ilvl w:val="2"/>
                <w:numId w:val="1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Programas </w:t>
            </w:r>
            <w:r w:rsidR="005D5123">
              <w:rPr>
                <w:rFonts w:ascii="Arial" w:hAnsi="Arial" w:cs="Arial"/>
                <w:color w:val="000000"/>
              </w:rPr>
              <w:t xml:space="preserve"> </w:t>
            </w:r>
            <w:r w:rsidR="00E86193">
              <w:rPr>
                <w:rFonts w:ascii="Arial" w:hAnsi="Arial" w:cs="Arial"/>
                <w:color w:val="000000"/>
              </w:rPr>
              <w:t xml:space="preserve">operativos Anuales </w:t>
            </w:r>
            <w:r w:rsidR="005D5123">
              <w:rPr>
                <w:rFonts w:ascii="Arial" w:hAnsi="Arial" w:cs="Arial"/>
                <w:color w:val="000000"/>
              </w:rPr>
              <w:t xml:space="preserve">Anuales </w:t>
            </w:r>
            <w:r>
              <w:rPr>
                <w:rFonts w:ascii="Arial" w:hAnsi="Arial" w:cs="Arial"/>
                <w:color w:val="000000"/>
              </w:rPr>
              <w:t>de Trabajo por</w:t>
            </w:r>
            <w:r w:rsidR="005D5123">
              <w:rPr>
                <w:rFonts w:ascii="Arial" w:hAnsi="Arial" w:cs="Arial"/>
                <w:color w:val="000000"/>
              </w:rPr>
              <w:t xml:space="preserve"> Dirección o Dependencia.</w:t>
            </w:r>
          </w:p>
          <w:p w14:paraId="4F471FE2" w14:textId="1A526A1F" w:rsidR="007D6564" w:rsidRDefault="007D6564" w:rsidP="000D1F4E">
            <w:pPr>
              <w:pStyle w:val="NormalWeb"/>
              <w:numPr>
                <w:ilvl w:val="2"/>
                <w:numId w:val="1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Gestión y ejecución de recursos para la modernización de la red de alumbrado público, agua potable, alcantarillado</w:t>
            </w:r>
            <w:r w:rsidR="003B140A">
              <w:rPr>
                <w:rFonts w:ascii="Arial" w:hAnsi="Arial" w:cs="Arial"/>
                <w:color w:val="000000"/>
              </w:rPr>
              <w:t>, aseo público</w:t>
            </w:r>
            <w:r>
              <w:rPr>
                <w:rFonts w:ascii="Arial" w:hAnsi="Arial" w:cs="Arial"/>
                <w:color w:val="000000"/>
              </w:rPr>
              <w:t xml:space="preserve"> y drenaje.</w:t>
            </w:r>
          </w:p>
          <w:p w14:paraId="769EEDFA" w14:textId="77777777" w:rsidR="007D6564" w:rsidRDefault="007D6564" w:rsidP="000D1F4E">
            <w:pPr>
              <w:pStyle w:val="NormalWeb"/>
              <w:numPr>
                <w:ilvl w:val="2"/>
                <w:numId w:val="1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Realizar tareas de mantenimiento, corrección y adecuación a la infraestructura pública municipal.</w:t>
            </w:r>
          </w:p>
          <w:p w14:paraId="4A1C7799" w14:textId="77777777" w:rsidR="007D6564" w:rsidRDefault="007D6564" w:rsidP="000D1F4E">
            <w:pPr>
              <w:pStyle w:val="NormalWeb"/>
              <w:numPr>
                <w:ilvl w:val="2"/>
                <w:numId w:val="1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Convenir con los distintos niveles de Gobierno, sea Federal o Estatal, así </w:t>
            </w:r>
            <w:r>
              <w:rPr>
                <w:rFonts w:ascii="Arial" w:hAnsi="Arial" w:cs="Arial"/>
                <w:color w:val="000000"/>
              </w:rPr>
              <w:lastRenderedPageBreak/>
              <w:t xml:space="preserve">como los Organismos Públicos Descentralizados, para el mejoramiento de las vialidades y caminos del Municipio. </w:t>
            </w:r>
          </w:p>
          <w:p w14:paraId="4124F216" w14:textId="77777777" w:rsidR="007D6564" w:rsidRDefault="007D6564" w:rsidP="000D1F4E">
            <w:pPr>
              <w:pStyle w:val="NormalWeb"/>
              <w:numPr>
                <w:ilvl w:val="2"/>
                <w:numId w:val="1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Realización de Convenios de Colaboración con el sector académico, público y privado para la generación de proyectos estratégicos en materia de servicios públicos.</w:t>
            </w:r>
          </w:p>
          <w:p w14:paraId="41681719" w14:textId="77777777" w:rsidR="007D6564" w:rsidRDefault="007D6564" w:rsidP="000D1F4E">
            <w:pPr>
              <w:pStyle w:val="NormalWeb"/>
              <w:numPr>
                <w:ilvl w:val="2"/>
                <w:numId w:val="1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Generar un enfoque de participación comunitaria que permita el involucramiento ciudadano en la toma de decisiones mediante reuniones periódicas con los comités de acción ciudadana respectivos.</w:t>
            </w:r>
          </w:p>
          <w:p w14:paraId="514B0381" w14:textId="77777777" w:rsidR="007D6564" w:rsidRDefault="007D6564" w:rsidP="000D1F4E">
            <w:pPr>
              <w:pStyle w:val="NormalWeb"/>
              <w:numPr>
                <w:ilvl w:val="2"/>
                <w:numId w:val="13"/>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Promover la actualización del Marco Jurídico del Ayuntamiento, mediante mecanismos de participación ciudadana.</w:t>
            </w:r>
          </w:p>
          <w:p w14:paraId="45D25B82" w14:textId="77777777" w:rsidR="007D6564" w:rsidRDefault="007D6564"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7D6564" w14:paraId="1AF04324" w14:textId="77777777" w:rsidTr="00AC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4B98963" w14:textId="77777777" w:rsidR="007D6564" w:rsidRDefault="007D6564" w:rsidP="00721D97">
            <w:pPr>
              <w:pStyle w:val="NormalWeb"/>
              <w:shd w:val="clear" w:color="auto" w:fill="FFFFFF"/>
              <w:spacing w:before="0" w:beforeAutospacing="0" w:after="150" w:afterAutospacing="0"/>
              <w:jc w:val="both"/>
              <w:rPr>
                <w:rFonts w:ascii="Arial" w:hAnsi="Arial" w:cs="Arial"/>
                <w:b/>
                <w:bCs/>
                <w:color w:val="000000"/>
              </w:rPr>
            </w:pPr>
          </w:p>
          <w:p w14:paraId="1CD86320" w14:textId="77777777" w:rsidR="007D6564" w:rsidRDefault="007D6564" w:rsidP="00721D97">
            <w:pPr>
              <w:pStyle w:val="NormalWeb"/>
              <w:shd w:val="clear" w:color="auto" w:fill="FFFFFF"/>
              <w:spacing w:before="0" w:beforeAutospacing="0" w:after="150" w:afterAutospacing="0"/>
              <w:jc w:val="both"/>
              <w:rPr>
                <w:rFonts w:ascii="Arial" w:hAnsi="Arial" w:cs="Arial"/>
                <w:b/>
                <w:bCs/>
                <w:color w:val="000000"/>
              </w:rPr>
            </w:pPr>
          </w:p>
          <w:p w14:paraId="345F7308" w14:textId="77777777" w:rsidR="007D6564" w:rsidRDefault="007D6564" w:rsidP="00721D97">
            <w:pPr>
              <w:pStyle w:val="NormalWeb"/>
              <w:shd w:val="clear" w:color="auto" w:fill="FFFFFF"/>
              <w:spacing w:before="0" w:beforeAutospacing="0" w:after="150" w:afterAutospacing="0"/>
              <w:jc w:val="both"/>
              <w:rPr>
                <w:rFonts w:ascii="Arial" w:hAnsi="Arial" w:cs="Arial"/>
                <w:b/>
                <w:bCs/>
                <w:color w:val="000000"/>
              </w:rPr>
            </w:pPr>
          </w:p>
          <w:p w14:paraId="4CCCBA6B" w14:textId="77777777" w:rsidR="007D6564" w:rsidRDefault="007D6564" w:rsidP="00721D97">
            <w:pPr>
              <w:pStyle w:val="NormalWeb"/>
              <w:shd w:val="clear" w:color="auto" w:fill="FFFFFF"/>
              <w:spacing w:before="0" w:beforeAutospacing="0" w:after="150" w:afterAutospacing="0"/>
              <w:jc w:val="both"/>
              <w:rPr>
                <w:rFonts w:ascii="Arial" w:hAnsi="Arial" w:cs="Arial"/>
                <w:b/>
                <w:bCs/>
                <w:color w:val="000000"/>
              </w:rPr>
            </w:pPr>
          </w:p>
          <w:p w14:paraId="651883C5" w14:textId="77777777" w:rsidR="007D6564" w:rsidRDefault="007D6564" w:rsidP="00721D97">
            <w:pPr>
              <w:pStyle w:val="NormalWeb"/>
              <w:shd w:val="clear" w:color="auto" w:fill="FFFFFF"/>
              <w:spacing w:before="0" w:beforeAutospacing="0" w:after="150" w:afterAutospacing="0"/>
              <w:jc w:val="both"/>
              <w:rPr>
                <w:rFonts w:ascii="Arial" w:hAnsi="Arial" w:cs="Arial"/>
                <w:b/>
                <w:bCs/>
                <w:color w:val="000000"/>
              </w:rPr>
            </w:pPr>
          </w:p>
          <w:p w14:paraId="788401CB" w14:textId="77777777" w:rsidR="007D6564" w:rsidRDefault="007D6564" w:rsidP="00721D97">
            <w:pPr>
              <w:pStyle w:val="NormalWeb"/>
              <w:shd w:val="clear" w:color="auto" w:fill="FFFFFF"/>
              <w:spacing w:before="0" w:beforeAutospacing="0" w:after="150" w:afterAutospacing="0"/>
              <w:jc w:val="both"/>
              <w:rPr>
                <w:rFonts w:ascii="Arial" w:hAnsi="Arial" w:cs="Arial"/>
                <w:b/>
                <w:bCs/>
                <w:color w:val="000000"/>
              </w:rPr>
            </w:pPr>
          </w:p>
          <w:p w14:paraId="7B45B1CB" w14:textId="77777777" w:rsidR="007D6564" w:rsidRDefault="007D6564"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gridSpan w:val="2"/>
            <w:shd w:val="clear" w:color="auto" w:fill="FFFFFF" w:themeFill="background1"/>
          </w:tcPr>
          <w:p w14:paraId="3BC2AC10" w14:textId="77777777" w:rsidR="007D6564" w:rsidRDefault="007D656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364FAA45" w14:textId="77777777" w:rsidR="007D6564" w:rsidRDefault="007D656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904F1">
              <w:rPr>
                <w:rFonts w:ascii="Arial" w:hAnsi="Arial" w:cs="Arial"/>
                <w:b/>
                <w:bCs/>
                <w:color w:val="000000"/>
              </w:rPr>
              <w:t>1.1.1.1</w:t>
            </w:r>
            <w:r>
              <w:rPr>
                <w:rFonts w:ascii="Arial" w:hAnsi="Arial" w:cs="Arial"/>
                <w:color w:val="000000"/>
              </w:rPr>
              <w:t xml:space="preserve"> Número de cursos y/o capacitaciones para funcionarios públicos.</w:t>
            </w:r>
          </w:p>
          <w:p w14:paraId="2943E558" w14:textId="77777777" w:rsidR="007D6564" w:rsidRDefault="007D656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904F1">
              <w:rPr>
                <w:rFonts w:ascii="Arial" w:hAnsi="Arial" w:cs="Arial"/>
                <w:b/>
                <w:bCs/>
                <w:color w:val="000000"/>
              </w:rPr>
              <w:t>1.2.1.1</w:t>
            </w:r>
            <w:r>
              <w:rPr>
                <w:rFonts w:ascii="Arial" w:hAnsi="Arial" w:cs="Arial"/>
                <w:color w:val="000000"/>
              </w:rPr>
              <w:t xml:space="preserve"> Montos gestionados y aplicados en mejoramiento de los servicios públicos.</w:t>
            </w:r>
          </w:p>
          <w:p w14:paraId="2CC2375D" w14:textId="77777777" w:rsidR="007D6564" w:rsidRDefault="007D656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904F1">
              <w:rPr>
                <w:rFonts w:ascii="Arial" w:hAnsi="Arial" w:cs="Arial"/>
                <w:b/>
                <w:bCs/>
                <w:color w:val="000000"/>
              </w:rPr>
              <w:t>1.3.1.1</w:t>
            </w:r>
            <w:r>
              <w:rPr>
                <w:b/>
                <w:bCs/>
                <w:color w:val="000000"/>
              </w:rPr>
              <w:t xml:space="preserve"> </w:t>
            </w:r>
            <w:r>
              <w:rPr>
                <w:rFonts w:ascii="Arial" w:hAnsi="Arial" w:cs="Arial"/>
                <w:color w:val="000000"/>
              </w:rPr>
              <w:t xml:space="preserve">Número de mejoras en infraestructura en el Municipio. </w:t>
            </w:r>
          </w:p>
          <w:p w14:paraId="31D2AED2" w14:textId="77777777" w:rsidR="007D6564" w:rsidRDefault="007D656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904F1">
              <w:rPr>
                <w:rFonts w:ascii="Arial" w:hAnsi="Arial" w:cs="Arial"/>
                <w:b/>
                <w:bCs/>
                <w:color w:val="000000"/>
              </w:rPr>
              <w:t>1.4.1.1</w:t>
            </w:r>
            <w:r>
              <w:rPr>
                <w:rFonts w:ascii="Arial" w:hAnsi="Arial" w:cs="Arial"/>
                <w:b/>
                <w:bCs/>
                <w:color w:val="000000"/>
              </w:rPr>
              <w:t xml:space="preserve"> </w:t>
            </w:r>
            <w:r>
              <w:rPr>
                <w:rFonts w:ascii="Arial" w:hAnsi="Arial" w:cs="Arial"/>
                <w:color w:val="000000"/>
              </w:rPr>
              <w:t>Número de Convenios suscritos con otros niveles de Gobierno.</w:t>
            </w:r>
          </w:p>
          <w:p w14:paraId="7A89856D" w14:textId="77777777" w:rsidR="007D6564" w:rsidRDefault="007D656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904F1">
              <w:rPr>
                <w:rFonts w:ascii="Arial" w:hAnsi="Arial" w:cs="Arial"/>
                <w:b/>
                <w:bCs/>
                <w:color w:val="000000"/>
              </w:rPr>
              <w:t>1.5.1.1</w:t>
            </w:r>
            <w:r>
              <w:rPr>
                <w:rFonts w:ascii="Arial" w:hAnsi="Arial" w:cs="Arial"/>
                <w:color w:val="000000"/>
              </w:rPr>
              <w:t xml:space="preserve"> Número de Convenios suscritos con otros organismos.</w:t>
            </w:r>
          </w:p>
          <w:p w14:paraId="08D0B052" w14:textId="77777777" w:rsidR="007D6564" w:rsidRDefault="007D656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904F1">
              <w:rPr>
                <w:rFonts w:ascii="Arial" w:hAnsi="Arial" w:cs="Arial"/>
                <w:b/>
                <w:bCs/>
                <w:color w:val="000000"/>
              </w:rPr>
              <w:t>1.6.1.1</w:t>
            </w:r>
            <w:r>
              <w:rPr>
                <w:rFonts w:ascii="Arial" w:hAnsi="Arial" w:cs="Arial"/>
                <w:color w:val="000000"/>
              </w:rPr>
              <w:t xml:space="preserve"> Número de encuentros con ciudadanía.</w:t>
            </w:r>
          </w:p>
          <w:p w14:paraId="75B424AF" w14:textId="039DFBDC" w:rsidR="007D6564" w:rsidRDefault="007D6564" w:rsidP="00AC6449">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904F1">
              <w:rPr>
                <w:rFonts w:ascii="Arial" w:hAnsi="Arial" w:cs="Arial"/>
                <w:b/>
                <w:bCs/>
                <w:color w:val="000000"/>
              </w:rPr>
              <w:lastRenderedPageBreak/>
              <w:t>1.7.1.1</w:t>
            </w:r>
            <w:r>
              <w:rPr>
                <w:rFonts w:ascii="Arial" w:hAnsi="Arial" w:cs="Arial"/>
                <w:color w:val="000000"/>
              </w:rPr>
              <w:t xml:space="preserve"> Número de iniciativas, reformas, derogaciones o eliminaciones al Marco Jurídico municipal.</w:t>
            </w:r>
          </w:p>
        </w:tc>
      </w:tr>
      <w:tr w:rsidR="007D6564" w14:paraId="489296CB" w14:textId="77777777" w:rsidTr="00AC6449">
        <w:trPr>
          <w:gridAfter w:val="1"/>
          <w:wAfter w:w="381" w:type="dxa"/>
        </w:trPr>
        <w:tc>
          <w:tcPr>
            <w:cnfStyle w:val="001000000000" w:firstRow="0" w:lastRow="0" w:firstColumn="1" w:lastColumn="0" w:oddVBand="0" w:evenVBand="0" w:oddHBand="0" w:evenHBand="0" w:firstRowFirstColumn="0" w:firstRowLastColumn="0" w:lastRowFirstColumn="0" w:lastRowLastColumn="0"/>
            <w:tcW w:w="8828" w:type="dxa"/>
            <w:gridSpan w:val="2"/>
            <w:tcBorders>
              <w:right w:val="none" w:sz="0" w:space="0" w:color="auto"/>
            </w:tcBorders>
          </w:tcPr>
          <w:p w14:paraId="045C4A1F" w14:textId="77777777" w:rsidR="00007577" w:rsidRDefault="00007577" w:rsidP="00721D97">
            <w:pPr>
              <w:pStyle w:val="NormalWeb"/>
              <w:spacing w:before="0" w:beforeAutospacing="0" w:after="150" w:afterAutospacing="0"/>
              <w:jc w:val="center"/>
              <w:rPr>
                <w:rFonts w:ascii="Arial" w:hAnsi="Arial" w:cs="Arial"/>
                <w:b/>
                <w:bCs/>
                <w:i w:val="0"/>
                <w:iCs w:val="0"/>
                <w:color w:val="000000"/>
              </w:rPr>
            </w:pPr>
          </w:p>
          <w:p w14:paraId="4BA948F3" w14:textId="2B054607" w:rsidR="007D6564" w:rsidRDefault="007D6564" w:rsidP="00721D97">
            <w:pPr>
              <w:pStyle w:val="NormalWeb"/>
              <w:spacing w:before="0" w:beforeAutospacing="0" w:after="150" w:afterAutospacing="0"/>
              <w:jc w:val="center"/>
              <w:rPr>
                <w:rFonts w:ascii="Arial" w:hAnsi="Arial" w:cs="Arial"/>
                <w:b/>
                <w:bCs/>
                <w:i w:val="0"/>
                <w:iCs w:val="0"/>
                <w:color w:val="000000"/>
              </w:rPr>
            </w:pPr>
            <w:r w:rsidRPr="00CA141D">
              <w:rPr>
                <w:rFonts w:ascii="Arial" w:hAnsi="Arial" w:cs="Arial"/>
                <w:b/>
                <w:bCs/>
                <w:color w:val="000000"/>
              </w:rPr>
              <w:t>Líneas de acción</w:t>
            </w:r>
          </w:p>
          <w:p w14:paraId="10668896" w14:textId="44A6BCE4" w:rsidR="00FA65D2" w:rsidRPr="00CA141D" w:rsidRDefault="00FA65D2" w:rsidP="00721D97">
            <w:pPr>
              <w:pStyle w:val="NormalWeb"/>
              <w:spacing w:before="0" w:beforeAutospacing="0" w:after="150" w:afterAutospacing="0"/>
              <w:jc w:val="center"/>
              <w:rPr>
                <w:rFonts w:ascii="Arial" w:hAnsi="Arial" w:cs="Arial"/>
                <w:b/>
                <w:bCs/>
                <w:color w:val="000000"/>
              </w:rPr>
            </w:pPr>
          </w:p>
        </w:tc>
      </w:tr>
      <w:tr w:rsidR="007D6564" w14:paraId="1E40C73B" w14:textId="77777777" w:rsidTr="00AC6449">
        <w:trPr>
          <w:gridAfter w:val="1"/>
          <w:cnfStyle w:val="000000100000" w:firstRow="0" w:lastRow="0" w:firstColumn="0" w:lastColumn="0" w:oddVBand="0" w:evenVBand="0" w:oddHBand="1" w:evenHBand="0" w:firstRowFirstColumn="0" w:firstRowLastColumn="0" w:lastRowFirstColumn="0" w:lastRowLastColumn="0"/>
          <w:wAfter w:w="381" w:type="dxa"/>
        </w:trPr>
        <w:tc>
          <w:tcPr>
            <w:cnfStyle w:val="001000000000" w:firstRow="0" w:lastRow="0" w:firstColumn="1" w:lastColumn="0" w:oddVBand="0" w:evenVBand="0" w:oddHBand="0" w:evenHBand="0" w:firstRowFirstColumn="0" w:firstRowLastColumn="0" w:lastRowFirstColumn="0" w:lastRowLastColumn="0"/>
            <w:tcW w:w="4414" w:type="dxa"/>
          </w:tcPr>
          <w:p w14:paraId="66938765" w14:textId="77777777" w:rsidR="00FA65D2" w:rsidRDefault="00FA65D2" w:rsidP="00721D97">
            <w:pPr>
              <w:pStyle w:val="NormalWeb"/>
              <w:shd w:val="clear" w:color="auto" w:fill="FFFFFF"/>
              <w:spacing w:before="0" w:beforeAutospacing="0" w:after="150" w:afterAutospacing="0"/>
              <w:jc w:val="both"/>
              <w:rPr>
                <w:rFonts w:ascii="Arial" w:hAnsi="Arial" w:cs="Arial"/>
                <w:b/>
                <w:bCs/>
                <w:i w:val="0"/>
                <w:iCs w:val="0"/>
                <w:color w:val="000000"/>
              </w:rPr>
            </w:pPr>
          </w:p>
          <w:p w14:paraId="4D2D504C" w14:textId="77777777" w:rsidR="00FA65D2" w:rsidRDefault="00FA65D2" w:rsidP="00721D97">
            <w:pPr>
              <w:pStyle w:val="NormalWeb"/>
              <w:shd w:val="clear" w:color="auto" w:fill="FFFFFF"/>
              <w:spacing w:before="0" w:beforeAutospacing="0" w:after="150" w:afterAutospacing="0"/>
              <w:jc w:val="both"/>
              <w:rPr>
                <w:rFonts w:ascii="Arial" w:hAnsi="Arial" w:cs="Arial"/>
                <w:b/>
                <w:bCs/>
                <w:i w:val="0"/>
                <w:iCs w:val="0"/>
                <w:color w:val="000000"/>
              </w:rPr>
            </w:pPr>
          </w:p>
          <w:p w14:paraId="48648909" w14:textId="77777777" w:rsidR="00FA65D2" w:rsidRDefault="00FA65D2" w:rsidP="00721D97">
            <w:pPr>
              <w:pStyle w:val="NormalWeb"/>
              <w:shd w:val="clear" w:color="auto" w:fill="FFFFFF"/>
              <w:spacing w:before="0" w:beforeAutospacing="0" w:after="150" w:afterAutospacing="0"/>
              <w:jc w:val="both"/>
              <w:rPr>
                <w:rFonts w:ascii="Arial" w:hAnsi="Arial" w:cs="Arial"/>
                <w:b/>
                <w:bCs/>
                <w:i w:val="0"/>
                <w:iCs w:val="0"/>
                <w:color w:val="000000"/>
              </w:rPr>
            </w:pPr>
          </w:p>
          <w:p w14:paraId="52A952CA" w14:textId="77777777" w:rsidR="00FA65D2" w:rsidRDefault="00FA65D2" w:rsidP="00721D97">
            <w:pPr>
              <w:pStyle w:val="NormalWeb"/>
              <w:shd w:val="clear" w:color="auto" w:fill="FFFFFF"/>
              <w:spacing w:before="0" w:beforeAutospacing="0" w:after="150" w:afterAutospacing="0"/>
              <w:jc w:val="both"/>
              <w:rPr>
                <w:rFonts w:ascii="Arial" w:hAnsi="Arial" w:cs="Arial"/>
                <w:b/>
                <w:bCs/>
                <w:i w:val="0"/>
                <w:iCs w:val="0"/>
                <w:color w:val="000000"/>
              </w:rPr>
            </w:pPr>
          </w:p>
          <w:p w14:paraId="7986E256" w14:textId="77777777" w:rsidR="00FA65D2" w:rsidRDefault="00FA65D2" w:rsidP="00721D97">
            <w:pPr>
              <w:pStyle w:val="NormalWeb"/>
              <w:shd w:val="clear" w:color="auto" w:fill="FFFFFF"/>
              <w:spacing w:before="0" w:beforeAutospacing="0" w:after="150" w:afterAutospacing="0"/>
              <w:jc w:val="both"/>
              <w:rPr>
                <w:rFonts w:ascii="Arial" w:hAnsi="Arial" w:cs="Arial"/>
                <w:b/>
                <w:bCs/>
                <w:i w:val="0"/>
                <w:iCs w:val="0"/>
                <w:color w:val="000000"/>
              </w:rPr>
            </w:pPr>
          </w:p>
          <w:p w14:paraId="619BDB25" w14:textId="77777777" w:rsidR="00FA65D2" w:rsidRDefault="00FA65D2" w:rsidP="00721D97">
            <w:pPr>
              <w:pStyle w:val="NormalWeb"/>
              <w:shd w:val="clear" w:color="auto" w:fill="FFFFFF"/>
              <w:spacing w:before="0" w:beforeAutospacing="0" w:after="150" w:afterAutospacing="0"/>
              <w:jc w:val="both"/>
              <w:rPr>
                <w:rFonts w:ascii="Arial" w:hAnsi="Arial" w:cs="Arial"/>
                <w:b/>
                <w:bCs/>
                <w:i w:val="0"/>
                <w:iCs w:val="0"/>
                <w:color w:val="000000"/>
              </w:rPr>
            </w:pPr>
          </w:p>
          <w:p w14:paraId="3AAFBB58" w14:textId="6FF69415" w:rsidR="007D6564" w:rsidRPr="00397CF3" w:rsidRDefault="007D6564" w:rsidP="00721D97">
            <w:pPr>
              <w:pStyle w:val="NormalWeb"/>
              <w:shd w:val="clear" w:color="auto" w:fill="FFFFFF"/>
              <w:spacing w:before="0" w:beforeAutospacing="0" w:after="150" w:afterAutospacing="0"/>
              <w:jc w:val="both"/>
              <w:rPr>
                <w:rFonts w:ascii="Arial" w:hAnsi="Arial" w:cs="Arial"/>
                <w:b/>
                <w:bCs/>
                <w:color w:val="000000"/>
              </w:rPr>
            </w:pPr>
            <w:r w:rsidRPr="00397CF3">
              <w:rPr>
                <w:rFonts w:ascii="Arial" w:hAnsi="Arial" w:cs="Arial"/>
                <w:b/>
                <w:bCs/>
                <w:color w:val="000000"/>
              </w:rPr>
              <w:t>1.2 Alcanzar mejores niveles de satisfacción ciudadana en la prestación de servicios públicos municipales.</w:t>
            </w:r>
          </w:p>
          <w:p w14:paraId="02B2F165" w14:textId="77777777" w:rsidR="007D6564" w:rsidRPr="00397CF3" w:rsidRDefault="007D6564" w:rsidP="00721D97">
            <w:pPr>
              <w:pStyle w:val="NormalWeb"/>
              <w:spacing w:before="0" w:beforeAutospacing="0" w:after="150" w:afterAutospacing="0"/>
              <w:jc w:val="both"/>
              <w:rPr>
                <w:rFonts w:ascii="Arial" w:hAnsi="Arial" w:cs="Arial"/>
                <w:b/>
                <w:bCs/>
                <w:color w:val="000000"/>
              </w:rPr>
            </w:pPr>
          </w:p>
        </w:tc>
        <w:tc>
          <w:tcPr>
            <w:tcW w:w="4414" w:type="dxa"/>
            <w:shd w:val="clear" w:color="auto" w:fill="FFFFFF" w:themeFill="background1"/>
          </w:tcPr>
          <w:p w14:paraId="3B993F4B" w14:textId="4A26C570" w:rsidR="007D6564" w:rsidRDefault="007D6564" w:rsidP="000D1F4E">
            <w:pPr>
              <w:pStyle w:val="NormalWeb"/>
              <w:numPr>
                <w:ilvl w:val="2"/>
                <w:numId w:val="17"/>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Generar un enfoque de participación comunitaria que permita el involucramiento ciudadano en la toma de decisiones mediante reuniones periódicas con los comités de acción ciudadana respectivos.</w:t>
            </w:r>
          </w:p>
          <w:p w14:paraId="011DFCF0" w14:textId="77777777" w:rsidR="007D6564" w:rsidRDefault="007D6564" w:rsidP="000D1F4E">
            <w:pPr>
              <w:pStyle w:val="NormalWeb"/>
              <w:numPr>
                <w:ilvl w:val="2"/>
                <w:numId w:val="17"/>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Simplificar trámites y servicios para los ciudadanos, mediante reingeniería en la Administración Pública Municipal.</w:t>
            </w:r>
          </w:p>
          <w:p w14:paraId="767D2ABF" w14:textId="77777777" w:rsidR="007D6564" w:rsidRDefault="007D6564" w:rsidP="000D1F4E">
            <w:pPr>
              <w:pStyle w:val="NormalWeb"/>
              <w:numPr>
                <w:ilvl w:val="2"/>
                <w:numId w:val="17"/>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Generar canales digitales para la solicitud de trámites y servicios.</w:t>
            </w:r>
          </w:p>
          <w:p w14:paraId="3ADDDDFF" w14:textId="77777777" w:rsidR="007D6564" w:rsidRDefault="007D6564" w:rsidP="000D1F4E">
            <w:pPr>
              <w:pStyle w:val="NormalWeb"/>
              <w:numPr>
                <w:ilvl w:val="2"/>
                <w:numId w:val="17"/>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Transparentar la función pública municipal, en todos sus ámbitos.</w:t>
            </w:r>
          </w:p>
          <w:p w14:paraId="6C9A4159" w14:textId="77777777" w:rsidR="007D6564" w:rsidRDefault="007D6564" w:rsidP="00E07970">
            <w:pPr>
              <w:pStyle w:val="NormalWeb"/>
              <w:numPr>
                <w:ilvl w:val="2"/>
                <w:numId w:val="17"/>
              </w:numPr>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Vincular las demandas sociales a las agendas de las dependencias y funcionarios del H. Ayuntamiento.</w:t>
            </w:r>
          </w:p>
          <w:p w14:paraId="25E35BAD" w14:textId="77777777" w:rsidR="007D6564" w:rsidRDefault="007D6564"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7D6564" w14:paraId="365B6D57" w14:textId="77777777" w:rsidTr="00AC6449">
        <w:trPr>
          <w:gridAfter w:val="1"/>
          <w:wAfter w:w="381" w:type="dxa"/>
        </w:trPr>
        <w:tc>
          <w:tcPr>
            <w:cnfStyle w:val="001000000000" w:firstRow="0" w:lastRow="0" w:firstColumn="1" w:lastColumn="0" w:oddVBand="0" w:evenVBand="0" w:oddHBand="0" w:evenHBand="0" w:firstRowFirstColumn="0" w:firstRowLastColumn="0" w:lastRowFirstColumn="0" w:lastRowLastColumn="0"/>
            <w:tcW w:w="4414" w:type="dxa"/>
          </w:tcPr>
          <w:p w14:paraId="2EB187AA" w14:textId="77777777" w:rsidR="00E07970" w:rsidRDefault="00E07970" w:rsidP="00721D97">
            <w:pPr>
              <w:pStyle w:val="NormalWeb"/>
              <w:spacing w:before="0" w:beforeAutospacing="0" w:after="150" w:afterAutospacing="0"/>
              <w:jc w:val="both"/>
              <w:rPr>
                <w:rFonts w:ascii="Arial" w:hAnsi="Arial" w:cs="Arial"/>
                <w:b/>
                <w:bCs/>
                <w:i w:val="0"/>
                <w:iCs w:val="0"/>
                <w:color w:val="000000"/>
              </w:rPr>
            </w:pPr>
          </w:p>
          <w:p w14:paraId="1808FAD4" w14:textId="77777777" w:rsidR="00E07970" w:rsidRDefault="00E07970" w:rsidP="00721D97">
            <w:pPr>
              <w:pStyle w:val="NormalWeb"/>
              <w:spacing w:before="0" w:beforeAutospacing="0" w:after="150" w:afterAutospacing="0"/>
              <w:jc w:val="both"/>
              <w:rPr>
                <w:rFonts w:ascii="Arial" w:hAnsi="Arial" w:cs="Arial"/>
                <w:b/>
                <w:bCs/>
                <w:i w:val="0"/>
                <w:iCs w:val="0"/>
                <w:color w:val="000000"/>
              </w:rPr>
            </w:pPr>
          </w:p>
          <w:p w14:paraId="1C16FA08" w14:textId="77777777" w:rsidR="00E07970" w:rsidRDefault="00E07970" w:rsidP="00721D97">
            <w:pPr>
              <w:pStyle w:val="NormalWeb"/>
              <w:spacing w:before="0" w:beforeAutospacing="0" w:after="150" w:afterAutospacing="0"/>
              <w:jc w:val="both"/>
              <w:rPr>
                <w:rFonts w:ascii="Arial" w:hAnsi="Arial" w:cs="Arial"/>
                <w:b/>
                <w:bCs/>
                <w:i w:val="0"/>
                <w:iCs w:val="0"/>
                <w:color w:val="000000"/>
              </w:rPr>
            </w:pPr>
          </w:p>
          <w:p w14:paraId="0B248B0D" w14:textId="77777777" w:rsidR="00E07970" w:rsidRDefault="00E07970" w:rsidP="00721D97">
            <w:pPr>
              <w:pStyle w:val="NormalWeb"/>
              <w:spacing w:before="0" w:beforeAutospacing="0" w:after="150" w:afterAutospacing="0"/>
              <w:jc w:val="both"/>
              <w:rPr>
                <w:rFonts w:ascii="Arial" w:hAnsi="Arial" w:cs="Arial"/>
                <w:b/>
                <w:bCs/>
                <w:i w:val="0"/>
                <w:iCs w:val="0"/>
                <w:color w:val="000000"/>
              </w:rPr>
            </w:pPr>
          </w:p>
          <w:p w14:paraId="3627E293" w14:textId="3882C0A0" w:rsidR="007D6564" w:rsidRPr="00397CF3" w:rsidRDefault="008C6AA5" w:rsidP="00721D97">
            <w:pPr>
              <w:pStyle w:val="NormalWeb"/>
              <w:spacing w:before="0" w:beforeAutospacing="0" w:after="150" w:afterAutospacing="0"/>
              <w:jc w:val="both"/>
              <w:rPr>
                <w:rFonts w:ascii="Arial" w:hAnsi="Arial" w:cs="Arial"/>
                <w:b/>
                <w:bCs/>
                <w:color w:val="000000"/>
              </w:rPr>
            </w:pPr>
            <w:r w:rsidRPr="00397CF3">
              <w:rPr>
                <w:rFonts w:ascii="Arial" w:hAnsi="Arial" w:cs="Arial"/>
                <w:b/>
                <w:bCs/>
                <w:color w:val="000000"/>
              </w:rPr>
              <w:t>Indicadores de verificación</w:t>
            </w:r>
          </w:p>
        </w:tc>
        <w:tc>
          <w:tcPr>
            <w:tcW w:w="4414" w:type="dxa"/>
            <w:shd w:val="clear" w:color="auto" w:fill="FFFFFF" w:themeFill="background1"/>
          </w:tcPr>
          <w:p w14:paraId="1ECE808A" w14:textId="77777777" w:rsidR="007D6564" w:rsidRDefault="009A5F5F"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7CF3">
              <w:rPr>
                <w:rFonts w:ascii="Arial" w:hAnsi="Arial" w:cs="Arial"/>
                <w:b/>
                <w:bCs/>
                <w:color w:val="000000"/>
              </w:rPr>
              <w:t>1.2.1.1</w:t>
            </w:r>
            <w:r>
              <w:rPr>
                <w:rFonts w:ascii="Arial" w:hAnsi="Arial" w:cs="Arial"/>
                <w:color w:val="000000"/>
              </w:rPr>
              <w:t xml:space="preserve"> </w:t>
            </w:r>
            <w:r w:rsidR="00BD3097">
              <w:rPr>
                <w:rFonts w:ascii="Arial" w:hAnsi="Arial" w:cs="Arial"/>
                <w:color w:val="000000"/>
              </w:rPr>
              <w:t>Número de reuniones o sesiones con ciudadanos o comités</w:t>
            </w:r>
            <w:r>
              <w:rPr>
                <w:rFonts w:ascii="Arial" w:hAnsi="Arial" w:cs="Arial"/>
                <w:color w:val="000000"/>
              </w:rPr>
              <w:t xml:space="preserve"> de acción ciudadana.</w:t>
            </w:r>
          </w:p>
          <w:p w14:paraId="7BBD5A4F" w14:textId="006378A7" w:rsidR="009A5F5F" w:rsidRDefault="009A5F5F"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7CF3">
              <w:rPr>
                <w:rFonts w:ascii="Arial" w:hAnsi="Arial" w:cs="Arial"/>
                <w:b/>
                <w:bCs/>
                <w:color w:val="000000"/>
              </w:rPr>
              <w:t>1.2.</w:t>
            </w:r>
            <w:r w:rsidR="00B5512E">
              <w:rPr>
                <w:rFonts w:ascii="Arial" w:hAnsi="Arial" w:cs="Arial"/>
                <w:b/>
                <w:bCs/>
                <w:color w:val="000000"/>
              </w:rPr>
              <w:t>2</w:t>
            </w:r>
            <w:r w:rsidRPr="00397CF3">
              <w:rPr>
                <w:rFonts w:ascii="Arial" w:hAnsi="Arial" w:cs="Arial"/>
                <w:b/>
                <w:bCs/>
                <w:color w:val="000000"/>
              </w:rPr>
              <w:t>.</w:t>
            </w:r>
            <w:r w:rsidR="00135FAD">
              <w:rPr>
                <w:rFonts w:ascii="Arial" w:hAnsi="Arial" w:cs="Arial"/>
                <w:b/>
                <w:bCs/>
                <w:color w:val="000000"/>
              </w:rPr>
              <w:t>1</w:t>
            </w:r>
            <w:r>
              <w:rPr>
                <w:rFonts w:ascii="Arial" w:hAnsi="Arial" w:cs="Arial"/>
                <w:color w:val="000000"/>
              </w:rPr>
              <w:t xml:space="preserve"> Número de modificaciones al marco jurídico.</w:t>
            </w:r>
          </w:p>
          <w:p w14:paraId="4A742A09" w14:textId="5579199B" w:rsidR="009A5F5F" w:rsidRDefault="009A5F5F"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7CF3">
              <w:rPr>
                <w:rFonts w:ascii="Arial" w:hAnsi="Arial" w:cs="Arial"/>
                <w:b/>
                <w:bCs/>
                <w:color w:val="000000"/>
              </w:rPr>
              <w:t>1.2.</w:t>
            </w:r>
            <w:r w:rsidR="00B5512E">
              <w:rPr>
                <w:rFonts w:ascii="Arial" w:hAnsi="Arial" w:cs="Arial"/>
                <w:b/>
                <w:bCs/>
                <w:color w:val="000000"/>
              </w:rPr>
              <w:t>3</w:t>
            </w:r>
            <w:r w:rsidRPr="00397CF3">
              <w:rPr>
                <w:rFonts w:ascii="Arial" w:hAnsi="Arial" w:cs="Arial"/>
                <w:b/>
                <w:bCs/>
                <w:color w:val="000000"/>
              </w:rPr>
              <w:t>.</w:t>
            </w:r>
            <w:r w:rsidR="00135FAD">
              <w:rPr>
                <w:rFonts w:ascii="Arial" w:hAnsi="Arial" w:cs="Arial"/>
                <w:b/>
                <w:bCs/>
                <w:color w:val="000000"/>
              </w:rPr>
              <w:t>1</w:t>
            </w:r>
            <w:r>
              <w:rPr>
                <w:rFonts w:ascii="Arial" w:hAnsi="Arial" w:cs="Arial"/>
                <w:color w:val="000000"/>
              </w:rPr>
              <w:t xml:space="preserve"> Cantidad de adecuaciones en materia de comunicación con la ciudadanía.</w:t>
            </w:r>
          </w:p>
          <w:p w14:paraId="473D8F5F" w14:textId="00D9657C" w:rsidR="009A5F5F" w:rsidRDefault="009A5F5F"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7CF3">
              <w:rPr>
                <w:rFonts w:ascii="Arial" w:hAnsi="Arial" w:cs="Arial"/>
                <w:b/>
                <w:bCs/>
                <w:color w:val="000000"/>
              </w:rPr>
              <w:t>1.2.</w:t>
            </w:r>
            <w:r w:rsidR="00B5512E">
              <w:rPr>
                <w:rFonts w:ascii="Arial" w:hAnsi="Arial" w:cs="Arial"/>
                <w:b/>
                <w:bCs/>
                <w:color w:val="000000"/>
              </w:rPr>
              <w:t>4</w:t>
            </w:r>
            <w:r w:rsidRPr="00397CF3">
              <w:rPr>
                <w:rFonts w:ascii="Arial" w:hAnsi="Arial" w:cs="Arial"/>
                <w:b/>
                <w:bCs/>
                <w:color w:val="000000"/>
              </w:rPr>
              <w:t>.</w:t>
            </w:r>
            <w:r w:rsidR="00135FAD">
              <w:rPr>
                <w:rFonts w:ascii="Arial" w:hAnsi="Arial" w:cs="Arial"/>
                <w:b/>
                <w:bCs/>
                <w:color w:val="000000"/>
              </w:rPr>
              <w:t>1</w:t>
            </w:r>
            <w:r>
              <w:rPr>
                <w:rFonts w:ascii="Arial" w:hAnsi="Arial" w:cs="Arial"/>
                <w:color w:val="000000"/>
              </w:rPr>
              <w:t xml:space="preserve"> Número de acciones en materia de transparencia.</w:t>
            </w:r>
          </w:p>
          <w:p w14:paraId="332BE776" w14:textId="21410667" w:rsidR="009A5F5F" w:rsidRDefault="009A5F5F"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7CF3">
              <w:rPr>
                <w:rFonts w:ascii="Arial" w:hAnsi="Arial" w:cs="Arial"/>
                <w:b/>
                <w:bCs/>
                <w:color w:val="000000"/>
              </w:rPr>
              <w:lastRenderedPageBreak/>
              <w:t>1.2.</w:t>
            </w:r>
            <w:r w:rsidR="00B5512E">
              <w:rPr>
                <w:rFonts w:ascii="Arial" w:hAnsi="Arial" w:cs="Arial"/>
                <w:b/>
                <w:bCs/>
                <w:color w:val="000000"/>
              </w:rPr>
              <w:t>5</w:t>
            </w:r>
            <w:r w:rsidRPr="00397CF3">
              <w:rPr>
                <w:rFonts w:ascii="Arial" w:hAnsi="Arial" w:cs="Arial"/>
                <w:b/>
                <w:bCs/>
                <w:color w:val="000000"/>
              </w:rPr>
              <w:t>.</w:t>
            </w:r>
            <w:r w:rsidR="00135FAD">
              <w:rPr>
                <w:rFonts w:ascii="Arial" w:hAnsi="Arial" w:cs="Arial"/>
                <w:b/>
                <w:bCs/>
                <w:color w:val="000000"/>
              </w:rPr>
              <w:t>1</w:t>
            </w:r>
            <w:r>
              <w:rPr>
                <w:rFonts w:ascii="Arial" w:hAnsi="Arial" w:cs="Arial"/>
                <w:color w:val="000000"/>
              </w:rPr>
              <w:t xml:space="preserve"> Cantidad de atenciones y solicitudes por parte de la ciudadanía.</w:t>
            </w:r>
          </w:p>
        </w:tc>
      </w:tr>
    </w:tbl>
    <w:p w14:paraId="655531DB" w14:textId="7089ECD4" w:rsidR="007D6564" w:rsidRDefault="007D6564" w:rsidP="00873115">
      <w:pPr>
        <w:jc w:val="both"/>
        <w:rPr>
          <w:rFonts w:ascii="Arial" w:hAnsi="Arial" w:cs="Arial"/>
          <w:noProof/>
          <w:sz w:val="24"/>
          <w:szCs w:val="24"/>
        </w:rPr>
      </w:pPr>
    </w:p>
    <w:p w14:paraId="764F8230" w14:textId="77777777" w:rsidR="00661753" w:rsidRDefault="00661753" w:rsidP="00873115">
      <w:pPr>
        <w:jc w:val="both"/>
        <w:rPr>
          <w:rFonts w:ascii="Arial" w:hAnsi="Arial" w:cs="Arial"/>
          <w:noProof/>
          <w:sz w:val="24"/>
          <w:szCs w:val="24"/>
        </w:rPr>
      </w:pPr>
    </w:p>
    <w:tbl>
      <w:tblPr>
        <w:tblStyle w:val="Tablanormal5"/>
        <w:tblW w:w="0" w:type="auto"/>
        <w:tblLook w:val="04A0" w:firstRow="1" w:lastRow="0" w:firstColumn="1" w:lastColumn="0" w:noHBand="0" w:noVBand="1"/>
      </w:tblPr>
      <w:tblGrid>
        <w:gridCol w:w="4672"/>
        <w:gridCol w:w="4673"/>
      </w:tblGrid>
      <w:tr w:rsidR="00B869FF" w14:paraId="64A8B760" w14:textId="77777777" w:rsidTr="00FA65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45" w:type="dxa"/>
            <w:gridSpan w:val="2"/>
          </w:tcPr>
          <w:p w14:paraId="45E6336A" w14:textId="77777777" w:rsidR="00B869FF" w:rsidRDefault="00B869FF" w:rsidP="00B869FF">
            <w:pPr>
              <w:jc w:val="center"/>
              <w:rPr>
                <w:rFonts w:ascii="Arial" w:hAnsi="Arial" w:cs="Arial"/>
                <w:b/>
                <w:bCs/>
                <w:i w:val="0"/>
                <w:iCs w:val="0"/>
                <w:noProof/>
                <w:sz w:val="24"/>
                <w:szCs w:val="24"/>
              </w:rPr>
            </w:pPr>
            <w:r w:rsidRPr="00B869FF">
              <w:rPr>
                <w:rFonts w:ascii="Arial" w:hAnsi="Arial" w:cs="Arial"/>
                <w:b/>
                <w:bCs/>
                <w:noProof/>
                <w:sz w:val="24"/>
                <w:szCs w:val="24"/>
              </w:rPr>
              <w:t>Líneas de acción</w:t>
            </w:r>
          </w:p>
          <w:p w14:paraId="656EBF2B" w14:textId="3332FB7A" w:rsidR="00FA65D2" w:rsidRPr="00B869FF" w:rsidRDefault="00FA65D2" w:rsidP="00B869FF">
            <w:pPr>
              <w:jc w:val="center"/>
              <w:rPr>
                <w:rFonts w:ascii="Arial" w:hAnsi="Arial" w:cs="Arial"/>
                <w:b/>
                <w:bCs/>
                <w:noProof/>
                <w:sz w:val="24"/>
                <w:szCs w:val="24"/>
              </w:rPr>
            </w:pPr>
          </w:p>
        </w:tc>
      </w:tr>
      <w:tr w:rsidR="003966CF" w14:paraId="71801C08" w14:textId="77777777" w:rsidTr="0066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263612AE" w14:textId="77777777" w:rsidR="00FA65D2" w:rsidRDefault="00FA65D2" w:rsidP="00873115">
            <w:pPr>
              <w:jc w:val="both"/>
              <w:rPr>
                <w:rFonts w:ascii="Arial" w:hAnsi="Arial" w:cs="Arial"/>
                <w:b/>
                <w:bCs/>
                <w:i w:val="0"/>
                <w:iCs w:val="0"/>
                <w:noProof/>
                <w:sz w:val="24"/>
                <w:szCs w:val="24"/>
              </w:rPr>
            </w:pPr>
          </w:p>
          <w:p w14:paraId="186147EF" w14:textId="77777777" w:rsidR="00FA65D2" w:rsidRDefault="00FA65D2" w:rsidP="00873115">
            <w:pPr>
              <w:jc w:val="both"/>
              <w:rPr>
                <w:rFonts w:ascii="Arial" w:hAnsi="Arial" w:cs="Arial"/>
                <w:b/>
                <w:bCs/>
                <w:i w:val="0"/>
                <w:iCs w:val="0"/>
                <w:noProof/>
                <w:sz w:val="24"/>
                <w:szCs w:val="24"/>
              </w:rPr>
            </w:pPr>
          </w:p>
          <w:p w14:paraId="1E8F0979" w14:textId="77777777" w:rsidR="00FA65D2" w:rsidRDefault="00FA65D2" w:rsidP="00873115">
            <w:pPr>
              <w:jc w:val="both"/>
              <w:rPr>
                <w:rFonts w:ascii="Arial" w:hAnsi="Arial" w:cs="Arial"/>
                <w:b/>
                <w:bCs/>
                <w:i w:val="0"/>
                <w:iCs w:val="0"/>
                <w:noProof/>
                <w:sz w:val="24"/>
                <w:szCs w:val="24"/>
              </w:rPr>
            </w:pPr>
          </w:p>
          <w:p w14:paraId="5BDB7837" w14:textId="77777777" w:rsidR="00FA65D2" w:rsidRDefault="00FA65D2" w:rsidP="00873115">
            <w:pPr>
              <w:jc w:val="both"/>
              <w:rPr>
                <w:rFonts w:ascii="Arial" w:hAnsi="Arial" w:cs="Arial"/>
                <w:b/>
                <w:bCs/>
                <w:i w:val="0"/>
                <w:iCs w:val="0"/>
                <w:noProof/>
                <w:sz w:val="24"/>
                <w:szCs w:val="24"/>
              </w:rPr>
            </w:pPr>
          </w:p>
          <w:p w14:paraId="41EF5F8C" w14:textId="63427155" w:rsidR="00FA65D2" w:rsidRDefault="00FA65D2" w:rsidP="00873115">
            <w:pPr>
              <w:jc w:val="both"/>
              <w:rPr>
                <w:rFonts w:ascii="Arial" w:hAnsi="Arial" w:cs="Arial"/>
                <w:b/>
                <w:bCs/>
                <w:noProof/>
                <w:sz w:val="24"/>
                <w:szCs w:val="24"/>
              </w:rPr>
            </w:pPr>
          </w:p>
          <w:p w14:paraId="0702BA80" w14:textId="0EB97434" w:rsidR="00661753" w:rsidRDefault="00661753" w:rsidP="00873115">
            <w:pPr>
              <w:jc w:val="both"/>
              <w:rPr>
                <w:rFonts w:ascii="Arial" w:hAnsi="Arial" w:cs="Arial"/>
                <w:b/>
                <w:bCs/>
                <w:noProof/>
                <w:sz w:val="24"/>
                <w:szCs w:val="24"/>
              </w:rPr>
            </w:pPr>
          </w:p>
          <w:p w14:paraId="7BABAF1A" w14:textId="77777777" w:rsidR="00661753" w:rsidRDefault="00661753" w:rsidP="00873115">
            <w:pPr>
              <w:jc w:val="both"/>
              <w:rPr>
                <w:rFonts w:ascii="Arial" w:hAnsi="Arial" w:cs="Arial"/>
                <w:b/>
                <w:bCs/>
                <w:i w:val="0"/>
                <w:iCs w:val="0"/>
                <w:noProof/>
                <w:sz w:val="24"/>
                <w:szCs w:val="24"/>
              </w:rPr>
            </w:pPr>
          </w:p>
          <w:p w14:paraId="5BC776A5" w14:textId="77777777" w:rsidR="00FA65D2" w:rsidRDefault="00FA65D2" w:rsidP="00873115">
            <w:pPr>
              <w:jc w:val="both"/>
              <w:rPr>
                <w:rFonts w:ascii="Arial" w:hAnsi="Arial" w:cs="Arial"/>
                <w:b/>
                <w:bCs/>
                <w:i w:val="0"/>
                <w:iCs w:val="0"/>
                <w:noProof/>
                <w:sz w:val="24"/>
                <w:szCs w:val="24"/>
              </w:rPr>
            </w:pPr>
          </w:p>
          <w:p w14:paraId="378FC726" w14:textId="51C0D0AA" w:rsidR="003966CF" w:rsidRPr="00FA65D2" w:rsidRDefault="00FA65D2" w:rsidP="00FA65D2">
            <w:pPr>
              <w:jc w:val="both"/>
              <w:rPr>
                <w:rFonts w:ascii="Arial" w:hAnsi="Arial" w:cs="Arial"/>
                <w:b/>
                <w:bCs/>
                <w:noProof/>
                <w:sz w:val="24"/>
                <w:szCs w:val="24"/>
              </w:rPr>
            </w:pPr>
            <w:r w:rsidRPr="00FA65D2">
              <w:rPr>
                <w:rFonts w:ascii="Arial" w:hAnsi="Arial" w:cs="Arial"/>
                <w:b/>
                <w:bCs/>
                <w:noProof/>
                <w:sz w:val="24"/>
                <w:szCs w:val="24"/>
              </w:rPr>
              <w:t>1.3</w:t>
            </w:r>
            <w:r>
              <w:rPr>
                <w:rFonts w:ascii="Arial" w:hAnsi="Arial" w:cs="Arial"/>
                <w:b/>
                <w:bCs/>
                <w:noProof/>
                <w:sz w:val="24"/>
                <w:szCs w:val="24"/>
              </w:rPr>
              <w:t xml:space="preserve"> </w:t>
            </w:r>
            <w:r w:rsidRPr="00FA65D2">
              <w:rPr>
                <w:rFonts w:ascii="Arial" w:hAnsi="Arial" w:cs="Arial"/>
                <w:b/>
                <w:bCs/>
                <w:noProof/>
                <w:sz w:val="24"/>
                <w:szCs w:val="24"/>
              </w:rPr>
              <w:t>Optimizar el desempeño de los funcionarios públicos.</w:t>
            </w:r>
          </w:p>
        </w:tc>
        <w:tc>
          <w:tcPr>
            <w:tcW w:w="4673" w:type="dxa"/>
            <w:shd w:val="clear" w:color="auto" w:fill="FFFFFF" w:themeFill="background1"/>
          </w:tcPr>
          <w:p w14:paraId="589AC110" w14:textId="77777777" w:rsidR="00B869FF" w:rsidRDefault="00B869FF" w:rsidP="000D1F4E">
            <w:pPr>
              <w:pStyle w:val="NormalWeb"/>
              <w:numPr>
                <w:ilvl w:val="2"/>
                <w:numId w:val="14"/>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Implementar sistemas de calidad y de evaluación al desempeño.</w:t>
            </w:r>
          </w:p>
          <w:p w14:paraId="43ED668B" w14:textId="177AF423" w:rsidR="00B869FF" w:rsidRDefault="00B869FF" w:rsidP="000D1F4E">
            <w:pPr>
              <w:pStyle w:val="NormalWeb"/>
              <w:numPr>
                <w:ilvl w:val="2"/>
                <w:numId w:val="14"/>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Diseñar y aplicar instrumentos de evaluación del ambiente laboral.</w:t>
            </w:r>
          </w:p>
          <w:p w14:paraId="0583B346" w14:textId="77777777" w:rsidR="00B869FF" w:rsidRDefault="00B869FF" w:rsidP="000D1F4E">
            <w:pPr>
              <w:pStyle w:val="NormalWeb"/>
              <w:numPr>
                <w:ilvl w:val="2"/>
                <w:numId w:val="14"/>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D22C23">
              <w:rPr>
                <w:rFonts w:ascii="Arial" w:hAnsi="Arial" w:cs="Arial"/>
                <w:color w:val="000000"/>
              </w:rPr>
              <w:t>Implementar sistemas para la Detección de Necesidades de Capacitación.</w:t>
            </w:r>
          </w:p>
          <w:p w14:paraId="28813090" w14:textId="77777777" w:rsidR="00B869FF" w:rsidRDefault="00B869FF" w:rsidP="000D1F4E">
            <w:pPr>
              <w:pStyle w:val="NormalWeb"/>
              <w:numPr>
                <w:ilvl w:val="2"/>
                <w:numId w:val="14"/>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Impulsar programas de capacitación para funcionarios públicos en temas de gestión pública y modernización municipal.</w:t>
            </w:r>
          </w:p>
          <w:p w14:paraId="7F30DDA0" w14:textId="27F46676" w:rsidR="00B869FF" w:rsidRDefault="00B869FF" w:rsidP="000D1F4E">
            <w:pPr>
              <w:pStyle w:val="NormalWeb"/>
              <w:numPr>
                <w:ilvl w:val="2"/>
                <w:numId w:val="14"/>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Desarrollar un mecanismo para estímulos a funcionarios en base a la profesionalización y desempeño.</w:t>
            </w:r>
          </w:p>
          <w:p w14:paraId="660B89D1" w14:textId="76C0C46F" w:rsidR="00E1101F" w:rsidRDefault="00E1101F" w:rsidP="000D1F4E">
            <w:pPr>
              <w:pStyle w:val="NormalWeb"/>
              <w:numPr>
                <w:ilvl w:val="2"/>
                <w:numId w:val="14"/>
              </w:numPr>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Implementar campañas de seguridad e higiene.</w:t>
            </w:r>
          </w:p>
          <w:p w14:paraId="21D7DE83" w14:textId="77777777" w:rsidR="003966CF" w:rsidRDefault="003966CF" w:rsidP="00873115">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3966CF" w14:paraId="700503E3" w14:textId="77777777" w:rsidTr="00661753">
        <w:tc>
          <w:tcPr>
            <w:cnfStyle w:val="001000000000" w:firstRow="0" w:lastRow="0" w:firstColumn="1" w:lastColumn="0" w:oddVBand="0" w:evenVBand="0" w:oddHBand="0" w:evenHBand="0" w:firstRowFirstColumn="0" w:firstRowLastColumn="0" w:lastRowFirstColumn="0" w:lastRowLastColumn="0"/>
            <w:tcW w:w="4672" w:type="dxa"/>
          </w:tcPr>
          <w:p w14:paraId="62919389" w14:textId="77777777" w:rsidR="00FA65D2" w:rsidRDefault="00FA65D2" w:rsidP="00873115">
            <w:pPr>
              <w:jc w:val="both"/>
              <w:rPr>
                <w:rFonts w:ascii="Arial" w:hAnsi="Arial" w:cs="Arial"/>
                <w:b/>
                <w:bCs/>
                <w:i w:val="0"/>
                <w:iCs w:val="0"/>
                <w:noProof/>
                <w:sz w:val="24"/>
                <w:szCs w:val="24"/>
              </w:rPr>
            </w:pPr>
          </w:p>
          <w:p w14:paraId="79B6A9B7" w14:textId="77777777" w:rsidR="00FA65D2" w:rsidRDefault="00FA65D2" w:rsidP="00873115">
            <w:pPr>
              <w:jc w:val="both"/>
              <w:rPr>
                <w:rFonts w:ascii="Arial" w:hAnsi="Arial" w:cs="Arial"/>
                <w:b/>
                <w:bCs/>
                <w:i w:val="0"/>
                <w:iCs w:val="0"/>
                <w:noProof/>
                <w:sz w:val="24"/>
                <w:szCs w:val="24"/>
              </w:rPr>
            </w:pPr>
          </w:p>
          <w:p w14:paraId="78BDD2F6" w14:textId="77777777" w:rsidR="00FA65D2" w:rsidRDefault="00FA65D2" w:rsidP="00873115">
            <w:pPr>
              <w:jc w:val="both"/>
              <w:rPr>
                <w:rFonts w:ascii="Arial" w:hAnsi="Arial" w:cs="Arial"/>
                <w:b/>
                <w:bCs/>
                <w:i w:val="0"/>
                <w:iCs w:val="0"/>
                <w:noProof/>
                <w:sz w:val="24"/>
                <w:szCs w:val="24"/>
              </w:rPr>
            </w:pPr>
          </w:p>
          <w:p w14:paraId="7E1CCC15" w14:textId="77777777" w:rsidR="00FA65D2" w:rsidRDefault="00FA65D2" w:rsidP="00873115">
            <w:pPr>
              <w:jc w:val="both"/>
              <w:rPr>
                <w:rFonts w:ascii="Arial" w:hAnsi="Arial" w:cs="Arial"/>
                <w:b/>
                <w:bCs/>
                <w:i w:val="0"/>
                <w:iCs w:val="0"/>
                <w:noProof/>
                <w:sz w:val="24"/>
                <w:szCs w:val="24"/>
              </w:rPr>
            </w:pPr>
          </w:p>
          <w:p w14:paraId="4E9B52C0" w14:textId="77777777" w:rsidR="00FA65D2" w:rsidRDefault="00FA65D2" w:rsidP="00873115">
            <w:pPr>
              <w:jc w:val="both"/>
              <w:rPr>
                <w:rFonts w:ascii="Arial" w:hAnsi="Arial" w:cs="Arial"/>
                <w:b/>
                <w:bCs/>
                <w:i w:val="0"/>
                <w:iCs w:val="0"/>
                <w:noProof/>
                <w:sz w:val="24"/>
                <w:szCs w:val="24"/>
              </w:rPr>
            </w:pPr>
          </w:p>
          <w:p w14:paraId="3B421608" w14:textId="77777777" w:rsidR="00FA65D2" w:rsidRDefault="00FA65D2" w:rsidP="00873115">
            <w:pPr>
              <w:jc w:val="both"/>
              <w:rPr>
                <w:rFonts w:ascii="Arial" w:hAnsi="Arial" w:cs="Arial"/>
                <w:b/>
                <w:bCs/>
                <w:i w:val="0"/>
                <w:iCs w:val="0"/>
                <w:noProof/>
                <w:sz w:val="24"/>
                <w:szCs w:val="24"/>
              </w:rPr>
            </w:pPr>
          </w:p>
          <w:p w14:paraId="5AC053F1" w14:textId="37C27CFF" w:rsidR="003966CF" w:rsidRPr="00FA65D2" w:rsidRDefault="00B869FF" w:rsidP="00873115">
            <w:pPr>
              <w:jc w:val="both"/>
              <w:rPr>
                <w:rFonts w:ascii="Arial" w:hAnsi="Arial" w:cs="Arial"/>
                <w:b/>
                <w:bCs/>
                <w:noProof/>
                <w:sz w:val="24"/>
                <w:szCs w:val="24"/>
              </w:rPr>
            </w:pPr>
            <w:r w:rsidRPr="00FA65D2">
              <w:rPr>
                <w:rFonts w:ascii="Arial" w:hAnsi="Arial" w:cs="Arial"/>
                <w:b/>
                <w:bCs/>
                <w:noProof/>
                <w:sz w:val="24"/>
                <w:szCs w:val="24"/>
              </w:rPr>
              <w:t>Indicadores de verificación</w:t>
            </w:r>
          </w:p>
        </w:tc>
        <w:tc>
          <w:tcPr>
            <w:tcW w:w="4673" w:type="dxa"/>
            <w:shd w:val="clear" w:color="auto" w:fill="FFFFFF" w:themeFill="background1"/>
          </w:tcPr>
          <w:p w14:paraId="79631AB5" w14:textId="09E400F3" w:rsidR="003966CF" w:rsidRPr="0060020D" w:rsidRDefault="00B869FF" w:rsidP="000D1F4E">
            <w:pPr>
              <w:pStyle w:val="Prrafodelista"/>
              <w:numPr>
                <w:ilvl w:val="3"/>
                <w:numId w:val="18"/>
              </w:num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60020D">
              <w:rPr>
                <w:rFonts w:ascii="Arial" w:hAnsi="Arial" w:cs="Arial"/>
                <w:noProof/>
                <w:sz w:val="24"/>
                <w:szCs w:val="24"/>
              </w:rPr>
              <w:t>Número de ejercicios de evaluación.</w:t>
            </w:r>
          </w:p>
          <w:p w14:paraId="0A772073" w14:textId="4D67E62E" w:rsidR="00B869FF" w:rsidRPr="0060020D" w:rsidRDefault="00B869FF" w:rsidP="000D1F4E">
            <w:pPr>
              <w:pStyle w:val="Prrafodelista"/>
              <w:numPr>
                <w:ilvl w:val="3"/>
                <w:numId w:val="19"/>
              </w:num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60020D">
              <w:rPr>
                <w:rFonts w:ascii="Arial" w:hAnsi="Arial" w:cs="Arial"/>
                <w:noProof/>
                <w:sz w:val="24"/>
                <w:szCs w:val="24"/>
              </w:rPr>
              <w:t>Número de instrumentos de evaluación diseñados y aplicados.</w:t>
            </w:r>
          </w:p>
          <w:p w14:paraId="5BE2F849" w14:textId="3AA4D07F" w:rsidR="00B869FF" w:rsidRPr="0060020D" w:rsidRDefault="00B869FF" w:rsidP="000D1F4E">
            <w:pPr>
              <w:pStyle w:val="Prrafodelista"/>
              <w:numPr>
                <w:ilvl w:val="3"/>
                <w:numId w:val="20"/>
              </w:num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60020D">
              <w:rPr>
                <w:rFonts w:ascii="Arial" w:hAnsi="Arial" w:cs="Arial"/>
                <w:noProof/>
                <w:sz w:val="24"/>
                <w:szCs w:val="24"/>
              </w:rPr>
              <w:t>Cantidad de instrmentos para DNC.</w:t>
            </w:r>
          </w:p>
          <w:p w14:paraId="08E3A85D" w14:textId="304E3AAE" w:rsidR="00B869FF" w:rsidRPr="0060020D" w:rsidRDefault="00B869FF" w:rsidP="000D1F4E">
            <w:pPr>
              <w:pStyle w:val="Prrafodelista"/>
              <w:numPr>
                <w:ilvl w:val="3"/>
                <w:numId w:val="21"/>
              </w:num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60020D">
              <w:rPr>
                <w:rFonts w:ascii="Arial" w:hAnsi="Arial" w:cs="Arial"/>
                <w:noProof/>
                <w:sz w:val="24"/>
                <w:szCs w:val="24"/>
              </w:rPr>
              <w:t>Número de programas de capacitación.</w:t>
            </w:r>
          </w:p>
          <w:p w14:paraId="236C5CE6" w14:textId="70C89E7F" w:rsidR="00B869FF" w:rsidRPr="00804944" w:rsidRDefault="00B869FF" w:rsidP="000D1F4E">
            <w:pPr>
              <w:pStyle w:val="Prrafodelista"/>
              <w:numPr>
                <w:ilvl w:val="3"/>
                <w:numId w:val="25"/>
              </w:num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804944">
              <w:rPr>
                <w:rFonts w:ascii="Arial" w:hAnsi="Arial" w:cs="Arial"/>
                <w:noProof/>
                <w:sz w:val="24"/>
                <w:szCs w:val="24"/>
              </w:rPr>
              <w:t>Cantidad y monto de nivelaciones o recategorizaciones salariales.</w:t>
            </w:r>
          </w:p>
          <w:p w14:paraId="1F613A44" w14:textId="5D28B9F1" w:rsidR="00E1101F" w:rsidRPr="0060020D" w:rsidRDefault="00DE1E33" w:rsidP="000D1F4E">
            <w:pPr>
              <w:pStyle w:val="Prrafodelista"/>
              <w:numPr>
                <w:ilvl w:val="3"/>
                <w:numId w:val="14"/>
              </w:num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Pr>
                <w:rFonts w:ascii="Arial" w:hAnsi="Arial" w:cs="Arial"/>
                <w:noProof/>
                <w:sz w:val="24"/>
                <w:szCs w:val="24"/>
              </w:rPr>
              <w:t>Tener acta de Comité conformado de Seguridad e Higiene en el H. Ayuntamiento.</w:t>
            </w:r>
          </w:p>
        </w:tc>
      </w:tr>
    </w:tbl>
    <w:p w14:paraId="056E6249" w14:textId="35833EF9" w:rsidR="0014728F" w:rsidRDefault="0014728F" w:rsidP="00873115">
      <w:pPr>
        <w:jc w:val="both"/>
        <w:rPr>
          <w:rFonts w:ascii="Arial" w:hAnsi="Arial" w:cs="Arial"/>
          <w:noProof/>
          <w:sz w:val="24"/>
          <w:szCs w:val="24"/>
        </w:rPr>
      </w:pPr>
    </w:p>
    <w:p w14:paraId="0713B0AD" w14:textId="196D84A3" w:rsidR="00831A2C" w:rsidRDefault="00831A2C" w:rsidP="00873115">
      <w:pPr>
        <w:jc w:val="both"/>
        <w:rPr>
          <w:rFonts w:ascii="Arial" w:hAnsi="Arial" w:cs="Arial"/>
          <w:noProof/>
          <w:sz w:val="24"/>
          <w:szCs w:val="24"/>
        </w:rPr>
      </w:pPr>
    </w:p>
    <w:p w14:paraId="19862600" w14:textId="4A6C9E19" w:rsidR="00831A2C" w:rsidRDefault="00831A2C" w:rsidP="00873115">
      <w:pPr>
        <w:jc w:val="both"/>
        <w:rPr>
          <w:rFonts w:ascii="Arial" w:hAnsi="Arial" w:cs="Arial"/>
          <w:noProof/>
          <w:sz w:val="24"/>
          <w:szCs w:val="24"/>
        </w:rPr>
      </w:pPr>
    </w:p>
    <w:p w14:paraId="43FA0597" w14:textId="77777777" w:rsidR="00831A2C" w:rsidRDefault="00831A2C" w:rsidP="00873115">
      <w:pPr>
        <w:jc w:val="both"/>
        <w:rPr>
          <w:rFonts w:ascii="Arial" w:hAnsi="Arial" w:cs="Arial"/>
          <w:noProof/>
          <w:sz w:val="24"/>
          <w:szCs w:val="24"/>
        </w:rPr>
      </w:pPr>
    </w:p>
    <w:tbl>
      <w:tblPr>
        <w:tblStyle w:val="Tablanormal5"/>
        <w:tblW w:w="0" w:type="auto"/>
        <w:tblLook w:val="04A0" w:firstRow="1" w:lastRow="0" w:firstColumn="1" w:lastColumn="0" w:noHBand="0" w:noVBand="1"/>
      </w:tblPr>
      <w:tblGrid>
        <w:gridCol w:w="4672"/>
        <w:gridCol w:w="4673"/>
      </w:tblGrid>
      <w:tr w:rsidR="0014728F" w14:paraId="313CD030" w14:textId="77777777" w:rsidTr="006411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45" w:type="dxa"/>
            <w:gridSpan w:val="2"/>
          </w:tcPr>
          <w:p w14:paraId="4349FDCA" w14:textId="77777777" w:rsidR="0014728F" w:rsidRDefault="0014728F" w:rsidP="0014728F">
            <w:pPr>
              <w:jc w:val="center"/>
              <w:rPr>
                <w:rFonts w:ascii="Arial" w:hAnsi="Arial" w:cs="Arial"/>
                <w:b/>
                <w:bCs/>
                <w:i w:val="0"/>
                <w:iCs w:val="0"/>
                <w:noProof/>
                <w:sz w:val="24"/>
                <w:szCs w:val="24"/>
              </w:rPr>
            </w:pPr>
            <w:r w:rsidRPr="0014728F">
              <w:rPr>
                <w:rFonts w:ascii="Arial" w:hAnsi="Arial" w:cs="Arial"/>
                <w:b/>
                <w:bCs/>
                <w:noProof/>
                <w:sz w:val="24"/>
                <w:szCs w:val="24"/>
              </w:rPr>
              <w:t>Líneas de acción</w:t>
            </w:r>
          </w:p>
          <w:p w14:paraId="50719A64" w14:textId="26270DD2" w:rsidR="0064113A" w:rsidRPr="0014728F" w:rsidRDefault="0064113A" w:rsidP="0014728F">
            <w:pPr>
              <w:jc w:val="center"/>
              <w:rPr>
                <w:rFonts w:ascii="Arial" w:hAnsi="Arial" w:cs="Arial"/>
                <w:b/>
                <w:bCs/>
                <w:noProof/>
                <w:sz w:val="24"/>
                <w:szCs w:val="24"/>
              </w:rPr>
            </w:pPr>
          </w:p>
        </w:tc>
      </w:tr>
      <w:tr w:rsidR="0014728F" w14:paraId="29154223" w14:textId="77777777" w:rsidTr="00831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91B198B" w14:textId="77777777" w:rsidR="0064113A" w:rsidRDefault="0064113A" w:rsidP="00873115">
            <w:pPr>
              <w:jc w:val="both"/>
              <w:rPr>
                <w:rFonts w:ascii="Arial" w:hAnsi="Arial" w:cs="Arial"/>
                <w:b/>
                <w:bCs/>
                <w:i w:val="0"/>
                <w:iCs w:val="0"/>
                <w:color w:val="000000"/>
              </w:rPr>
            </w:pPr>
          </w:p>
          <w:p w14:paraId="3B857FB0" w14:textId="77777777" w:rsidR="0064113A" w:rsidRDefault="0064113A" w:rsidP="00873115">
            <w:pPr>
              <w:jc w:val="both"/>
              <w:rPr>
                <w:rFonts w:ascii="Arial" w:hAnsi="Arial" w:cs="Arial"/>
                <w:b/>
                <w:bCs/>
                <w:i w:val="0"/>
                <w:iCs w:val="0"/>
                <w:color w:val="000000"/>
              </w:rPr>
            </w:pPr>
          </w:p>
          <w:p w14:paraId="55407DCD" w14:textId="77777777" w:rsidR="0064113A" w:rsidRDefault="0064113A" w:rsidP="00873115">
            <w:pPr>
              <w:jc w:val="both"/>
              <w:rPr>
                <w:rFonts w:ascii="Arial" w:hAnsi="Arial" w:cs="Arial"/>
                <w:b/>
                <w:bCs/>
                <w:i w:val="0"/>
                <w:iCs w:val="0"/>
                <w:color w:val="000000"/>
              </w:rPr>
            </w:pPr>
          </w:p>
          <w:p w14:paraId="050B7D76" w14:textId="0B8054C3" w:rsidR="0014728F" w:rsidRDefault="003A1A4B" w:rsidP="00873115">
            <w:pPr>
              <w:jc w:val="both"/>
              <w:rPr>
                <w:rFonts w:ascii="Arial" w:hAnsi="Arial" w:cs="Arial"/>
                <w:noProof/>
                <w:sz w:val="24"/>
                <w:szCs w:val="24"/>
              </w:rPr>
            </w:pPr>
            <w:r>
              <w:rPr>
                <w:rFonts w:ascii="Arial" w:hAnsi="Arial" w:cs="Arial"/>
                <w:b/>
                <w:bCs/>
                <w:color w:val="000000"/>
              </w:rPr>
              <w:t>1.4 Mejorar los</w:t>
            </w:r>
            <w:r w:rsidRPr="00D01042">
              <w:rPr>
                <w:rFonts w:ascii="Arial" w:hAnsi="Arial" w:cs="Arial"/>
                <w:b/>
                <w:bCs/>
                <w:color w:val="000000"/>
              </w:rPr>
              <w:t xml:space="preserve"> canales de comunicación y atención con la ciudadanía para lograr identificar prioridades en la prestación de servicios públicos.</w:t>
            </w:r>
          </w:p>
        </w:tc>
        <w:tc>
          <w:tcPr>
            <w:tcW w:w="4673" w:type="dxa"/>
            <w:shd w:val="clear" w:color="auto" w:fill="FFFFFF" w:themeFill="background1"/>
          </w:tcPr>
          <w:p w14:paraId="700D88CD" w14:textId="59340131" w:rsidR="003A1A4B" w:rsidRPr="001A382D" w:rsidRDefault="003A1A4B" w:rsidP="003A1A4B">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D0EE5">
              <w:rPr>
                <w:rFonts w:ascii="Arial" w:hAnsi="Arial" w:cs="Arial"/>
                <w:b/>
                <w:bCs/>
                <w:color w:val="000000"/>
              </w:rPr>
              <w:t>1.4.1</w:t>
            </w:r>
            <w:r w:rsidRPr="001A382D">
              <w:rPr>
                <w:rFonts w:ascii="Arial" w:hAnsi="Arial" w:cs="Arial"/>
                <w:color w:val="000000"/>
              </w:rPr>
              <w:t xml:space="preserve">  </w:t>
            </w:r>
            <w:r w:rsidR="001A382D" w:rsidRPr="001A382D">
              <w:rPr>
                <w:rFonts w:ascii="Arial" w:hAnsi="Arial" w:cs="Arial"/>
                <w:color w:val="000000"/>
              </w:rPr>
              <w:t>Desarrollar redes efectivas de comunicación con la ciudadanía.</w:t>
            </w:r>
          </w:p>
          <w:p w14:paraId="52461223" w14:textId="5CEC4E03" w:rsidR="003A1A4B" w:rsidRPr="001A382D" w:rsidRDefault="003A1A4B" w:rsidP="003A1A4B">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D0EE5">
              <w:rPr>
                <w:rFonts w:ascii="Arial" w:hAnsi="Arial" w:cs="Arial"/>
                <w:b/>
                <w:bCs/>
                <w:color w:val="000000"/>
              </w:rPr>
              <w:t>1.4.2</w:t>
            </w:r>
            <w:r w:rsidR="001A382D" w:rsidRPr="001A382D">
              <w:rPr>
                <w:rFonts w:ascii="Arial" w:hAnsi="Arial" w:cs="Arial"/>
                <w:color w:val="000000"/>
              </w:rPr>
              <w:t xml:space="preserve"> Gestionar el uso óptimo de redes sociales.</w:t>
            </w:r>
          </w:p>
          <w:p w14:paraId="6532B7AF" w14:textId="344E2AED" w:rsidR="003A1A4B" w:rsidRPr="001A382D" w:rsidRDefault="003A1A4B" w:rsidP="003A1A4B">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382D">
              <w:rPr>
                <w:rFonts w:ascii="Arial" w:hAnsi="Arial" w:cs="Arial"/>
                <w:color w:val="000000"/>
              </w:rPr>
              <w:t>1</w:t>
            </w:r>
            <w:r w:rsidRPr="004D0EE5">
              <w:rPr>
                <w:rFonts w:ascii="Arial" w:hAnsi="Arial" w:cs="Arial"/>
                <w:b/>
                <w:bCs/>
                <w:color w:val="000000"/>
              </w:rPr>
              <w:t>.4.3</w:t>
            </w:r>
            <w:r w:rsidR="001A382D" w:rsidRPr="001A382D">
              <w:rPr>
                <w:rFonts w:ascii="Arial" w:hAnsi="Arial" w:cs="Arial"/>
                <w:color w:val="000000"/>
              </w:rPr>
              <w:t xml:space="preserve"> Convenios para difusión y promoción de programas del Municipio.</w:t>
            </w:r>
          </w:p>
          <w:p w14:paraId="65BD8EC9" w14:textId="71A0BDFD" w:rsidR="003A1A4B" w:rsidRPr="003A1A4B" w:rsidRDefault="003A1A4B" w:rsidP="003A1A4B">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A1A4B">
              <w:rPr>
                <w:rFonts w:ascii="Arial" w:hAnsi="Arial" w:cs="Arial"/>
                <w:b/>
                <w:bCs/>
                <w:color w:val="000000"/>
              </w:rPr>
              <w:t>1.4.4</w:t>
            </w:r>
            <w:r w:rsidR="00D97E8F">
              <w:rPr>
                <w:rFonts w:ascii="Arial" w:hAnsi="Arial" w:cs="Arial"/>
                <w:b/>
                <w:bCs/>
                <w:color w:val="000000"/>
              </w:rPr>
              <w:t xml:space="preserve"> </w:t>
            </w:r>
            <w:r w:rsidR="004D0EE5" w:rsidRPr="004D0EE5">
              <w:rPr>
                <w:rFonts w:ascii="Arial" w:hAnsi="Arial" w:cs="Arial"/>
                <w:color w:val="000000"/>
              </w:rPr>
              <w:t>Apertura</w:t>
            </w:r>
            <w:r w:rsidR="00D97E8F" w:rsidRPr="004D0EE5">
              <w:rPr>
                <w:rFonts w:ascii="Arial" w:hAnsi="Arial" w:cs="Arial"/>
                <w:color w:val="000000"/>
              </w:rPr>
              <w:t xml:space="preserve"> </w:t>
            </w:r>
            <w:r w:rsidR="004D0EE5" w:rsidRPr="004D0EE5">
              <w:rPr>
                <w:rFonts w:ascii="Arial" w:hAnsi="Arial" w:cs="Arial"/>
                <w:color w:val="000000"/>
              </w:rPr>
              <w:t xml:space="preserve">de </w:t>
            </w:r>
            <w:r w:rsidR="00D97E8F" w:rsidRPr="004D0EE5">
              <w:rPr>
                <w:rFonts w:ascii="Arial" w:hAnsi="Arial" w:cs="Arial"/>
                <w:color w:val="000000"/>
              </w:rPr>
              <w:t>la información del quehacer del H. Ayuntamiento</w:t>
            </w:r>
            <w:r w:rsidR="00D97E8F">
              <w:rPr>
                <w:rFonts w:ascii="Arial" w:hAnsi="Arial" w:cs="Arial"/>
                <w:b/>
                <w:bCs/>
                <w:color w:val="000000"/>
              </w:rPr>
              <w:t>.</w:t>
            </w:r>
          </w:p>
          <w:p w14:paraId="24D8B7F0" w14:textId="77777777" w:rsidR="0014728F" w:rsidRDefault="0014728F" w:rsidP="003E3202">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r w:rsidR="0014728F" w14:paraId="1168D4FA" w14:textId="77777777" w:rsidTr="00831A2C">
        <w:tc>
          <w:tcPr>
            <w:cnfStyle w:val="001000000000" w:firstRow="0" w:lastRow="0" w:firstColumn="1" w:lastColumn="0" w:oddVBand="0" w:evenVBand="0" w:oddHBand="0" w:evenHBand="0" w:firstRowFirstColumn="0" w:firstRowLastColumn="0" w:lastRowFirstColumn="0" w:lastRowLastColumn="0"/>
            <w:tcW w:w="4672" w:type="dxa"/>
          </w:tcPr>
          <w:p w14:paraId="377B0EAD" w14:textId="77777777" w:rsidR="008A7C03" w:rsidRDefault="008A7C03" w:rsidP="00873115">
            <w:pPr>
              <w:jc w:val="both"/>
              <w:rPr>
                <w:rFonts w:ascii="Arial" w:hAnsi="Arial" w:cs="Arial"/>
                <w:b/>
                <w:bCs/>
                <w:i w:val="0"/>
                <w:iCs w:val="0"/>
                <w:noProof/>
                <w:sz w:val="24"/>
                <w:szCs w:val="24"/>
              </w:rPr>
            </w:pPr>
          </w:p>
          <w:p w14:paraId="133F0D01" w14:textId="77777777" w:rsidR="008A7C03" w:rsidRDefault="008A7C03" w:rsidP="00873115">
            <w:pPr>
              <w:jc w:val="both"/>
              <w:rPr>
                <w:rFonts w:ascii="Arial" w:hAnsi="Arial" w:cs="Arial"/>
                <w:b/>
                <w:bCs/>
                <w:i w:val="0"/>
                <w:iCs w:val="0"/>
                <w:noProof/>
                <w:sz w:val="24"/>
                <w:szCs w:val="24"/>
              </w:rPr>
            </w:pPr>
          </w:p>
          <w:p w14:paraId="31D7C2E9" w14:textId="77777777" w:rsidR="008A7C03" w:rsidRDefault="008A7C03" w:rsidP="00873115">
            <w:pPr>
              <w:jc w:val="both"/>
              <w:rPr>
                <w:rFonts w:ascii="Arial" w:hAnsi="Arial" w:cs="Arial"/>
                <w:b/>
                <w:bCs/>
                <w:i w:val="0"/>
                <w:iCs w:val="0"/>
                <w:noProof/>
                <w:sz w:val="24"/>
                <w:szCs w:val="24"/>
              </w:rPr>
            </w:pPr>
          </w:p>
          <w:p w14:paraId="2F970B4A" w14:textId="74E28A12" w:rsidR="0014728F" w:rsidRPr="003A1A4B" w:rsidRDefault="003A1A4B" w:rsidP="00873115">
            <w:pPr>
              <w:jc w:val="both"/>
              <w:rPr>
                <w:rFonts w:ascii="Arial" w:hAnsi="Arial" w:cs="Arial"/>
                <w:b/>
                <w:bCs/>
                <w:noProof/>
                <w:sz w:val="24"/>
                <w:szCs w:val="24"/>
              </w:rPr>
            </w:pPr>
            <w:r w:rsidRPr="003A1A4B">
              <w:rPr>
                <w:rFonts w:ascii="Arial" w:hAnsi="Arial" w:cs="Arial"/>
                <w:b/>
                <w:bCs/>
                <w:noProof/>
                <w:sz w:val="24"/>
                <w:szCs w:val="24"/>
              </w:rPr>
              <w:t>Indicadores de verificación</w:t>
            </w:r>
          </w:p>
        </w:tc>
        <w:tc>
          <w:tcPr>
            <w:tcW w:w="4673" w:type="dxa"/>
            <w:shd w:val="clear" w:color="auto" w:fill="FFFFFF" w:themeFill="background1"/>
          </w:tcPr>
          <w:p w14:paraId="6C284442" w14:textId="16E792A1" w:rsidR="0014728F" w:rsidRDefault="0064113A" w:rsidP="00CB143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0238DD">
              <w:rPr>
                <w:rFonts w:ascii="Arial" w:hAnsi="Arial" w:cs="Arial"/>
                <w:b/>
                <w:bCs/>
                <w:noProof/>
                <w:sz w:val="24"/>
                <w:szCs w:val="24"/>
              </w:rPr>
              <w:t>1.4.1.1</w:t>
            </w:r>
            <w:r>
              <w:rPr>
                <w:rFonts w:ascii="Arial" w:hAnsi="Arial" w:cs="Arial"/>
                <w:noProof/>
                <w:sz w:val="24"/>
                <w:szCs w:val="24"/>
              </w:rPr>
              <w:t xml:space="preserve"> Cantidad de acciones</w:t>
            </w:r>
            <w:r w:rsidR="000238DD">
              <w:rPr>
                <w:rFonts w:ascii="Arial" w:hAnsi="Arial" w:cs="Arial"/>
                <w:noProof/>
                <w:sz w:val="24"/>
                <w:szCs w:val="24"/>
              </w:rPr>
              <w:t xml:space="preserve"> realizadas</w:t>
            </w:r>
            <w:r>
              <w:rPr>
                <w:rFonts w:ascii="Arial" w:hAnsi="Arial" w:cs="Arial"/>
                <w:noProof/>
                <w:sz w:val="24"/>
                <w:szCs w:val="24"/>
              </w:rPr>
              <w:t>.</w:t>
            </w:r>
          </w:p>
          <w:p w14:paraId="4FD6BC20" w14:textId="3E06C837" w:rsidR="0064113A" w:rsidRDefault="0064113A" w:rsidP="00CB143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0238DD">
              <w:rPr>
                <w:rFonts w:ascii="Arial" w:hAnsi="Arial" w:cs="Arial"/>
                <w:b/>
                <w:bCs/>
                <w:noProof/>
                <w:sz w:val="24"/>
                <w:szCs w:val="24"/>
              </w:rPr>
              <w:t>1.4.</w:t>
            </w:r>
            <w:r w:rsidR="003E3202">
              <w:rPr>
                <w:rFonts w:ascii="Arial" w:hAnsi="Arial" w:cs="Arial"/>
                <w:b/>
                <w:bCs/>
                <w:noProof/>
                <w:sz w:val="24"/>
                <w:szCs w:val="24"/>
              </w:rPr>
              <w:t>2</w:t>
            </w:r>
            <w:r w:rsidRPr="000238DD">
              <w:rPr>
                <w:rFonts w:ascii="Arial" w:hAnsi="Arial" w:cs="Arial"/>
                <w:b/>
                <w:bCs/>
                <w:noProof/>
                <w:sz w:val="24"/>
                <w:szCs w:val="24"/>
              </w:rPr>
              <w:t>.</w:t>
            </w:r>
            <w:r w:rsidR="00135FAD">
              <w:rPr>
                <w:rFonts w:ascii="Arial" w:hAnsi="Arial" w:cs="Arial"/>
                <w:b/>
                <w:bCs/>
                <w:noProof/>
                <w:sz w:val="24"/>
                <w:szCs w:val="24"/>
              </w:rPr>
              <w:t>1</w:t>
            </w:r>
            <w:r>
              <w:rPr>
                <w:rFonts w:ascii="Arial" w:hAnsi="Arial" w:cs="Arial"/>
                <w:noProof/>
                <w:sz w:val="24"/>
                <w:szCs w:val="24"/>
              </w:rPr>
              <w:t xml:space="preserve"> Grado de alcance y cobertura en redes digitales.</w:t>
            </w:r>
          </w:p>
          <w:p w14:paraId="4CBFD6CA" w14:textId="5174BC78" w:rsidR="0064113A" w:rsidRDefault="0064113A" w:rsidP="00CB143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0238DD">
              <w:rPr>
                <w:rFonts w:ascii="Arial" w:hAnsi="Arial" w:cs="Arial"/>
                <w:b/>
                <w:bCs/>
                <w:noProof/>
                <w:sz w:val="24"/>
                <w:szCs w:val="24"/>
              </w:rPr>
              <w:t>1.4.3</w:t>
            </w:r>
            <w:r w:rsidR="003E3202">
              <w:rPr>
                <w:rFonts w:ascii="Arial" w:hAnsi="Arial" w:cs="Arial"/>
                <w:b/>
                <w:bCs/>
                <w:noProof/>
                <w:sz w:val="24"/>
                <w:szCs w:val="24"/>
              </w:rPr>
              <w:t>.1</w:t>
            </w:r>
            <w:r>
              <w:rPr>
                <w:rFonts w:ascii="Arial" w:hAnsi="Arial" w:cs="Arial"/>
                <w:noProof/>
                <w:sz w:val="24"/>
                <w:szCs w:val="24"/>
              </w:rPr>
              <w:t xml:space="preserve"> Número de convenios.</w:t>
            </w:r>
          </w:p>
          <w:p w14:paraId="5098CFCD" w14:textId="6333B290" w:rsidR="0064113A" w:rsidRDefault="0064113A" w:rsidP="00CB143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0238DD">
              <w:rPr>
                <w:rFonts w:ascii="Arial" w:hAnsi="Arial" w:cs="Arial"/>
                <w:b/>
                <w:bCs/>
                <w:noProof/>
                <w:sz w:val="24"/>
                <w:szCs w:val="24"/>
              </w:rPr>
              <w:t>1.4.</w:t>
            </w:r>
            <w:r w:rsidR="003E3202">
              <w:rPr>
                <w:rFonts w:ascii="Arial" w:hAnsi="Arial" w:cs="Arial"/>
                <w:b/>
                <w:bCs/>
                <w:noProof/>
                <w:sz w:val="24"/>
                <w:szCs w:val="24"/>
              </w:rPr>
              <w:t>4.1</w:t>
            </w:r>
            <w:r>
              <w:rPr>
                <w:rFonts w:ascii="Arial" w:hAnsi="Arial" w:cs="Arial"/>
                <w:noProof/>
                <w:sz w:val="24"/>
                <w:szCs w:val="24"/>
              </w:rPr>
              <w:t xml:space="preserve"> Número de acciones de transparencia institucional.</w:t>
            </w:r>
          </w:p>
        </w:tc>
      </w:tr>
    </w:tbl>
    <w:p w14:paraId="569B3ED0" w14:textId="50A50DD8" w:rsidR="0014728F" w:rsidRDefault="0014728F" w:rsidP="00873115">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120B66" w14:paraId="24C0C290"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38A0D256" w14:textId="77BF6519" w:rsidR="00120B66" w:rsidRPr="009550B4" w:rsidRDefault="00120B66" w:rsidP="000E6034">
            <w:pPr>
              <w:pStyle w:val="NormalWeb"/>
              <w:spacing w:before="0" w:beforeAutospacing="0" w:after="150" w:afterAutospacing="0"/>
              <w:jc w:val="left"/>
              <w:rPr>
                <w:rFonts w:ascii="Arial" w:hAnsi="Arial" w:cs="Arial"/>
                <w:b/>
                <w:bCs/>
                <w:color w:val="000000"/>
              </w:rPr>
            </w:pPr>
          </w:p>
        </w:tc>
        <w:tc>
          <w:tcPr>
            <w:tcW w:w="4795" w:type="dxa"/>
          </w:tcPr>
          <w:p w14:paraId="0CB206EF" w14:textId="18E7BC6E" w:rsidR="00F4550D" w:rsidRDefault="00F4550D" w:rsidP="00721D97">
            <w:pPr>
              <w:pStyle w:val="NormalWeb"/>
              <w:shd w:val="clear" w:color="auto" w:fill="FFFFFF"/>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p>
        </w:tc>
      </w:tr>
      <w:tr w:rsidR="00120B66" w:rsidRPr="009550B4" w14:paraId="7663DB1A" w14:textId="77777777" w:rsidTr="00831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BDD6EE" w:themeFill="accent5" w:themeFillTint="66"/>
          </w:tcPr>
          <w:p w14:paraId="11F4C995" w14:textId="1D797BDA" w:rsidR="00120B66" w:rsidRPr="009550B4" w:rsidRDefault="00120B66"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2.</w:t>
            </w:r>
          </w:p>
        </w:tc>
        <w:tc>
          <w:tcPr>
            <w:tcW w:w="4795" w:type="dxa"/>
            <w:shd w:val="clear" w:color="auto" w:fill="FFF2CC" w:themeFill="accent4" w:themeFillTint="33"/>
          </w:tcPr>
          <w:p w14:paraId="76E6269A" w14:textId="6A2D8BD9" w:rsidR="00120B66" w:rsidRPr="009550B4" w:rsidRDefault="00120B66"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1137D">
              <w:rPr>
                <w:rFonts w:ascii="Arial" w:hAnsi="Arial" w:cs="Arial"/>
                <w:b/>
                <w:bCs/>
                <w:i/>
                <w:iCs/>
                <w:color w:val="000000"/>
              </w:rPr>
              <w:t>Finanzas saludables.</w:t>
            </w:r>
          </w:p>
        </w:tc>
      </w:tr>
      <w:tr w:rsidR="00120B66" w14:paraId="3BFAD5B3" w14:textId="77777777" w:rsidTr="00CB48FE">
        <w:tc>
          <w:tcPr>
            <w:cnfStyle w:val="001000000000" w:firstRow="0" w:lastRow="0" w:firstColumn="1" w:lastColumn="0" w:oddVBand="0" w:evenVBand="0" w:oddHBand="0" w:evenHBand="0" w:firstRowFirstColumn="0" w:firstRowLastColumn="0" w:lastRowFirstColumn="0" w:lastRowLastColumn="0"/>
            <w:tcW w:w="4414" w:type="dxa"/>
          </w:tcPr>
          <w:p w14:paraId="6FD969B5" w14:textId="77777777" w:rsidR="00120B66" w:rsidRPr="009550B4" w:rsidRDefault="00120B66" w:rsidP="00721D97">
            <w:pPr>
              <w:pStyle w:val="NormalWeb"/>
              <w:spacing w:before="0" w:beforeAutospacing="0" w:after="150" w:afterAutospacing="0"/>
              <w:jc w:val="both"/>
              <w:rPr>
                <w:rFonts w:ascii="Arial" w:hAnsi="Arial" w:cs="Arial"/>
                <w:b/>
                <w:bCs/>
                <w:color w:val="000000"/>
              </w:rPr>
            </w:pPr>
          </w:p>
          <w:p w14:paraId="6223BF00" w14:textId="77777777" w:rsidR="00120B66" w:rsidRPr="009550B4" w:rsidRDefault="00120B66"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tcPr>
          <w:p w14:paraId="7D899AF0" w14:textId="77777777" w:rsidR="00120B66" w:rsidRDefault="00120B66" w:rsidP="00120B66">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 Finanzas municipales saludables y gobierno responsable en el gasto público.</w:t>
            </w:r>
          </w:p>
          <w:p w14:paraId="2309EF3C" w14:textId="6D6B60C1" w:rsidR="00120B66" w:rsidRDefault="00120B66" w:rsidP="00120B66">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w:t>
            </w:r>
            <w:r w:rsidR="00D44C92">
              <w:rPr>
                <w:rFonts w:ascii="Arial" w:hAnsi="Arial" w:cs="Arial"/>
                <w:color w:val="000000"/>
              </w:rPr>
              <w:t xml:space="preserve"> </w:t>
            </w:r>
            <w:r>
              <w:rPr>
                <w:rFonts w:ascii="Arial" w:hAnsi="Arial" w:cs="Arial"/>
                <w:color w:val="000000"/>
              </w:rPr>
              <w:t>Implementar mecanismos de Presupuesto Basado en Resultados</w:t>
            </w:r>
            <w:r w:rsidR="00D44C92">
              <w:rPr>
                <w:rFonts w:ascii="Arial" w:hAnsi="Arial" w:cs="Arial"/>
                <w:color w:val="000000"/>
              </w:rPr>
              <w:t xml:space="preserve"> (PbR).     </w:t>
            </w:r>
          </w:p>
          <w:p w14:paraId="43C9B391" w14:textId="09BA5436" w:rsidR="00D44C92" w:rsidRDefault="00D44C92" w:rsidP="00120B66">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2.3 Acceder en tiempo y forma, mediante proyectos específicos, a los </w:t>
            </w:r>
            <w:r w:rsidR="00321764">
              <w:rPr>
                <w:rFonts w:ascii="Arial" w:hAnsi="Arial" w:cs="Arial"/>
                <w:color w:val="000000"/>
              </w:rPr>
              <w:t>F</w:t>
            </w:r>
            <w:r>
              <w:rPr>
                <w:rFonts w:ascii="Arial" w:hAnsi="Arial" w:cs="Arial"/>
                <w:color w:val="000000"/>
              </w:rPr>
              <w:t xml:space="preserve">ondos de </w:t>
            </w:r>
            <w:r w:rsidR="00321764">
              <w:rPr>
                <w:rFonts w:ascii="Arial" w:hAnsi="Arial" w:cs="Arial"/>
                <w:color w:val="000000"/>
              </w:rPr>
              <w:t>P</w:t>
            </w:r>
            <w:r>
              <w:rPr>
                <w:rFonts w:ascii="Arial" w:hAnsi="Arial" w:cs="Arial"/>
                <w:color w:val="000000"/>
              </w:rPr>
              <w:t xml:space="preserve">articipación </w:t>
            </w:r>
            <w:r w:rsidR="00321764">
              <w:rPr>
                <w:rFonts w:ascii="Arial" w:hAnsi="Arial" w:cs="Arial"/>
                <w:color w:val="000000"/>
              </w:rPr>
              <w:t>F</w:t>
            </w:r>
            <w:r>
              <w:rPr>
                <w:rFonts w:ascii="Arial" w:hAnsi="Arial" w:cs="Arial"/>
                <w:color w:val="000000"/>
              </w:rPr>
              <w:t>ederal.</w:t>
            </w:r>
          </w:p>
          <w:p w14:paraId="73D48B8F" w14:textId="705AFABE" w:rsidR="00120B66" w:rsidRDefault="00120B66"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120B66" w:rsidRPr="009550B4" w14:paraId="59EBEA72" w14:textId="77777777" w:rsidTr="00CB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20E50B79" w14:textId="77777777" w:rsidR="00120B66" w:rsidRDefault="00120B66" w:rsidP="00721D97">
            <w:pPr>
              <w:pStyle w:val="NormalWeb"/>
              <w:spacing w:before="0" w:beforeAutospacing="0" w:after="150" w:afterAutospacing="0"/>
              <w:jc w:val="center"/>
              <w:rPr>
                <w:rFonts w:ascii="Arial" w:hAnsi="Arial" w:cs="Arial"/>
                <w:b/>
                <w:bCs/>
                <w:color w:val="000000"/>
              </w:rPr>
            </w:pPr>
          </w:p>
          <w:p w14:paraId="0DF5D376" w14:textId="77777777" w:rsidR="00120B66" w:rsidRDefault="00120B66"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p w14:paraId="2ABE19AE" w14:textId="77777777" w:rsidR="00120B66" w:rsidRPr="009550B4" w:rsidRDefault="00120B66" w:rsidP="00721D97">
            <w:pPr>
              <w:pStyle w:val="NormalWeb"/>
              <w:spacing w:before="0" w:beforeAutospacing="0" w:after="150" w:afterAutospacing="0"/>
              <w:jc w:val="center"/>
              <w:rPr>
                <w:rFonts w:ascii="Arial" w:hAnsi="Arial" w:cs="Arial"/>
                <w:b/>
                <w:bCs/>
                <w:color w:val="000000"/>
              </w:rPr>
            </w:pPr>
          </w:p>
        </w:tc>
      </w:tr>
      <w:tr w:rsidR="00120B66" w14:paraId="70049F47" w14:textId="77777777" w:rsidTr="00CB48FE">
        <w:tc>
          <w:tcPr>
            <w:cnfStyle w:val="001000000000" w:firstRow="0" w:lastRow="0" w:firstColumn="1" w:lastColumn="0" w:oddVBand="0" w:evenVBand="0" w:oddHBand="0" w:evenHBand="0" w:firstRowFirstColumn="0" w:firstRowLastColumn="0" w:lastRowFirstColumn="0" w:lastRowLastColumn="0"/>
            <w:tcW w:w="4414" w:type="dxa"/>
          </w:tcPr>
          <w:p w14:paraId="4CFDD364" w14:textId="4C73C90E" w:rsidR="00120B66" w:rsidRPr="00120B66" w:rsidRDefault="00120B66" w:rsidP="00120B66">
            <w:pPr>
              <w:rPr>
                <w:rFonts w:ascii="Arial" w:hAnsi="Arial" w:cs="Arial"/>
                <w:b/>
                <w:bCs/>
                <w:sz w:val="24"/>
                <w:szCs w:val="20"/>
              </w:rPr>
            </w:pPr>
            <w:r w:rsidRPr="00120B66">
              <w:rPr>
                <w:rFonts w:ascii="Arial" w:hAnsi="Arial" w:cs="Arial"/>
                <w:b/>
                <w:bCs/>
                <w:sz w:val="24"/>
                <w:szCs w:val="20"/>
              </w:rPr>
              <w:lastRenderedPageBreak/>
              <w:t>2.1 Finanzas municipales saludables y gobierno responsable en el gasto público.</w:t>
            </w:r>
          </w:p>
          <w:p w14:paraId="3733BDFC" w14:textId="77777777" w:rsidR="00120B66" w:rsidRPr="009550B4" w:rsidRDefault="00120B66"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3826B08E" w14:textId="77777777" w:rsidR="00071C40" w:rsidRDefault="00071C40" w:rsidP="00071C40">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2.1.1 Implementar sistemas efectivos para la recaudación de ingresos por Derechos, Productos, Aprovechamientos e Impuestos.</w:t>
            </w:r>
          </w:p>
          <w:p w14:paraId="3F4FFE2B" w14:textId="77777777" w:rsidR="00071C40" w:rsidRDefault="00071C40" w:rsidP="00071C40">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2.1.2 Implementar mecanismos de austeridad y control de gasto, mediante los enfoques de la Ley de Disciplina Financiera.</w:t>
            </w:r>
          </w:p>
          <w:p w14:paraId="7AD69581" w14:textId="77777777" w:rsidR="00071C40" w:rsidRDefault="00071C40" w:rsidP="00071C40">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2.1.3 Realizar auditorías y revisiones a la Cuenta Pública Municipal.</w:t>
            </w:r>
          </w:p>
          <w:p w14:paraId="1532668F" w14:textId="77777777" w:rsidR="00071C40" w:rsidRDefault="00071C40" w:rsidP="00071C40">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2.1.4 Diseñar o actualizar el mecanismo de asignación de contratación de obra y compra de bienes o servicios municipales a terceros, que deberá ser transparente y en pleno cumplimiento con las leyes y reglamentos aplicables.</w:t>
            </w:r>
          </w:p>
          <w:p w14:paraId="4995369E" w14:textId="77777777" w:rsidR="00071C40" w:rsidRDefault="00071C40" w:rsidP="00071C40">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2.1.6 Revisión y actualización del inventario público municipal, que permita identificar necesidades operativas.</w:t>
            </w:r>
          </w:p>
          <w:p w14:paraId="7C5D2DDA" w14:textId="77777777" w:rsidR="00071C40" w:rsidRDefault="00071C40" w:rsidP="00071C40">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2.1.7 Implementar un mecanismo periódico de control y de información para la rendición de cuentas y estado presupuestal por área, dirección o dependencia.</w:t>
            </w:r>
          </w:p>
          <w:p w14:paraId="1DB4F7F6" w14:textId="77777777" w:rsidR="00071C40" w:rsidRDefault="00071C40" w:rsidP="00071C40">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2.1.8 Consolidar convenios de cooperación institucional para la rendición de Cuenta Pública y transparencia financiera. </w:t>
            </w:r>
          </w:p>
          <w:p w14:paraId="42996445" w14:textId="77777777" w:rsidR="00071C40" w:rsidRDefault="00071C40" w:rsidP="00071C40">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2.1.9 Realizar compras con base a los principios de la disciplina fiscal.</w:t>
            </w:r>
          </w:p>
          <w:p w14:paraId="714BE3C2" w14:textId="277E272C" w:rsidR="00120B66" w:rsidRDefault="00071C40" w:rsidP="00071C40">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2.1.10 Impulsar el uso de tecnologías y sistemas que permita una contabilidad financiera más eficiente</w:t>
            </w:r>
            <w:r w:rsidR="003C6C90">
              <w:rPr>
                <w:rFonts w:ascii="Arial" w:hAnsi="Arial" w:cs="Arial"/>
                <w:color w:val="000000"/>
              </w:rPr>
              <w:t>.</w:t>
            </w:r>
          </w:p>
          <w:p w14:paraId="1908572A" w14:textId="2F67AE57" w:rsidR="00DE2EAB" w:rsidRDefault="00DE2EAB" w:rsidP="00071C40">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2.1.11 Actualizar valores catastrales.</w:t>
            </w:r>
          </w:p>
        </w:tc>
      </w:tr>
      <w:tr w:rsidR="00120B66" w14:paraId="78B6CDCC" w14:textId="77777777" w:rsidTr="00CB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C5F4965" w14:textId="77777777" w:rsidR="00120B66" w:rsidRDefault="00120B66" w:rsidP="00721D97">
            <w:pPr>
              <w:pStyle w:val="NormalWeb"/>
              <w:shd w:val="clear" w:color="auto" w:fill="FFFFFF"/>
              <w:spacing w:before="0" w:beforeAutospacing="0" w:after="150" w:afterAutospacing="0"/>
              <w:jc w:val="both"/>
              <w:rPr>
                <w:rFonts w:ascii="Arial" w:hAnsi="Arial" w:cs="Arial"/>
                <w:b/>
                <w:bCs/>
                <w:color w:val="000000"/>
              </w:rPr>
            </w:pPr>
          </w:p>
          <w:p w14:paraId="4500C150" w14:textId="77777777" w:rsidR="00CB48FE" w:rsidRDefault="00CB48FE"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5DBD5136" w14:textId="77777777" w:rsidR="00CB48FE" w:rsidRDefault="00CB48FE"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2C36F1B6" w14:textId="4904F1CE" w:rsidR="00120B66" w:rsidRDefault="00120B66"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lastRenderedPageBreak/>
              <w:t>Indicadores de verificación</w:t>
            </w:r>
          </w:p>
        </w:tc>
        <w:tc>
          <w:tcPr>
            <w:tcW w:w="4795" w:type="dxa"/>
            <w:shd w:val="clear" w:color="auto" w:fill="FFFFFF" w:themeFill="background1"/>
          </w:tcPr>
          <w:p w14:paraId="52E39AF9" w14:textId="77777777" w:rsidR="00120B66" w:rsidRDefault="00120B66"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5CE863CC" w14:textId="01B6E08E" w:rsidR="00120B66" w:rsidRDefault="00F65684"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2.1.1.1 Número de mejoras</w:t>
            </w:r>
            <w:r w:rsidR="0092783E">
              <w:rPr>
                <w:rFonts w:ascii="Arial" w:hAnsi="Arial" w:cs="Arial"/>
                <w:color w:val="000000"/>
              </w:rPr>
              <w:t xml:space="preserve"> aplicadas</w:t>
            </w:r>
            <w:r>
              <w:rPr>
                <w:rFonts w:ascii="Arial" w:hAnsi="Arial" w:cs="Arial"/>
                <w:color w:val="000000"/>
              </w:rPr>
              <w:t>.</w:t>
            </w:r>
          </w:p>
          <w:p w14:paraId="3990A4F3" w14:textId="3B98B032" w:rsidR="00F65684" w:rsidRDefault="00F65684"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2.1.2.1</w:t>
            </w:r>
            <w:r w:rsidR="00E544FB">
              <w:rPr>
                <w:rFonts w:ascii="Arial" w:hAnsi="Arial" w:cs="Arial"/>
                <w:color w:val="000000"/>
              </w:rPr>
              <w:t xml:space="preserve"> Cantidad de mecanismos aplicados.</w:t>
            </w:r>
          </w:p>
          <w:p w14:paraId="3A5B01C1" w14:textId="77777777" w:rsidR="00F65684" w:rsidRDefault="00F65684"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 xml:space="preserve">2.1.3.1 </w:t>
            </w:r>
            <w:r w:rsidR="00E544FB">
              <w:rPr>
                <w:rFonts w:ascii="Arial" w:hAnsi="Arial" w:cs="Arial"/>
                <w:color w:val="000000"/>
              </w:rPr>
              <w:t>Número de revisiones.</w:t>
            </w:r>
          </w:p>
          <w:p w14:paraId="557442D7" w14:textId="77777777" w:rsidR="00E544FB" w:rsidRDefault="00E544FB"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2.1.4.1 Número de modificaciones y/o actualizaciones.</w:t>
            </w:r>
          </w:p>
          <w:p w14:paraId="317577DB" w14:textId="77777777" w:rsidR="00E544FB" w:rsidRDefault="00E544FB"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2.1.5.1</w:t>
            </w:r>
            <w:r w:rsidR="007A2DE7">
              <w:rPr>
                <w:rFonts w:ascii="Arial" w:hAnsi="Arial" w:cs="Arial"/>
                <w:color w:val="000000"/>
              </w:rPr>
              <w:t>Inventario actualizado.</w:t>
            </w:r>
          </w:p>
          <w:p w14:paraId="53C95BB9" w14:textId="11229A6B" w:rsidR="007A2DE7" w:rsidRDefault="007A2DE7"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2.1.6.1 </w:t>
            </w:r>
            <w:r w:rsidR="00ED79E1">
              <w:rPr>
                <w:rFonts w:ascii="Arial" w:hAnsi="Arial" w:cs="Arial"/>
                <w:color w:val="000000"/>
              </w:rPr>
              <w:t>Número de informes</w:t>
            </w:r>
            <w:r w:rsidR="00FC056D">
              <w:rPr>
                <w:rFonts w:ascii="Arial" w:hAnsi="Arial" w:cs="Arial"/>
                <w:color w:val="000000"/>
              </w:rPr>
              <w:t xml:space="preserve"> realizados</w:t>
            </w:r>
            <w:r w:rsidR="00ED79E1">
              <w:rPr>
                <w:rFonts w:ascii="Arial" w:hAnsi="Arial" w:cs="Arial"/>
                <w:color w:val="000000"/>
              </w:rPr>
              <w:t>.</w:t>
            </w:r>
          </w:p>
          <w:p w14:paraId="4241BDA4" w14:textId="77777777" w:rsidR="00ED79E1" w:rsidRDefault="00ED79E1"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2.1.7.1 Número de convenios.</w:t>
            </w:r>
          </w:p>
          <w:p w14:paraId="2C68E662" w14:textId="4AEDF319" w:rsidR="00ED79E1" w:rsidRDefault="00ED79E1"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2.1.8.1 Documento </w:t>
            </w:r>
            <w:r w:rsidR="003C6C90">
              <w:rPr>
                <w:rFonts w:ascii="Arial" w:hAnsi="Arial" w:cs="Arial"/>
                <w:color w:val="000000"/>
              </w:rPr>
              <w:t>o guía</w:t>
            </w:r>
            <w:r>
              <w:rPr>
                <w:rFonts w:ascii="Arial" w:hAnsi="Arial" w:cs="Arial"/>
                <w:color w:val="000000"/>
              </w:rPr>
              <w:t xml:space="preserve"> para adquisiciones</w:t>
            </w:r>
            <w:r w:rsidR="003C6C90">
              <w:rPr>
                <w:rFonts w:ascii="Arial" w:hAnsi="Arial" w:cs="Arial"/>
                <w:color w:val="000000"/>
              </w:rPr>
              <w:t xml:space="preserve"> y compras.</w:t>
            </w:r>
          </w:p>
          <w:p w14:paraId="3478389D" w14:textId="77777777" w:rsidR="00ED79E1" w:rsidRDefault="00ED79E1"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2.1.9.1 Número de </w:t>
            </w:r>
            <w:r w:rsidR="003C6C90">
              <w:rPr>
                <w:rFonts w:ascii="Arial" w:hAnsi="Arial" w:cs="Arial"/>
                <w:color w:val="000000"/>
              </w:rPr>
              <w:t>procedimientos apegados a la Ley de Disciplina Fiscal</w:t>
            </w:r>
            <w:r>
              <w:rPr>
                <w:rFonts w:ascii="Arial" w:hAnsi="Arial" w:cs="Arial"/>
                <w:color w:val="000000"/>
              </w:rPr>
              <w:t>.</w:t>
            </w:r>
          </w:p>
          <w:p w14:paraId="10E023A6" w14:textId="77777777" w:rsidR="003C6C90" w:rsidRDefault="003C6C90"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2.1.10.1 Número de equipos o sistemas aplicados.</w:t>
            </w:r>
          </w:p>
          <w:p w14:paraId="1B0061DB" w14:textId="2A647AFC" w:rsidR="003C6C90" w:rsidRDefault="003C6C90" w:rsidP="00071C4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2.1.11.1 Catálogo y censo actualizado de los valores catastrales.</w:t>
            </w:r>
          </w:p>
        </w:tc>
      </w:tr>
      <w:tr w:rsidR="00527E9E" w:rsidRPr="009550B4" w14:paraId="10D09E7D" w14:textId="77777777" w:rsidTr="009B5037">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5135BC1A" w14:textId="77777777" w:rsidR="00527E9E" w:rsidRDefault="00527E9E" w:rsidP="00721D97">
            <w:pPr>
              <w:pStyle w:val="NormalWeb"/>
              <w:spacing w:before="0" w:beforeAutospacing="0" w:after="150" w:afterAutospacing="0"/>
              <w:jc w:val="center"/>
              <w:rPr>
                <w:rFonts w:ascii="Arial" w:hAnsi="Arial" w:cs="Arial"/>
                <w:b/>
                <w:bCs/>
                <w:color w:val="000000"/>
              </w:rPr>
            </w:pPr>
          </w:p>
          <w:p w14:paraId="59078840" w14:textId="77777777" w:rsidR="00527E9E" w:rsidRDefault="00527E9E" w:rsidP="00B8488D">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p w14:paraId="1F4763E9" w14:textId="565A15EA" w:rsidR="00B8488D" w:rsidRPr="009550B4" w:rsidRDefault="00B8488D" w:rsidP="00B8488D">
            <w:pPr>
              <w:pStyle w:val="NormalWeb"/>
              <w:spacing w:before="0" w:beforeAutospacing="0" w:after="150" w:afterAutospacing="0"/>
              <w:jc w:val="center"/>
              <w:rPr>
                <w:rFonts w:ascii="Arial" w:hAnsi="Arial" w:cs="Arial"/>
                <w:b/>
                <w:bCs/>
                <w:color w:val="000000"/>
              </w:rPr>
            </w:pPr>
          </w:p>
        </w:tc>
      </w:tr>
      <w:tr w:rsidR="00527E9E" w14:paraId="676F5D96" w14:textId="77777777" w:rsidTr="00CB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99BB701" w14:textId="61D3E019" w:rsidR="00527E9E" w:rsidRPr="00120B66" w:rsidRDefault="00527E9E" w:rsidP="00721D97">
            <w:pPr>
              <w:rPr>
                <w:rFonts w:ascii="Arial" w:hAnsi="Arial" w:cs="Arial"/>
                <w:b/>
                <w:bCs/>
                <w:sz w:val="24"/>
                <w:szCs w:val="20"/>
              </w:rPr>
            </w:pPr>
            <w:r w:rsidRPr="00120B66">
              <w:rPr>
                <w:rFonts w:ascii="Arial" w:hAnsi="Arial" w:cs="Arial"/>
                <w:b/>
                <w:bCs/>
                <w:sz w:val="24"/>
                <w:szCs w:val="20"/>
              </w:rPr>
              <w:t>2.</w:t>
            </w:r>
            <w:r>
              <w:rPr>
                <w:rFonts w:ascii="Arial" w:hAnsi="Arial" w:cs="Arial"/>
                <w:b/>
                <w:bCs/>
                <w:sz w:val="24"/>
                <w:szCs w:val="20"/>
              </w:rPr>
              <w:t xml:space="preserve">2 </w:t>
            </w:r>
            <w:r w:rsidRPr="000C3660">
              <w:rPr>
                <w:rFonts w:ascii="Arial" w:hAnsi="Arial" w:cs="Arial"/>
                <w:b/>
                <w:bCs/>
                <w:color w:val="000000"/>
              </w:rPr>
              <w:t>Implementar mecanismos de Presupuesto Basado en Resultados.</w:t>
            </w:r>
          </w:p>
          <w:p w14:paraId="05C86434" w14:textId="77777777" w:rsidR="00527E9E" w:rsidRPr="009550B4" w:rsidRDefault="00527E9E"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37CF174B" w14:textId="77777777" w:rsidR="00527E9E" w:rsidRDefault="00527E9E" w:rsidP="00527E9E">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2.2.1 Capacitar a los funcionarios en materia de Presupuesto Basado en Resultados (PbR)</w:t>
            </w:r>
          </w:p>
          <w:p w14:paraId="1EBD6CC4" w14:textId="77777777" w:rsidR="00527E9E" w:rsidRDefault="00527E9E" w:rsidP="00527E9E">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2.2.2 Implementar mecanismos de evaluación y seguimiento de la programación presupuestaria e indicadores en las dependencias municipales. </w:t>
            </w:r>
          </w:p>
          <w:p w14:paraId="378E4164" w14:textId="6A8D9759" w:rsidR="00527E9E" w:rsidRDefault="00527E9E" w:rsidP="00DE387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2.2.</w:t>
            </w:r>
            <w:r w:rsidR="00552AD6">
              <w:rPr>
                <w:rFonts w:ascii="Arial" w:hAnsi="Arial" w:cs="Arial"/>
                <w:color w:val="000000"/>
              </w:rPr>
              <w:t>3</w:t>
            </w:r>
            <w:r>
              <w:rPr>
                <w:rFonts w:ascii="Arial" w:hAnsi="Arial" w:cs="Arial"/>
                <w:color w:val="000000"/>
              </w:rPr>
              <w:t xml:space="preserve"> Contribuir en la administración y supervisión de los recursos materiales, financieros, de obra pública y mejora de infraestructura, con eficiencia, eficacia y transparencia.</w:t>
            </w:r>
          </w:p>
        </w:tc>
      </w:tr>
      <w:tr w:rsidR="00527E9E" w14:paraId="4834F2D6" w14:textId="77777777" w:rsidTr="00721D97">
        <w:tc>
          <w:tcPr>
            <w:cnfStyle w:val="001000000000" w:firstRow="0" w:lastRow="0" w:firstColumn="1" w:lastColumn="0" w:oddVBand="0" w:evenVBand="0" w:oddHBand="0" w:evenHBand="0" w:firstRowFirstColumn="0" w:firstRowLastColumn="0" w:lastRowFirstColumn="0" w:lastRowLastColumn="0"/>
            <w:tcW w:w="4414" w:type="dxa"/>
          </w:tcPr>
          <w:p w14:paraId="36662F8A" w14:textId="77777777" w:rsidR="00527E9E" w:rsidRDefault="00527E9E" w:rsidP="00721D97">
            <w:pPr>
              <w:pStyle w:val="NormalWeb"/>
              <w:shd w:val="clear" w:color="auto" w:fill="FFFFFF"/>
              <w:spacing w:before="0" w:beforeAutospacing="0" w:after="150" w:afterAutospacing="0"/>
              <w:jc w:val="both"/>
              <w:rPr>
                <w:rFonts w:ascii="Arial" w:hAnsi="Arial" w:cs="Arial"/>
                <w:b/>
                <w:bCs/>
                <w:color w:val="000000"/>
              </w:rPr>
            </w:pPr>
          </w:p>
          <w:p w14:paraId="5D199D6D" w14:textId="77777777" w:rsidR="00F01C62" w:rsidRDefault="00F01C62"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093A9821" w14:textId="1C64ABA5" w:rsidR="00527E9E" w:rsidRDefault="00527E9E"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tcPr>
          <w:p w14:paraId="27EAD90C" w14:textId="77777777" w:rsidR="00527E9E" w:rsidRDefault="00527E9E"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77955788" w14:textId="5022D431" w:rsidR="00527E9E" w:rsidRDefault="00527E9E"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w:t>
            </w:r>
            <w:r w:rsidR="00552AD6">
              <w:rPr>
                <w:rFonts w:ascii="Arial" w:hAnsi="Arial" w:cs="Arial"/>
                <w:color w:val="000000"/>
              </w:rPr>
              <w:t>2</w:t>
            </w:r>
            <w:r>
              <w:rPr>
                <w:rFonts w:ascii="Arial" w:hAnsi="Arial" w:cs="Arial"/>
                <w:color w:val="000000"/>
              </w:rPr>
              <w:t xml:space="preserve">.1.1 Número de </w:t>
            </w:r>
            <w:r w:rsidR="00F01C62">
              <w:rPr>
                <w:rFonts w:ascii="Arial" w:hAnsi="Arial" w:cs="Arial"/>
                <w:color w:val="000000"/>
              </w:rPr>
              <w:t>capacitaciones y grado de actualización obtenido</w:t>
            </w:r>
            <w:r>
              <w:rPr>
                <w:rFonts w:ascii="Arial" w:hAnsi="Arial" w:cs="Arial"/>
                <w:color w:val="000000"/>
              </w:rPr>
              <w:t>.</w:t>
            </w:r>
          </w:p>
          <w:p w14:paraId="374BE2C2" w14:textId="63332BAC" w:rsidR="00527E9E" w:rsidRDefault="00527E9E"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w:t>
            </w:r>
            <w:r w:rsidR="00552AD6">
              <w:rPr>
                <w:rFonts w:ascii="Arial" w:hAnsi="Arial" w:cs="Arial"/>
                <w:color w:val="000000"/>
              </w:rPr>
              <w:t>2.</w:t>
            </w:r>
            <w:r>
              <w:rPr>
                <w:rFonts w:ascii="Arial" w:hAnsi="Arial" w:cs="Arial"/>
                <w:color w:val="000000"/>
              </w:rPr>
              <w:t>2.1 Cantidad de mecanismos aplicados.</w:t>
            </w:r>
          </w:p>
          <w:p w14:paraId="7B6E0EA6" w14:textId="59FAD16D" w:rsidR="00E87E58" w:rsidRDefault="00552AD6" w:rsidP="00E87E58">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lastRenderedPageBreak/>
              <w:t>2.2.3.1</w:t>
            </w:r>
            <w:r w:rsidR="00F01C62">
              <w:rPr>
                <w:rFonts w:ascii="Arial" w:hAnsi="Arial" w:cs="Arial"/>
                <w:color w:val="000000"/>
              </w:rPr>
              <w:t xml:space="preserve"> Número de supervisiones y reportes hechos.</w:t>
            </w:r>
          </w:p>
        </w:tc>
      </w:tr>
    </w:tbl>
    <w:p w14:paraId="4CC23345" w14:textId="73B56795" w:rsidR="00527E9E" w:rsidRDefault="00527E9E" w:rsidP="00873115">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9B5037" w:rsidRPr="009550B4" w14:paraId="006CD0E4"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0663380D" w14:textId="77777777" w:rsidR="009B5037" w:rsidRDefault="009B5037" w:rsidP="00721D97">
            <w:pPr>
              <w:pStyle w:val="NormalWeb"/>
              <w:spacing w:before="0" w:beforeAutospacing="0" w:after="150" w:afterAutospacing="0"/>
              <w:jc w:val="center"/>
              <w:rPr>
                <w:rFonts w:ascii="Arial" w:hAnsi="Arial" w:cs="Arial"/>
                <w:b/>
                <w:bCs/>
                <w:color w:val="000000"/>
              </w:rPr>
            </w:pPr>
          </w:p>
          <w:p w14:paraId="276A01A6" w14:textId="77777777" w:rsidR="009B5037" w:rsidRDefault="009B5037" w:rsidP="00721D97">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p w14:paraId="28CDF640" w14:textId="77777777" w:rsidR="009B5037" w:rsidRPr="009550B4" w:rsidRDefault="009B5037" w:rsidP="00721D97">
            <w:pPr>
              <w:pStyle w:val="NormalWeb"/>
              <w:spacing w:before="0" w:beforeAutospacing="0" w:after="150" w:afterAutospacing="0"/>
              <w:jc w:val="center"/>
              <w:rPr>
                <w:rFonts w:ascii="Arial" w:hAnsi="Arial" w:cs="Arial"/>
                <w:b/>
                <w:bCs/>
                <w:color w:val="000000"/>
              </w:rPr>
            </w:pPr>
          </w:p>
        </w:tc>
      </w:tr>
      <w:tr w:rsidR="009B5037" w14:paraId="0C36E44D" w14:textId="77777777" w:rsidTr="00CB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BEA0E4F" w14:textId="77777777" w:rsidR="009B5037" w:rsidRPr="009B5037" w:rsidRDefault="009B5037"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747A2052" w14:textId="4D63975E" w:rsidR="009B5037" w:rsidRDefault="009B5037"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9B5037" w14:paraId="1CCBB175" w14:textId="77777777" w:rsidTr="00CB48FE">
        <w:tc>
          <w:tcPr>
            <w:cnfStyle w:val="001000000000" w:firstRow="0" w:lastRow="0" w:firstColumn="1" w:lastColumn="0" w:oddVBand="0" w:evenVBand="0" w:oddHBand="0" w:evenHBand="0" w:firstRowFirstColumn="0" w:firstRowLastColumn="0" w:lastRowFirstColumn="0" w:lastRowLastColumn="0"/>
            <w:tcW w:w="4414" w:type="dxa"/>
          </w:tcPr>
          <w:p w14:paraId="30E110DA" w14:textId="1AE77E5C" w:rsidR="009B5037" w:rsidRPr="009B5037" w:rsidRDefault="009B5037" w:rsidP="00721D97">
            <w:pPr>
              <w:pStyle w:val="NormalWeb"/>
              <w:shd w:val="clear" w:color="auto" w:fill="FFFFFF"/>
              <w:spacing w:before="0" w:beforeAutospacing="0" w:after="150" w:afterAutospacing="0"/>
              <w:jc w:val="both"/>
              <w:rPr>
                <w:rFonts w:ascii="Arial" w:hAnsi="Arial" w:cs="Arial"/>
                <w:b/>
                <w:bCs/>
                <w:i w:val="0"/>
                <w:iCs w:val="0"/>
                <w:color w:val="000000"/>
              </w:rPr>
            </w:pPr>
            <w:r w:rsidRPr="009B5037">
              <w:rPr>
                <w:rFonts w:ascii="Arial" w:hAnsi="Arial" w:cs="Arial"/>
                <w:b/>
                <w:bCs/>
                <w:i w:val="0"/>
                <w:iCs w:val="0"/>
                <w:color w:val="000000"/>
              </w:rPr>
              <w:t xml:space="preserve">2..3 Acceder en tiempo y forma, mediante proyectos específicos, a los </w:t>
            </w:r>
            <w:r w:rsidR="006220F8">
              <w:rPr>
                <w:rFonts w:ascii="Arial" w:hAnsi="Arial" w:cs="Arial"/>
                <w:b/>
                <w:bCs/>
                <w:i w:val="0"/>
                <w:iCs w:val="0"/>
                <w:color w:val="000000"/>
              </w:rPr>
              <w:t>F</w:t>
            </w:r>
            <w:r w:rsidRPr="009B5037">
              <w:rPr>
                <w:rFonts w:ascii="Arial" w:hAnsi="Arial" w:cs="Arial"/>
                <w:b/>
                <w:bCs/>
                <w:i w:val="0"/>
                <w:iCs w:val="0"/>
                <w:color w:val="000000"/>
              </w:rPr>
              <w:t xml:space="preserve">ondos de </w:t>
            </w:r>
            <w:r w:rsidR="006220F8">
              <w:rPr>
                <w:rFonts w:ascii="Arial" w:hAnsi="Arial" w:cs="Arial"/>
                <w:b/>
                <w:bCs/>
                <w:i w:val="0"/>
                <w:iCs w:val="0"/>
                <w:color w:val="000000"/>
              </w:rPr>
              <w:t>P</w:t>
            </w:r>
            <w:r w:rsidRPr="009B5037">
              <w:rPr>
                <w:rFonts w:ascii="Arial" w:hAnsi="Arial" w:cs="Arial"/>
                <w:b/>
                <w:bCs/>
                <w:i w:val="0"/>
                <w:iCs w:val="0"/>
                <w:color w:val="000000"/>
              </w:rPr>
              <w:t xml:space="preserve">articipación </w:t>
            </w:r>
            <w:r w:rsidR="006220F8">
              <w:rPr>
                <w:rFonts w:ascii="Arial" w:hAnsi="Arial" w:cs="Arial"/>
                <w:b/>
                <w:bCs/>
                <w:i w:val="0"/>
                <w:iCs w:val="0"/>
                <w:color w:val="000000"/>
              </w:rPr>
              <w:t>F</w:t>
            </w:r>
            <w:r w:rsidRPr="009B5037">
              <w:rPr>
                <w:rFonts w:ascii="Arial" w:hAnsi="Arial" w:cs="Arial"/>
                <w:b/>
                <w:bCs/>
                <w:i w:val="0"/>
                <w:iCs w:val="0"/>
                <w:color w:val="000000"/>
              </w:rPr>
              <w:t>ederal</w:t>
            </w:r>
            <w:r w:rsidR="006220F8">
              <w:rPr>
                <w:rFonts w:ascii="Arial" w:hAnsi="Arial" w:cs="Arial"/>
                <w:b/>
                <w:bCs/>
                <w:i w:val="0"/>
                <w:iCs w:val="0"/>
                <w:color w:val="000000"/>
              </w:rPr>
              <w:t>.</w:t>
            </w:r>
          </w:p>
          <w:p w14:paraId="45503B7C" w14:textId="77777777" w:rsidR="009B5037" w:rsidRPr="009B5037" w:rsidRDefault="009B5037"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419BAA21" w14:textId="77777777" w:rsidR="009B5037" w:rsidRDefault="009B5037"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5CA1F71D" w14:textId="77777777" w:rsidR="009B5037" w:rsidRDefault="009B5037"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189F2745" w14:textId="77777777" w:rsidR="009B5037" w:rsidRDefault="009B5037"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4CD69A7E" w14:textId="77777777" w:rsidR="009B5037" w:rsidRDefault="009B5037"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5844932F" w14:textId="77777777" w:rsidR="009B5037" w:rsidRDefault="009B5037"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3206D80B" w14:textId="07E3C1F6" w:rsidR="009B5037" w:rsidRPr="009B5037" w:rsidRDefault="009B5037" w:rsidP="00721D97">
            <w:pPr>
              <w:pStyle w:val="NormalWeb"/>
              <w:shd w:val="clear" w:color="auto" w:fill="FFFFFF"/>
              <w:spacing w:before="0" w:beforeAutospacing="0" w:after="150" w:afterAutospacing="0"/>
              <w:jc w:val="center"/>
              <w:rPr>
                <w:rFonts w:ascii="Arial" w:hAnsi="Arial" w:cs="Arial"/>
                <w:b/>
                <w:bCs/>
                <w:color w:val="000000"/>
              </w:rPr>
            </w:pPr>
            <w:r w:rsidRPr="009B5037">
              <w:rPr>
                <w:rFonts w:ascii="Arial" w:hAnsi="Arial" w:cs="Arial"/>
                <w:b/>
                <w:bCs/>
                <w:color w:val="000000"/>
              </w:rPr>
              <w:t>Indicadores de verificación</w:t>
            </w:r>
          </w:p>
        </w:tc>
        <w:tc>
          <w:tcPr>
            <w:tcW w:w="4795" w:type="dxa"/>
            <w:shd w:val="clear" w:color="auto" w:fill="FFFFFF" w:themeFill="background1"/>
          </w:tcPr>
          <w:p w14:paraId="36F90139" w14:textId="77777777" w:rsidR="009B5037" w:rsidRDefault="009B503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2.3.1 Designar un equipo especializado para el monitoreo de los Programas de Fortalecimiento Municipal, Subsidios Federales, Ramos y demás Recursos federales que permitan atender demandas y problemáticas sociales.</w:t>
            </w:r>
          </w:p>
          <w:p w14:paraId="5DD86410" w14:textId="77777777" w:rsidR="009B5037" w:rsidRDefault="009B503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2.3.2 Integrar carpetas de proyectos específicos para cada problemática municipal.</w:t>
            </w:r>
          </w:p>
          <w:p w14:paraId="3554D29C" w14:textId="77777777" w:rsidR="009B5037" w:rsidRDefault="009B503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DEB61D8" w14:textId="77777777" w:rsidR="009B5037" w:rsidRDefault="00E169E6"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2.3.1.1 Acta o comité del equipo responsable.</w:t>
            </w:r>
          </w:p>
          <w:p w14:paraId="2C142B3E" w14:textId="2705E035" w:rsidR="00E169E6" w:rsidRDefault="00E169E6"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2.3.2.1 Documentación de proyectos estratégicos.</w:t>
            </w:r>
          </w:p>
        </w:tc>
      </w:tr>
    </w:tbl>
    <w:p w14:paraId="1153B37F" w14:textId="5319C60F" w:rsidR="009B5037" w:rsidRDefault="009B5037" w:rsidP="00873115">
      <w:pPr>
        <w:jc w:val="both"/>
        <w:rPr>
          <w:rFonts w:ascii="Arial" w:hAnsi="Arial" w:cs="Arial"/>
          <w:noProof/>
          <w:sz w:val="24"/>
          <w:szCs w:val="24"/>
        </w:rPr>
      </w:pPr>
    </w:p>
    <w:p w14:paraId="1ED00CC3" w14:textId="2E864A1E" w:rsidR="009B5037" w:rsidRDefault="009B5037" w:rsidP="00873115">
      <w:pPr>
        <w:jc w:val="both"/>
        <w:rPr>
          <w:rFonts w:ascii="Arial" w:hAnsi="Arial" w:cs="Arial"/>
          <w:noProof/>
          <w:sz w:val="24"/>
          <w:szCs w:val="24"/>
        </w:rPr>
      </w:pPr>
    </w:p>
    <w:p w14:paraId="70D619FE" w14:textId="77777777" w:rsidR="009B5037" w:rsidRDefault="009B5037" w:rsidP="00873115">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F4550D" w:rsidRPr="009550B4" w14:paraId="1BB24EB8" w14:textId="77777777" w:rsidTr="00CB48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shd w:val="clear" w:color="auto" w:fill="BDD6EE" w:themeFill="accent5" w:themeFillTint="66"/>
          </w:tcPr>
          <w:p w14:paraId="2FF425BE" w14:textId="60A7A42F" w:rsidR="00F4550D" w:rsidRPr="009550B4" w:rsidRDefault="00F4550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3.</w:t>
            </w:r>
          </w:p>
        </w:tc>
        <w:tc>
          <w:tcPr>
            <w:tcW w:w="4795" w:type="dxa"/>
            <w:shd w:val="clear" w:color="auto" w:fill="FFF2CC" w:themeFill="accent4" w:themeFillTint="33"/>
          </w:tcPr>
          <w:p w14:paraId="4458BF5E" w14:textId="641772C9" w:rsidR="00F4550D" w:rsidRPr="009550B4" w:rsidRDefault="00F4550D" w:rsidP="00721D97">
            <w:pPr>
              <w:pStyle w:val="NormalWeb"/>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AD4457">
              <w:rPr>
                <w:rFonts w:ascii="Arial" w:hAnsi="Arial" w:cs="Arial"/>
                <w:b/>
                <w:bCs/>
                <w:color w:val="000000"/>
              </w:rPr>
              <w:t>Fomentar la gobernanza y el Gobierno Abierto.</w:t>
            </w:r>
          </w:p>
        </w:tc>
      </w:tr>
      <w:tr w:rsidR="00F4550D" w14:paraId="157CEA27" w14:textId="77777777" w:rsidTr="00CB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282ACF5" w14:textId="07BC3130" w:rsidR="00F4550D" w:rsidRDefault="00F4550D" w:rsidP="00721D97">
            <w:pPr>
              <w:pStyle w:val="NormalWeb"/>
              <w:spacing w:before="0" w:beforeAutospacing="0" w:after="150" w:afterAutospacing="0"/>
              <w:jc w:val="both"/>
              <w:rPr>
                <w:rFonts w:ascii="Arial" w:hAnsi="Arial" w:cs="Arial"/>
                <w:b/>
                <w:bCs/>
                <w:i w:val="0"/>
                <w:iCs w:val="0"/>
                <w:color w:val="000000"/>
              </w:rPr>
            </w:pPr>
          </w:p>
          <w:p w14:paraId="59B7A134" w14:textId="74B02C84" w:rsidR="00CB48FE" w:rsidRDefault="00CB48FE" w:rsidP="00721D97">
            <w:pPr>
              <w:pStyle w:val="NormalWeb"/>
              <w:spacing w:before="0" w:beforeAutospacing="0" w:after="150" w:afterAutospacing="0"/>
              <w:jc w:val="both"/>
              <w:rPr>
                <w:rFonts w:ascii="Arial" w:hAnsi="Arial" w:cs="Arial"/>
                <w:b/>
                <w:bCs/>
                <w:i w:val="0"/>
                <w:iCs w:val="0"/>
                <w:color w:val="000000"/>
              </w:rPr>
            </w:pPr>
          </w:p>
          <w:p w14:paraId="25A8C1FC" w14:textId="77777777" w:rsidR="00CB48FE" w:rsidRPr="009550B4" w:rsidRDefault="00CB48FE" w:rsidP="00721D97">
            <w:pPr>
              <w:pStyle w:val="NormalWeb"/>
              <w:spacing w:before="0" w:beforeAutospacing="0" w:after="150" w:afterAutospacing="0"/>
              <w:jc w:val="both"/>
              <w:rPr>
                <w:rFonts w:ascii="Arial" w:hAnsi="Arial" w:cs="Arial"/>
                <w:b/>
                <w:bCs/>
                <w:color w:val="000000"/>
              </w:rPr>
            </w:pPr>
          </w:p>
          <w:p w14:paraId="0A31EAC1" w14:textId="77777777" w:rsidR="00F4550D" w:rsidRPr="009550B4" w:rsidRDefault="00F4550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shd w:val="clear" w:color="auto" w:fill="FFFFFF" w:themeFill="background1"/>
          </w:tcPr>
          <w:p w14:paraId="05E044CD" w14:textId="77777777" w:rsidR="00CB48FE" w:rsidRDefault="00CB48FE" w:rsidP="00F4550D">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BEEEB68" w14:textId="4089E9EF" w:rsidR="00F4550D" w:rsidRDefault="00F4550D" w:rsidP="00F4550D">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 Consolidar un modelo de gobierno basado en la filosofía de la gobernanza y del gobierno abierto.</w:t>
            </w:r>
          </w:p>
          <w:p w14:paraId="57C9D8E2" w14:textId="536362CD" w:rsidR="00F4550D" w:rsidRDefault="00F4550D" w:rsidP="00F4550D">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 Ser un Ayuntamiento que fomenta la participación y colaboración ciudadana.</w:t>
            </w:r>
          </w:p>
          <w:p w14:paraId="189DE638" w14:textId="4B3D9394" w:rsidR="00F4550D" w:rsidRDefault="00F4550D"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 Transparencia total.</w:t>
            </w:r>
          </w:p>
          <w:p w14:paraId="7C95AF8F" w14:textId="77777777" w:rsidR="00F4550D" w:rsidRDefault="00F4550D"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F4550D" w:rsidRPr="009550B4" w14:paraId="645C69FF" w14:textId="77777777" w:rsidTr="00CB48FE">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742F8E8A" w14:textId="25E54DD5" w:rsidR="00F4550D" w:rsidRDefault="00F4550D" w:rsidP="00721D97">
            <w:pPr>
              <w:pStyle w:val="NormalWeb"/>
              <w:spacing w:before="0" w:beforeAutospacing="0" w:after="150" w:afterAutospacing="0"/>
              <w:jc w:val="center"/>
              <w:rPr>
                <w:rFonts w:ascii="Arial" w:hAnsi="Arial" w:cs="Arial"/>
                <w:b/>
                <w:bCs/>
                <w:i w:val="0"/>
                <w:iCs w:val="0"/>
                <w:color w:val="000000"/>
              </w:rPr>
            </w:pPr>
          </w:p>
          <w:p w14:paraId="68E7AAF6" w14:textId="1A967D41" w:rsidR="00CB48FE" w:rsidRDefault="00CB48FE" w:rsidP="00721D97">
            <w:pPr>
              <w:pStyle w:val="NormalWeb"/>
              <w:spacing w:before="0" w:beforeAutospacing="0" w:after="150" w:afterAutospacing="0"/>
              <w:jc w:val="center"/>
              <w:rPr>
                <w:rFonts w:ascii="Arial" w:hAnsi="Arial" w:cs="Arial"/>
                <w:b/>
                <w:bCs/>
                <w:i w:val="0"/>
                <w:iCs w:val="0"/>
                <w:color w:val="000000"/>
              </w:rPr>
            </w:pPr>
          </w:p>
          <w:p w14:paraId="1A4FF0F2" w14:textId="07DB2E96" w:rsidR="00CB48FE" w:rsidRDefault="00CB48FE" w:rsidP="00721D97">
            <w:pPr>
              <w:pStyle w:val="NormalWeb"/>
              <w:spacing w:before="0" w:beforeAutospacing="0" w:after="150" w:afterAutospacing="0"/>
              <w:jc w:val="center"/>
              <w:rPr>
                <w:rFonts w:ascii="Arial" w:hAnsi="Arial" w:cs="Arial"/>
                <w:b/>
                <w:bCs/>
                <w:i w:val="0"/>
                <w:iCs w:val="0"/>
                <w:color w:val="000000"/>
              </w:rPr>
            </w:pPr>
          </w:p>
          <w:p w14:paraId="5F7C430F" w14:textId="77777777" w:rsidR="00F4550D" w:rsidRDefault="00F4550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p w14:paraId="3D258B43" w14:textId="77777777" w:rsidR="00F4550D" w:rsidRPr="009550B4" w:rsidRDefault="00F4550D" w:rsidP="00721D97">
            <w:pPr>
              <w:pStyle w:val="NormalWeb"/>
              <w:spacing w:before="0" w:beforeAutospacing="0" w:after="150" w:afterAutospacing="0"/>
              <w:jc w:val="center"/>
              <w:rPr>
                <w:rFonts w:ascii="Arial" w:hAnsi="Arial" w:cs="Arial"/>
                <w:b/>
                <w:bCs/>
                <w:color w:val="000000"/>
              </w:rPr>
            </w:pPr>
          </w:p>
        </w:tc>
      </w:tr>
      <w:tr w:rsidR="00F4550D" w14:paraId="28EB6D7D" w14:textId="77777777" w:rsidTr="00CB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85B419D" w14:textId="77777777" w:rsidR="00F4550D" w:rsidRDefault="00F4550D" w:rsidP="00721D97">
            <w:pPr>
              <w:pStyle w:val="NormalWeb"/>
              <w:shd w:val="clear" w:color="auto" w:fill="FFFFFF"/>
              <w:spacing w:before="0" w:beforeAutospacing="0" w:after="150" w:afterAutospacing="0"/>
              <w:jc w:val="both"/>
              <w:rPr>
                <w:rFonts w:ascii="Arial" w:hAnsi="Arial" w:cs="Arial"/>
                <w:b/>
                <w:bCs/>
                <w:color w:val="000000"/>
              </w:rPr>
            </w:pPr>
          </w:p>
          <w:p w14:paraId="6FF1060A" w14:textId="77777777" w:rsidR="00F4550D" w:rsidRDefault="00F4550D" w:rsidP="00721D97">
            <w:pPr>
              <w:rPr>
                <w:rFonts w:ascii="Arial" w:hAnsi="Arial" w:cs="Arial"/>
                <w:b/>
                <w:bCs/>
                <w:i w:val="0"/>
                <w:iCs w:val="0"/>
                <w:sz w:val="24"/>
                <w:szCs w:val="20"/>
              </w:rPr>
            </w:pPr>
          </w:p>
          <w:p w14:paraId="0C819DF4" w14:textId="77777777" w:rsidR="00F4550D" w:rsidRDefault="00F4550D" w:rsidP="00721D97">
            <w:pPr>
              <w:rPr>
                <w:rFonts w:ascii="Arial" w:hAnsi="Arial" w:cs="Arial"/>
                <w:b/>
                <w:bCs/>
                <w:i w:val="0"/>
                <w:iCs w:val="0"/>
                <w:sz w:val="24"/>
                <w:szCs w:val="20"/>
              </w:rPr>
            </w:pPr>
          </w:p>
          <w:p w14:paraId="639557E7" w14:textId="77777777" w:rsidR="00F4550D" w:rsidRDefault="00F4550D" w:rsidP="00721D97">
            <w:pPr>
              <w:rPr>
                <w:rFonts w:ascii="Arial" w:hAnsi="Arial" w:cs="Arial"/>
                <w:b/>
                <w:bCs/>
                <w:i w:val="0"/>
                <w:iCs w:val="0"/>
                <w:sz w:val="24"/>
                <w:szCs w:val="20"/>
              </w:rPr>
            </w:pPr>
          </w:p>
          <w:p w14:paraId="735A36F2" w14:textId="77777777" w:rsidR="00F4550D" w:rsidRDefault="00F4550D" w:rsidP="00721D97">
            <w:pPr>
              <w:rPr>
                <w:rFonts w:ascii="Arial" w:hAnsi="Arial" w:cs="Arial"/>
                <w:b/>
                <w:bCs/>
                <w:i w:val="0"/>
                <w:iCs w:val="0"/>
                <w:sz w:val="24"/>
                <w:szCs w:val="20"/>
              </w:rPr>
            </w:pPr>
          </w:p>
          <w:p w14:paraId="66FACFAF" w14:textId="77777777" w:rsidR="00F4550D" w:rsidRDefault="00F4550D" w:rsidP="00721D97">
            <w:pPr>
              <w:rPr>
                <w:rFonts w:ascii="Arial" w:hAnsi="Arial" w:cs="Arial"/>
                <w:b/>
                <w:bCs/>
                <w:i w:val="0"/>
                <w:iCs w:val="0"/>
                <w:sz w:val="24"/>
                <w:szCs w:val="20"/>
              </w:rPr>
            </w:pPr>
          </w:p>
          <w:p w14:paraId="3EFE4A76" w14:textId="77777777" w:rsidR="00F4550D" w:rsidRDefault="00F4550D" w:rsidP="00721D97">
            <w:pPr>
              <w:rPr>
                <w:rFonts w:ascii="Arial" w:hAnsi="Arial" w:cs="Arial"/>
                <w:b/>
                <w:bCs/>
                <w:i w:val="0"/>
                <w:iCs w:val="0"/>
                <w:sz w:val="24"/>
                <w:szCs w:val="20"/>
              </w:rPr>
            </w:pPr>
          </w:p>
          <w:p w14:paraId="3C7B5B32" w14:textId="77777777" w:rsidR="00F4550D" w:rsidRDefault="00F4550D" w:rsidP="00721D97">
            <w:pPr>
              <w:rPr>
                <w:rFonts w:ascii="Arial" w:hAnsi="Arial" w:cs="Arial"/>
                <w:b/>
                <w:bCs/>
                <w:i w:val="0"/>
                <w:iCs w:val="0"/>
                <w:sz w:val="24"/>
                <w:szCs w:val="20"/>
              </w:rPr>
            </w:pPr>
          </w:p>
          <w:p w14:paraId="63666E32" w14:textId="77777777" w:rsidR="00F4550D" w:rsidRDefault="00F4550D" w:rsidP="00721D97">
            <w:pPr>
              <w:rPr>
                <w:rFonts w:ascii="Arial" w:hAnsi="Arial" w:cs="Arial"/>
                <w:b/>
                <w:bCs/>
                <w:i w:val="0"/>
                <w:iCs w:val="0"/>
                <w:sz w:val="24"/>
                <w:szCs w:val="20"/>
              </w:rPr>
            </w:pPr>
          </w:p>
          <w:p w14:paraId="6B9E569E" w14:textId="77777777" w:rsidR="00F4550D" w:rsidRDefault="00F4550D" w:rsidP="00721D97">
            <w:pPr>
              <w:rPr>
                <w:rFonts w:ascii="Arial" w:hAnsi="Arial" w:cs="Arial"/>
                <w:b/>
                <w:bCs/>
                <w:i w:val="0"/>
                <w:iCs w:val="0"/>
                <w:sz w:val="24"/>
                <w:szCs w:val="20"/>
              </w:rPr>
            </w:pPr>
          </w:p>
          <w:p w14:paraId="346DDF2A" w14:textId="77777777" w:rsidR="00F4550D" w:rsidRDefault="00F4550D" w:rsidP="00721D97">
            <w:pPr>
              <w:rPr>
                <w:rFonts w:ascii="Arial" w:hAnsi="Arial" w:cs="Arial"/>
                <w:b/>
                <w:bCs/>
                <w:i w:val="0"/>
                <w:iCs w:val="0"/>
                <w:sz w:val="24"/>
                <w:szCs w:val="20"/>
              </w:rPr>
            </w:pPr>
          </w:p>
          <w:p w14:paraId="76171A28" w14:textId="36F08FA3" w:rsidR="00F4550D" w:rsidRPr="00481190" w:rsidRDefault="00C00956" w:rsidP="00721D97">
            <w:pPr>
              <w:rPr>
                <w:rFonts w:ascii="Arial" w:hAnsi="Arial" w:cs="Arial"/>
                <w:b/>
                <w:bCs/>
                <w:sz w:val="24"/>
                <w:szCs w:val="20"/>
              </w:rPr>
            </w:pPr>
            <w:r>
              <w:rPr>
                <w:rFonts w:ascii="Arial" w:hAnsi="Arial" w:cs="Arial"/>
                <w:b/>
                <w:bCs/>
                <w:sz w:val="24"/>
                <w:szCs w:val="20"/>
              </w:rPr>
              <w:t>3.1</w:t>
            </w:r>
            <w:r w:rsidR="00F4550D" w:rsidRPr="00120B66">
              <w:rPr>
                <w:rFonts w:ascii="Arial" w:hAnsi="Arial" w:cs="Arial"/>
                <w:b/>
                <w:bCs/>
                <w:sz w:val="24"/>
                <w:szCs w:val="20"/>
              </w:rPr>
              <w:t xml:space="preserve"> </w:t>
            </w:r>
            <w:r w:rsidRPr="00481190">
              <w:rPr>
                <w:rFonts w:ascii="Arial" w:hAnsi="Arial" w:cs="Arial"/>
                <w:b/>
                <w:bCs/>
                <w:color w:val="000000"/>
              </w:rPr>
              <w:t>Consolidar un modelo de gobierno basado en la filosofía de la gobernanza y del gobierno abierto</w:t>
            </w:r>
            <w:r w:rsidR="00F4550D" w:rsidRPr="00481190">
              <w:rPr>
                <w:rFonts w:ascii="Arial" w:hAnsi="Arial" w:cs="Arial"/>
                <w:b/>
                <w:bCs/>
                <w:sz w:val="24"/>
                <w:szCs w:val="20"/>
              </w:rPr>
              <w:t>.</w:t>
            </w:r>
          </w:p>
          <w:p w14:paraId="6F5370CE" w14:textId="77777777" w:rsidR="00F4550D" w:rsidRPr="009550B4" w:rsidRDefault="00F4550D"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57C6486E" w14:textId="55925CA4" w:rsidR="00E06AB4" w:rsidRDefault="00870169" w:rsidP="00E06AB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3.1.1 </w:t>
            </w:r>
            <w:r w:rsidR="00E06AB4">
              <w:rPr>
                <w:rFonts w:ascii="Arial" w:hAnsi="Arial" w:cs="Arial"/>
                <w:color w:val="000000"/>
              </w:rPr>
              <w:t>Garantizar que las acciones del H. Ayuntamiento estén apegadas a las leyes y normas.</w:t>
            </w:r>
          </w:p>
          <w:p w14:paraId="6CD589F0" w14:textId="2D906D43" w:rsidR="00E06AB4" w:rsidRDefault="00870169" w:rsidP="00E06AB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3.1.2</w:t>
            </w:r>
            <w:r w:rsidR="00E130A7">
              <w:rPr>
                <w:rFonts w:ascii="Arial" w:hAnsi="Arial" w:cs="Arial"/>
                <w:color w:val="000000"/>
              </w:rPr>
              <w:t xml:space="preserve"> </w:t>
            </w:r>
            <w:r w:rsidR="00E06AB4">
              <w:rPr>
                <w:rFonts w:ascii="Arial" w:hAnsi="Arial" w:cs="Arial"/>
                <w:color w:val="000000"/>
              </w:rPr>
              <w:t>Verificar que se cumplan las normativas y procedimientos en cada dependencia del H. Ayuntamiento.</w:t>
            </w:r>
          </w:p>
          <w:p w14:paraId="57199E31" w14:textId="687751AB" w:rsidR="00E06AB4" w:rsidRDefault="00870169" w:rsidP="00E06AB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3.1.3 </w:t>
            </w:r>
            <w:r w:rsidR="00E06AB4">
              <w:rPr>
                <w:rFonts w:ascii="Arial" w:hAnsi="Arial" w:cs="Arial"/>
                <w:color w:val="000000"/>
              </w:rPr>
              <w:t>Crear campañas de capacitación tanto en funcionarios públicos como en la ciudadanía en materia de Gobernanza y Gobierno Abierto.</w:t>
            </w:r>
          </w:p>
          <w:p w14:paraId="0CD6AE1F" w14:textId="1D104E2C" w:rsidR="00E06AB4" w:rsidRDefault="00870169" w:rsidP="00E06AB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3.1.4 </w:t>
            </w:r>
            <w:r w:rsidR="00E06AB4">
              <w:rPr>
                <w:rFonts w:ascii="Arial" w:hAnsi="Arial" w:cs="Arial"/>
                <w:color w:val="000000"/>
              </w:rPr>
              <w:t>Instalar mecanismos efectivos de comunicación entre la ciudadanía y el Gobierno Municipal.</w:t>
            </w:r>
          </w:p>
          <w:p w14:paraId="22E29974" w14:textId="48A09155" w:rsidR="00E06AB4" w:rsidRDefault="00870169" w:rsidP="00E06AB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3.1.5 </w:t>
            </w:r>
            <w:r w:rsidR="00E06AB4">
              <w:rPr>
                <w:rFonts w:ascii="Arial" w:hAnsi="Arial" w:cs="Arial"/>
                <w:color w:val="000000"/>
              </w:rPr>
              <w:t>Fomentar las iniciativas ciudadanas para la actualización de los marcos normativos del Municipio.</w:t>
            </w:r>
          </w:p>
          <w:p w14:paraId="6A25C7D6" w14:textId="38034F80" w:rsidR="00E06AB4" w:rsidRDefault="00870169" w:rsidP="00E06AB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3.1.6 </w:t>
            </w:r>
            <w:r w:rsidR="00E06AB4">
              <w:rPr>
                <w:rFonts w:ascii="Arial" w:hAnsi="Arial" w:cs="Arial"/>
                <w:color w:val="000000"/>
              </w:rPr>
              <w:t>Facilitar y gestionar la entrada de tecnologías y equipos para facilitar la tarea de la Administración Pública.</w:t>
            </w:r>
          </w:p>
          <w:p w14:paraId="76364950" w14:textId="77777777" w:rsidR="00F4550D" w:rsidRDefault="00870169" w:rsidP="00E06AB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3.1.7 </w:t>
            </w:r>
            <w:r w:rsidR="00E06AB4">
              <w:rPr>
                <w:rFonts w:ascii="Arial" w:hAnsi="Arial" w:cs="Arial"/>
                <w:color w:val="000000"/>
              </w:rPr>
              <w:t>Capacitar de manera periódica en materia de transparencia a los funcionarios públicos.</w:t>
            </w:r>
          </w:p>
          <w:p w14:paraId="4D21E8C3" w14:textId="17536AD6" w:rsidR="00A07563" w:rsidRDefault="00A07563" w:rsidP="00E06AB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F4550D" w14:paraId="23C87339" w14:textId="77777777" w:rsidTr="00CB48FE">
        <w:tc>
          <w:tcPr>
            <w:cnfStyle w:val="001000000000" w:firstRow="0" w:lastRow="0" w:firstColumn="1" w:lastColumn="0" w:oddVBand="0" w:evenVBand="0" w:oddHBand="0" w:evenHBand="0" w:firstRowFirstColumn="0" w:firstRowLastColumn="0" w:lastRowFirstColumn="0" w:lastRowLastColumn="0"/>
            <w:tcW w:w="4414" w:type="dxa"/>
          </w:tcPr>
          <w:p w14:paraId="6AD4166B" w14:textId="77777777" w:rsidR="00F4550D" w:rsidRDefault="00F4550D" w:rsidP="00721D97">
            <w:pPr>
              <w:pStyle w:val="NormalWeb"/>
              <w:shd w:val="clear" w:color="auto" w:fill="FFFFFF"/>
              <w:spacing w:before="0" w:beforeAutospacing="0" w:after="150" w:afterAutospacing="0"/>
              <w:jc w:val="both"/>
              <w:rPr>
                <w:rFonts w:ascii="Arial" w:hAnsi="Arial" w:cs="Arial"/>
                <w:b/>
                <w:bCs/>
                <w:color w:val="000000"/>
              </w:rPr>
            </w:pPr>
          </w:p>
          <w:p w14:paraId="656D080C" w14:textId="77777777" w:rsidR="00F4550D" w:rsidRDefault="00F4550D"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0A31B40C" w14:textId="77777777" w:rsidR="00F4550D" w:rsidRDefault="00B5515D"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3.1.1.1 </w:t>
            </w:r>
            <w:r w:rsidR="00D857E0">
              <w:rPr>
                <w:rFonts w:ascii="Arial" w:hAnsi="Arial" w:cs="Arial"/>
                <w:color w:val="000000"/>
              </w:rPr>
              <w:t>Número de i</w:t>
            </w:r>
            <w:r w:rsidR="00E130A7">
              <w:rPr>
                <w:rFonts w:ascii="Arial" w:hAnsi="Arial" w:cs="Arial"/>
                <w:color w:val="000000"/>
              </w:rPr>
              <w:t>nformes y actualizaciones.</w:t>
            </w:r>
          </w:p>
          <w:p w14:paraId="4C27DF0E" w14:textId="77777777" w:rsidR="00E130A7" w:rsidRDefault="00E130A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3.1.2.1 Supervisiones e informes anuales.</w:t>
            </w:r>
          </w:p>
          <w:p w14:paraId="2626D31D" w14:textId="77777777" w:rsidR="00E130A7" w:rsidRDefault="00E130A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3.1.3.1 Número de capacitaciones, asistentes y resultados obtenidos.</w:t>
            </w:r>
          </w:p>
          <w:p w14:paraId="19CAE843" w14:textId="77777777" w:rsidR="00B61A68" w:rsidRDefault="00B61A68"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lastRenderedPageBreak/>
              <w:t>3.1.4.1 Número de acciones y programas ejecutados.</w:t>
            </w:r>
          </w:p>
          <w:p w14:paraId="7D58FB8C" w14:textId="77777777" w:rsidR="00B61A68" w:rsidRDefault="00B61A68"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3.1.5.1 Número de iniciativas ciudadanas.</w:t>
            </w:r>
          </w:p>
          <w:p w14:paraId="1430005B" w14:textId="77777777" w:rsidR="00B61A68" w:rsidRDefault="00B61A68"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3.1.6.1 Número de equipos y sistemas implementados.</w:t>
            </w:r>
          </w:p>
          <w:p w14:paraId="39F5BFB6" w14:textId="4FBDAC22" w:rsidR="00B61A68" w:rsidRDefault="00B61A68"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3.1.7.1 Número de capacitaciones, asistentes y resultados obtenidos.</w:t>
            </w:r>
          </w:p>
        </w:tc>
      </w:tr>
    </w:tbl>
    <w:p w14:paraId="5BF91DD5" w14:textId="77777777" w:rsidR="00F4550D" w:rsidRDefault="00F4550D" w:rsidP="00F4550D">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F4550D" w:rsidRPr="009550B4" w14:paraId="11D1FB37"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1133CD93" w14:textId="77777777" w:rsidR="00F4550D" w:rsidRDefault="00F4550D" w:rsidP="0054653A">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p w14:paraId="64E72060" w14:textId="3A816606" w:rsidR="00B61A68" w:rsidRPr="009550B4" w:rsidRDefault="00B61A68" w:rsidP="0054653A">
            <w:pPr>
              <w:pStyle w:val="NormalWeb"/>
              <w:spacing w:before="0" w:beforeAutospacing="0" w:after="150" w:afterAutospacing="0"/>
              <w:jc w:val="center"/>
              <w:rPr>
                <w:rFonts w:ascii="Arial" w:hAnsi="Arial" w:cs="Arial"/>
                <w:b/>
                <w:bCs/>
                <w:color w:val="000000"/>
              </w:rPr>
            </w:pPr>
          </w:p>
        </w:tc>
      </w:tr>
      <w:tr w:rsidR="00F4550D" w14:paraId="10830866" w14:textId="77777777" w:rsidTr="00EE0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F9F1584" w14:textId="77777777" w:rsidR="00F4550D" w:rsidRDefault="00F4550D" w:rsidP="00721D97">
            <w:pPr>
              <w:pStyle w:val="NormalWeb"/>
              <w:shd w:val="clear" w:color="auto" w:fill="FFFFFF"/>
              <w:spacing w:before="0" w:beforeAutospacing="0" w:after="150" w:afterAutospacing="0"/>
              <w:jc w:val="both"/>
              <w:rPr>
                <w:rFonts w:ascii="Arial" w:hAnsi="Arial" w:cs="Arial"/>
                <w:b/>
                <w:bCs/>
                <w:color w:val="000000"/>
              </w:rPr>
            </w:pPr>
          </w:p>
          <w:p w14:paraId="55094D0E" w14:textId="2253F35C" w:rsidR="00F4550D" w:rsidRDefault="00F4550D" w:rsidP="00721D97">
            <w:pPr>
              <w:rPr>
                <w:rFonts w:ascii="Arial" w:hAnsi="Arial" w:cs="Arial"/>
                <w:b/>
                <w:bCs/>
                <w:sz w:val="24"/>
                <w:szCs w:val="20"/>
              </w:rPr>
            </w:pPr>
          </w:p>
          <w:p w14:paraId="09ABCA58" w14:textId="1E7E551B" w:rsidR="00E65A08" w:rsidRDefault="00E65A08" w:rsidP="00721D97">
            <w:pPr>
              <w:rPr>
                <w:rFonts w:ascii="Arial" w:hAnsi="Arial" w:cs="Arial"/>
                <w:b/>
                <w:bCs/>
                <w:sz w:val="24"/>
                <w:szCs w:val="20"/>
              </w:rPr>
            </w:pPr>
          </w:p>
          <w:p w14:paraId="6F93BD0E" w14:textId="11C8B089" w:rsidR="00E65A08" w:rsidRDefault="00E65A08" w:rsidP="00721D97">
            <w:pPr>
              <w:rPr>
                <w:rFonts w:ascii="Arial" w:hAnsi="Arial" w:cs="Arial"/>
                <w:b/>
                <w:bCs/>
                <w:sz w:val="24"/>
                <w:szCs w:val="20"/>
              </w:rPr>
            </w:pPr>
          </w:p>
          <w:p w14:paraId="5B29215A" w14:textId="53F172A1" w:rsidR="00E65A08" w:rsidRDefault="00E65A08" w:rsidP="00721D97">
            <w:pPr>
              <w:rPr>
                <w:rFonts w:ascii="Arial" w:hAnsi="Arial" w:cs="Arial"/>
                <w:b/>
                <w:bCs/>
                <w:sz w:val="24"/>
                <w:szCs w:val="20"/>
              </w:rPr>
            </w:pPr>
          </w:p>
          <w:p w14:paraId="70C76AC5" w14:textId="77777777" w:rsidR="00E65A08" w:rsidRDefault="00E65A08" w:rsidP="00721D97">
            <w:pPr>
              <w:rPr>
                <w:rFonts w:ascii="Arial" w:hAnsi="Arial" w:cs="Arial"/>
                <w:b/>
                <w:bCs/>
                <w:i w:val="0"/>
                <w:iCs w:val="0"/>
                <w:sz w:val="24"/>
                <w:szCs w:val="20"/>
              </w:rPr>
            </w:pPr>
          </w:p>
          <w:p w14:paraId="60DE05B3" w14:textId="77777777" w:rsidR="00F4550D" w:rsidRDefault="00F4550D" w:rsidP="00721D97">
            <w:pPr>
              <w:rPr>
                <w:rFonts w:ascii="Arial" w:hAnsi="Arial" w:cs="Arial"/>
                <w:b/>
                <w:bCs/>
                <w:i w:val="0"/>
                <w:iCs w:val="0"/>
                <w:sz w:val="24"/>
                <w:szCs w:val="20"/>
              </w:rPr>
            </w:pPr>
          </w:p>
          <w:p w14:paraId="408D8848" w14:textId="77777777" w:rsidR="00F4550D" w:rsidRDefault="00F4550D" w:rsidP="00721D97">
            <w:pPr>
              <w:rPr>
                <w:rFonts w:ascii="Arial" w:hAnsi="Arial" w:cs="Arial"/>
                <w:b/>
                <w:bCs/>
                <w:i w:val="0"/>
                <w:iCs w:val="0"/>
                <w:sz w:val="24"/>
                <w:szCs w:val="20"/>
              </w:rPr>
            </w:pPr>
          </w:p>
          <w:p w14:paraId="10B20D59" w14:textId="21C7E96D" w:rsidR="00F4550D" w:rsidRPr="00120B66" w:rsidRDefault="008417A0" w:rsidP="00E65A08">
            <w:pPr>
              <w:pStyle w:val="NormalWeb"/>
              <w:shd w:val="clear" w:color="auto" w:fill="FFFFFF"/>
              <w:spacing w:before="0" w:beforeAutospacing="0" w:after="150" w:afterAutospacing="0"/>
              <w:jc w:val="both"/>
              <w:rPr>
                <w:rFonts w:ascii="Arial" w:hAnsi="Arial" w:cs="Arial"/>
                <w:b/>
                <w:bCs/>
                <w:szCs w:val="20"/>
              </w:rPr>
            </w:pPr>
            <w:r w:rsidRPr="008417A0">
              <w:rPr>
                <w:rFonts w:ascii="Arial" w:hAnsi="Arial" w:cs="Arial"/>
                <w:b/>
                <w:bCs/>
                <w:szCs w:val="20"/>
              </w:rPr>
              <w:t>3.2</w:t>
            </w:r>
            <w:r w:rsidR="00F4550D" w:rsidRPr="008417A0">
              <w:rPr>
                <w:rFonts w:ascii="Arial" w:hAnsi="Arial" w:cs="Arial"/>
                <w:b/>
                <w:bCs/>
                <w:szCs w:val="20"/>
              </w:rPr>
              <w:t xml:space="preserve"> </w:t>
            </w:r>
            <w:r w:rsidRPr="008417A0">
              <w:rPr>
                <w:rFonts w:ascii="Arial" w:hAnsi="Arial" w:cs="Arial"/>
                <w:b/>
                <w:bCs/>
                <w:color w:val="000000"/>
              </w:rPr>
              <w:t>Ser un Ayuntamiento que fomenta la participación y colaboración ciudadana.</w:t>
            </w:r>
          </w:p>
          <w:p w14:paraId="19B6C4FC" w14:textId="77777777" w:rsidR="00F4550D" w:rsidRPr="009550B4" w:rsidRDefault="00F4550D"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6D46B019" w14:textId="7ECF844A" w:rsidR="00C87DA0" w:rsidRDefault="00C87DA0" w:rsidP="00C87DA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3.2.1 Consolidar los mecanismos existentes de participación mediante los Comités de Acción Ciudadana y vincular a las demás organizaciones público o privadas a la toma de decisiones.</w:t>
            </w:r>
          </w:p>
          <w:p w14:paraId="4BDEA804" w14:textId="048AC689" w:rsidR="00C87DA0" w:rsidRDefault="00C87DA0" w:rsidP="00C87DA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3.2.2Generar actividades cívicas, políticas y culturales para fomentar la participación ciudadana.</w:t>
            </w:r>
          </w:p>
          <w:p w14:paraId="37E081E3" w14:textId="39B86E29" w:rsidR="00C87DA0" w:rsidRDefault="00C87DA0" w:rsidP="00C87DA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3.2.3 Coadyuvar en el fomento de actividades de grupos vulnerables para promover su cohesión y desarrollo social.</w:t>
            </w:r>
          </w:p>
          <w:p w14:paraId="3AE3B28A" w14:textId="4A861D90" w:rsidR="00C87DA0" w:rsidRDefault="00C87DA0" w:rsidP="00C87DA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3.2.4 Crear un calendario de actividades enfocadas en actividades para niños y niñas en sus entornos sociales.</w:t>
            </w:r>
          </w:p>
          <w:p w14:paraId="4C452023" w14:textId="6A2FAD65" w:rsidR="00C87DA0" w:rsidRDefault="00C87DA0" w:rsidP="00C87DA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3.2.5 Crear campañas de capacitación, desde la vinculación con otros sectores del gobierno federal, estatal, académico o privado, en diversos temas.</w:t>
            </w:r>
          </w:p>
          <w:p w14:paraId="4332D786" w14:textId="311F6707" w:rsidR="00F4550D" w:rsidRDefault="00F4550D"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F4550D" w14:paraId="5D47822D" w14:textId="77777777" w:rsidTr="0054653A">
        <w:tc>
          <w:tcPr>
            <w:cnfStyle w:val="001000000000" w:firstRow="0" w:lastRow="0" w:firstColumn="1" w:lastColumn="0" w:oddVBand="0" w:evenVBand="0" w:oddHBand="0" w:evenHBand="0" w:firstRowFirstColumn="0" w:firstRowLastColumn="0" w:lastRowFirstColumn="0" w:lastRowLastColumn="0"/>
            <w:tcW w:w="4414" w:type="dxa"/>
          </w:tcPr>
          <w:p w14:paraId="0DE5E6EE" w14:textId="77777777" w:rsidR="00F4550D" w:rsidRDefault="00F4550D" w:rsidP="00721D97">
            <w:pPr>
              <w:pStyle w:val="NormalWeb"/>
              <w:shd w:val="clear" w:color="auto" w:fill="FFFFFF"/>
              <w:spacing w:before="0" w:beforeAutospacing="0" w:after="150" w:afterAutospacing="0"/>
              <w:jc w:val="both"/>
              <w:rPr>
                <w:rFonts w:ascii="Arial" w:hAnsi="Arial" w:cs="Arial"/>
                <w:b/>
                <w:bCs/>
                <w:color w:val="000000"/>
              </w:rPr>
            </w:pPr>
          </w:p>
          <w:p w14:paraId="47D902F1" w14:textId="77777777" w:rsidR="00F4550D" w:rsidRDefault="00F4550D"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6B52A027" w14:textId="77777777" w:rsidR="00F4550D" w:rsidRDefault="00F4550D"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tcPr>
          <w:p w14:paraId="03345243" w14:textId="77777777" w:rsidR="00F4550D" w:rsidRDefault="007047C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3.2.1.1 Número de sesiones y acuerdos en reuniones. </w:t>
            </w:r>
          </w:p>
          <w:p w14:paraId="628C68C4" w14:textId="77777777" w:rsidR="007047C7" w:rsidRDefault="007047C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3.2.2.1 Cantidad de actividades realizadas.</w:t>
            </w:r>
          </w:p>
          <w:p w14:paraId="0B435408" w14:textId="77777777" w:rsidR="007047C7" w:rsidRDefault="007047C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3.2.3.1 Número de acciones realizadas.</w:t>
            </w:r>
          </w:p>
          <w:p w14:paraId="13A8C729" w14:textId="77777777" w:rsidR="007047C7" w:rsidRDefault="007047C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3.2.4.1 Calendario de actividades.</w:t>
            </w:r>
          </w:p>
          <w:p w14:paraId="4E34DE78" w14:textId="5F71B5D9" w:rsidR="007047C7" w:rsidRDefault="007047C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lastRenderedPageBreak/>
              <w:t>3.2.5.1 Número de campañas realizadas.</w:t>
            </w:r>
          </w:p>
        </w:tc>
      </w:tr>
      <w:tr w:rsidR="00AA4AB0" w:rsidRPr="009550B4" w14:paraId="73649CC5" w14:textId="77777777" w:rsidTr="0054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7D7FC1F0" w14:textId="77777777" w:rsidR="00004E02" w:rsidRDefault="00004E02" w:rsidP="0054653A">
            <w:pPr>
              <w:pStyle w:val="NormalWeb"/>
              <w:spacing w:before="0" w:beforeAutospacing="0" w:after="150" w:afterAutospacing="0"/>
              <w:jc w:val="center"/>
              <w:rPr>
                <w:rFonts w:ascii="Arial" w:hAnsi="Arial" w:cs="Arial"/>
                <w:b/>
                <w:bCs/>
                <w:i w:val="0"/>
                <w:iCs w:val="0"/>
                <w:color w:val="000000"/>
              </w:rPr>
            </w:pPr>
          </w:p>
          <w:p w14:paraId="1894E683" w14:textId="77777777" w:rsidR="00004E02" w:rsidRDefault="00004E02" w:rsidP="0054653A">
            <w:pPr>
              <w:pStyle w:val="NormalWeb"/>
              <w:spacing w:before="0" w:beforeAutospacing="0" w:after="150" w:afterAutospacing="0"/>
              <w:jc w:val="center"/>
              <w:rPr>
                <w:rFonts w:ascii="Arial" w:hAnsi="Arial" w:cs="Arial"/>
                <w:b/>
                <w:bCs/>
                <w:i w:val="0"/>
                <w:iCs w:val="0"/>
                <w:color w:val="000000"/>
              </w:rPr>
            </w:pPr>
          </w:p>
          <w:p w14:paraId="17F4AB69" w14:textId="77777777" w:rsidR="00004E02" w:rsidRDefault="00004E02" w:rsidP="0054653A">
            <w:pPr>
              <w:pStyle w:val="NormalWeb"/>
              <w:spacing w:before="0" w:beforeAutospacing="0" w:after="150" w:afterAutospacing="0"/>
              <w:jc w:val="center"/>
              <w:rPr>
                <w:rFonts w:ascii="Arial" w:hAnsi="Arial" w:cs="Arial"/>
                <w:b/>
                <w:bCs/>
                <w:i w:val="0"/>
                <w:iCs w:val="0"/>
                <w:color w:val="000000"/>
              </w:rPr>
            </w:pPr>
          </w:p>
          <w:p w14:paraId="3423D1BC" w14:textId="77777777" w:rsidR="00004E02" w:rsidRDefault="00004E02" w:rsidP="0054653A">
            <w:pPr>
              <w:pStyle w:val="NormalWeb"/>
              <w:spacing w:before="0" w:beforeAutospacing="0" w:after="150" w:afterAutospacing="0"/>
              <w:jc w:val="center"/>
              <w:rPr>
                <w:rFonts w:ascii="Arial" w:hAnsi="Arial" w:cs="Arial"/>
                <w:b/>
                <w:bCs/>
                <w:i w:val="0"/>
                <w:iCs w:val="0"/>
                <w:color w:val="000000"/>
              </w:rPr>
            </w:pPr>
          </w:p>
          <w:p w14:paraId="2D088E08" w14:textId="2060943E" w:rsidR="00AA4AB0" w:rsidRDefault="00AA4AB0" w:rsidP="0054653A">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p w14:paraId="3DE41E21" w14:textId="1F702A04" w:rsidR="00EE021E" w:rsidRPr="009550B4" w:rsidRDefault="00EE021E" w:rsidP="0054653A">
            <w:pPr>
              <w:pStyle w:val="NormalWeb"/>
              <w:spacing w:before="0" w:beforeAutospacing="0" w:after="150" w:afterAutospacing="0"/>
              <w:jc w:val="center"/>
              <w:rPr>
                <w:rFonts w:ascii="Arial" w:hAnsi="Arial" w:cs="Arial"/>
                <w:b/>
                <w:bCs/>
                <w:color w:val="000000"/>
              </w:rPr>
            </w:pPr>
          </w:p>
        </w:tc>
      </w:tr>
      <w:tr w:rsidR="00AA4AB0" w14:paraId="4F48093C" w14:textId="77777777" w:rsidTr="00EE021E">
        <w:tc>
          <w:tcPr>
            <w:cnfStyle w:val="001000000000" w:firstRow="0" w:lastRow="0" w:firstColumn="1" w:lastColumn="0" w:oddVBand="0" w:evenVBand="0" w:oddHBand="0" w:evenHBand="0" w:firstRowFirstColumn="0" w:firstRowLastColumn="0" w:lastRowFirstColumn="0" w:lastRowLastColumn="0"/>
            <w:tcW w:w="4414" w:type="dxa"/>
          </w:tcPr>
          <w:p w14:paraId="75DF2806" w14:textId="77777777" w:rsidR="00AA4AB0" w:rsidRDefault="00AA4AB0" w:rsidP="00721D97">
            <w:pPr>
              <w:pStyle w:val="NormalWeb"/>
              <w:shd w:val="clear" w:color="auto" w:fill="FFFFFF"/>
              <w:spacing w:before="0" w:beforeAutospacing="0" w:after="150" w:afterAutospacing="0"/>
              <w:jc w:val="both"/>
              <w:rPr>
                <w:rFonts w:ascii="Arial" w:hAnsi="Arial" w:cs="Arial"/>
                <w:b/>
                <w:bCs/>
                <w:color w:val="000000"/>
              </w:rPr>
            </w:pPr>
          </w:p>
          <w:p w14:paraId="0D0F7521" w14:textId="77777777" w:rsidR="00AA4AB0" w:rsidRDefault="00AA4AB0" w:rsidP="00721D97">
            <w:pPr>
              <w:rPr>
                <w:rFonts w:ascii="Arial" w:hAnsi="Arial" w:cs="Arial"/>
                <w:b/>
                <w:bCs/>
                <w:sz w:val="24"/>
                <w:szCs w:val="20"/>
              </w:rPr>
            </w:pPr>
          </w:p>
          <w:p w14:paraId="250D2BB6" w14:textId="77777777" w:rsidR="00AA4AB0" w:rsidRDefault="00AA4AB0" w:rsidP="00721D97">
            <w:pPr>
              <w:rPr>
                <w:rFonts w:ascii="Arial" w:hAnsi="Arial" w:cs="Arial"/>
                <w:b/>
                <w:bCs/>
                <w:sz w:val="24"/>
                <w:szCs w:val="20"/>
              </w:rPr>
            </w:pPr>
          </w:p>
          <w:p w14:paraId="0552ABDA" w14:textId="77777777" w:rsidR="00AA4AB0" w:rsidRDefault="00AA4AB0" w:rsidP="00721D97">
            <w:pPr>
              <w:rPr>
                <w:rFonts w:ascii="Arial" w:hAnsi="Arial" w:cs="Arial"/>
                <w:b/>
                <w:bCs/>
                <w:sz w:val="24"/>
                <w:szCs w:val="20"/>
              </w:rPr>
            </w:pPr>
          </w:p>
          <w:p w14:paraId="4F978FA7" w14:textId="77777777" w:rsidR="00AA4AB0" w:rsidRDefault="00AA4AB0" w:rsidP="00721D97">
            <w:pPr>
              <w:rPr>
                <w:rFonts w:ascii="Arial" w:hAnsi="Arial" w:cs="Arial"/>
                <w:b/>
                <w:bCs/>
                <w:sz w:val="24"/>
                <w:szCs w:val="20"/>
              </w:rPr>
            </w:pPr>
          </w:p>
          <w:p w14:paraId="046EE21F" w14:textId="77777777" w:rsidR="00AA4AB0" w:rsidRDefault="00AA4AB0" w:rsidP="00721D97">
            <w:pPr>
              <w:rPr>
                <w:rFonts w:ascii="Arial" w:hAnsi="Arial" w:cs="Arial"/>
                <w:b/>
                <w:bCs/>
                <w:i w:val="0"/>
                <w:iCs w:val="0"/>
                <w:sz w:val="24"/>
                <w:szCs w:val="20"/>
              </w:rPr>
            </w:pPr>
          </w:p>
          <w:p w14:paraId="2CE57AAE" w14:textId="77777777" w:rsidR="00AA4AB0" w:rsidRDefault="00AA4AB0" w:rsidP="00721D97">
            <w:pPr>
              <w:rPr>
                <w:rFonts w:ascii="Arial" w:hAnsi="Arial" w:cs="Arial"/>
                <w:b/>
                <w:bCs/>
                <w:i w:val="0"/>
                <w:iCs w:val="0"/>
                <w:sz w:val="24"/>
                <w:szCs w:val="20"/>
              </w:rPr>
            </w:pPr>
          </w:p>
          <w:p w14:paraId="7AA0409F" w14:textId="77777777" w:rsidR="00AA4AB0" w:rsidRDefault="00AA4AB0" w:rsidP="00721D97">
            <w:pPr>
              <w:rPr>
                <w:rFonts w:ascii="Arial" w:hAnsi="Arial" w:cs="Arial"/>
                <w:b/>
                <w:bCs/>
                <w:i w:val="0"/>
                <w:iCs w:val="0"/>
                <w:sz w:val="24"/>
                <w:szCs w:val="20"/>
              </w:rPr>
            </w:pPr>
          </w:p>
          <w:p w14:paraId="70DC04AD" w14:textId="05FE3F57" w:rsidR="00AA4AB0" w:rsidRPr="00120B66" w:rsidRDefault="00AA4AB0" w:rsidP="00C76AEC">
            <w:pPr>
              <w:pStyle w:val="NormalWeb"/>
              <w:shd w:val="clear" w:color="auto" w:fill="FFFFFF"/>
              <w:spacing w:before="0" w:beforeAutospacing="0" w:after="150" w:afterAutospacing="0"/>
              <w:rPr>
                <w:rFonts w:ascii="Arial" w:hAnsi="Arial" w:cs="Arial"/>
                <w:b/>
                <w:bCs/>
                <w:szCs w:val="20"/>
              </w:rPr>
            </w:pPr>
            <w:r w:rsidRPr="008417A0">
              <w:rPr>
                <w:rFonts w:ascii="Arial" w:hAnsi="Arial" w:cs="Arial"/>
                <w:b/>
                <w:bCs/>
                <w:szCs w:val="20"/>
              </w:rPr>
              <w:t>3.</w:t>
            </w:r>
            <w:r>
              <w:rPr>
                <w:rFonts w:ascii="Arial" w:hAnsi="Arial" w:cs="Arial"/>
                <w:b/>
                <w:bCs/>
                <w:szCs w:val="20"/>
              </w:rPr>
              <w:t>3 Transparencia total.</w:t>
            </w:r>
          </w:p>
          <w:p w14:paraId="43AC56DC" w14:textId="77777777" w:rsidR="00AA4AB0" w:rsidRPr="009550B4" w:rsidRDefault="00AA4AB0"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4BDF9A38" w14:textId="77777777" w:rsidR="00AA4AB0" w:rsidRDefault="00C56192"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3.3.1 Intensificar  las actividades y mecanismos en materia de transparencia y acceso a la información.</w:t>
            </w:r>
          </w:p>
          <w:p w14:paraId="4CA31545" w14:textId="77777777" w:rsidR="00C56192" w:rsidRDefault="00C56192"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3.3.2 Creación de un Comité de Transparencia.</w:t>
            </w:r>
          </w:p>
          <w:p w14:paraId="0D7D0964" w14:textId="03C4739D" w:rsidR="00C56192" w:rsidRDefault="00C56192"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3.3.3 Programa de capacitación en materia de Transparencia</w:t>
            </w:r>
            <w:r w:rsidR="00322DBC">
              <w:rPr>
                <w:rFonts w:ascii="Arial" w:hAnsi="Arial" w:cs="Arial"/>
                <w:color w:val="000000"/>
              </w:rPr>
              <w:t xml:space="preserve"> a funcionarios públicos.</w:t>
            </w:r>
          </w:p>
          <w:p w14:paraId="182E0994" w14:textId="77777777" w:rsidR="00C56192" w:rsidRDefault="00C56192"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3.3.4 Promover las políticas de Transparencia entre las dependencias y organismos del H. Ayuntamiento.</w:t>
            </w:r>
          </w:p>
          <w:p w14:paraId="03A4406B" w14:textId="44556A2E" w:rsidR="00B1506D" w:rsidRDefault="00B1506D"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3.3.5 Reducir la opacidad y discrecionalidad en la asignación de recursos, obra, adquisiciones y demás procesos de la Administración Pública.</w:t>
            </w:r>
          </w:p>
        </w:tc>
      </w:tr>
      <w:tr w:rsidR="00AA4AB0" w14:paraId="1E95ECE9" w14:textId="77777777" w:rsidTr="00EE0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9971DC3" w14:textId="77777777" w:rsidR="00AA4AB0" w:rsidRDefault="00AA4AB0" w:rsidP="00721D97">
            <w:pPr>
              <w:pStyle w:val="NormalWeb"/>
              <w:shd w:val="clear" w:color="auto" w:fill="FFFFFF"/>
              <w:spacing w:before="0" w:beforeAutospacing="0" w:after="150" w:afterAutospacing="0"/>
              <w:jc w:val="both"/>
              <w:rPr>
                <w:rFonts w:ascii="Arial" w:hAnsi="Arial" w:cs="Arial"/>
                <w:b/>
                <w:bCs/>
                <w:color w:val="000000"/>
              </w:rPr>
            </w:pPr>
          </w:p>
          <w:p w14:paraId="555D88F2" w14:textId="77777777" w:rsidR="00AA4AB0" w:rsidRDefault="00AA4AB0"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005B9438" w14:textId="77777777" w:rsidR="00AA4AB0" w:rsidRDefault="00AA4AB0"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49EC0299" w14:textId="77777777" w:rsidR="00AA4AB0" w:rsidRDefault="00AA4AB0"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A1B3E87" w14:textId="77777777" w:rsidR="00E627F3" w:rsidRDefault="00E627F3"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3.3.1.1 Número de actividades realizadas.</w:t>
            </w:r>
          </w:p>
          <w:p w14:paraId="77AD0235" w14:textId="77777777" w:rsidR="00E627F3" w:rsidRDefault="00E627F3"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3.3.2.1 Acta de constitución del Comité.</w:t>
            </w:r>
          </w:p>
          <w:p w14:paraId="22D9F276" w14:textId="77777777" w:rsidR="00E627F3" w:rsidRDefault="00E627F3"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3.3.3.1 </w:t>
            </w:r>
            <w:r w:rsidR="00322DBC">
              <w:rPr>
                <w:rFonts w:ascii="Arial" w:hAnsi="Arial" w:cs="Arial"/>
                <w:color w:val="000000"/>
              </w:rPr>
              <w:t>Documento de acreditación.</w:t>
            </w:r>
          </w:p>
          <w:p w14:paraId="472CE497" w14:textId="77777777" w:rsidR="00322DBC" w:rsidRDefault="00322DBC"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3.3.4.1 Reporte de acciones y programas para la promoción de la transparencia.</w:t>
            </w:r>
          </w:p>
          <w:p w14:paraId="1C6660A2" w14:textId="5EC9C301" w:rsidR="00322DBC" w:rsidRDefault="00322DBC"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3.3.5.1 </w:t>
            </w:r>
            <w:r w:rsidR="00550E69">
              <w:rPr>
                <w:rFonts w:ascii="Arial" w:hAnsi="Arial" w:cs="Arial"/>
                <w:color w:val="000000"/>
              </w:rPr>
              <w:t>Reportes de transparencia en procesos de adjudicaciones de obra, adquisiciones y relativos.</w:t>
            </w:r>
          </w:p>
        </w:tc>
      </w:tr>
    </w:tbl>
    <w:p w14:paraId="21523A26" w14:textId="3B781403" w:rsidR="00DE3877" w:rsidRDefault="00DE3877" w:rsidP="00873115">
      <w:pPr>
        <w:jc w:val="both"/>
        <w:rPr>
          <w:rFonts w:ascii="Arial" w:hAnsi="Arial" w:cs="Arial"/>
          <w:noProof/>
          <w:sz w:val="24"/>
          <w:szCs w:val="24"/>
        </w:rPr>
      </w:pPr>
    </w:p>
    <w:p w14:paraId="08A48D30" w14:textId="2BC9129A" w:rsidR="0041172D" w:rsidRDefault="0041172D" w:rsidP="00873115">
      <w:pPr>
        <w:jc w:val="both"/>
        <w:rPr>
          <w:rFonts w:ascii="Arial" w:hAnsi="Arial" w:cs="Arial"/>
          <w:noProof/>
          <w:sz w:val="24"/>
          <w:szCs w:val="24"/>
        </w:rPr>
      </w:pPr>
    </w:p>
    <w:p w14:paraId="5BDB5F35" w14:textId="400CC306" w:rsidR="0041172D" w:rsidRDefault="0041172D" w:rsidP="00873115">
      <w:pPr>
        <w:jc w:val="both"/>
        <w:rPr>
          <w:rFonts w:ascii="Arial" w:hAnsi="Arial" w:cs="Arial"/>
          <w:noProof/>
          <w:sz w:val="24"/>
          <w:szCs w:val="24"/>
        </w:rPr>
      </w:pPr>
    </w:p>
    <w:p w14:paraId="44A298F8" w14:textId="2CD32921" w:rsidR="0054653A" w:rsidRDefault="0054653A" w:rsidP="00873115">
      <w:pPr>
        <w:jc w:val="both"/>
        <w:rPr>
          <w:rFonts w:ascii="Arial" w:hAnsi="Arial" w:cs="Arial"/>
          <w:noProof/>
          <w:sz w:val="24"/>
          <w:szCs w:val="24"/>
        </w:rPr>
      </w:pPr>
    </w:p>
    <w:p w14:paraId="3BDD91F5" w14:textId="3E353BF8" w:rsidR="0054653A" w:rsidRDefault="0054653A" w:rsidP="00873115">
      <w:pPr>
        <w:jc w:val="both"/>
        <w:rPr>
          <w:rFonts w:ascii="Arial" w:hAnsi="Arial" w:cs="Arial"/>
          <w:noProof/>
          <w:sz w:val="24"/>
          <w:szCs w:val="24"/>
        </w:rPr>
      </w:pPr>
    </w:p>
    <w:p w14:paraId="1B4A7C60" w14:textId="13923C34" w:rsidR="0054653A" w:rsidRDefault="0054653A" w:rsidP="00873115">
      <w:pPr>
        <w:jc w:val="both"/>
        <w:rPr>
          <w:rFonts w:ascii="Arial" w:hAnsi="Arial" w:cs="Arial"/>
          <w:noProof/>
          <w:sz w:val="24"/>
          <w:szCs w:val="24"/>
        </w:rPr>
      </w:pPr>
    </w:p>
    <w:p w14:paraId="6C1C5BBF" w14:textId="16F8ABD2" w:rsidR="0054653A" w:rsidRDefault="0054653A" w:rsidP="00873115">
      <w:pPr>
        <w:jc w:val="both"/>
        <w:rPr>
          <w:rFonts w:ascii="Arial" w:hAnsi="Arial" w:cs="Arial"/>
          <w:noProof/>
          <w:sz w:val="24"/>
          <w:szCs w:val="24"/>
        </w:rPr>
      </w:pPr>
    </w:p>
    <w:p w14:paraId="5CE44D76" w14:textId="3D7C8E38" w:rsidR="0054653A" w:rsidRDefault="0054653A" w:rsidP="00873115">
      <w:pPr>
        <w:jc w:val="both"/>
        <w:rPr>
          <w:rFonts w:ascii="Arial" w:hAnsi="Arial" w:cs="Arial"/>
          <w:noProof/>
          <w:sz w:val="24"/>
          <w:szCs w:val="24"/>
        </w:rPr>
      </w:pPr>
    </w:p>
    <w:p w14:paraId="7E580839" w14:textId="450601FE" w:rsidR="00B64DE9" w:rsidRPr="005A0E02" w:rsidRDefault="00B64DE9" w:rsidP="000D1F4E">
      <w:pPr>
        <w:pStyle w:val="Citadestacada"/>
        <w:numPr>
          <w:ilvl w:val="0"/>
          <w:numId w:val="22"/>
        </w:numPr>
        <w:jc w:val="both"/>
        <w:rPr>
          <w:rFonts w:ascii="Arial" w:hAnsi="Arial" w:cs="Arial"/>
          <w:i w:val="0"/>
          <w:iCs w:val="0"/>
          <w:color w:val="1F3864" w:themeColor="accent1" w:themeShade="80"/>
          <w:sz w:val="32"/>
          <w:szCs w:val="32"/>
        </w:rPr>
      </w:pPr>
      <w:r w:rsidRPr="005A0E02">
        <w:rPr>
          <w:rFonts w:ascii="Arial" w:hAnsi="Arial" w:cs="Arial"/>
          <w:i w:val="0"/>
          <w:iCs w:val="0"/>
          <w:color w:val="1F3864" w:themeColor="accent1" w:themeShade="80"/>
          <w:sz w:val="32"/>
          <w:szCs w:val="32"/>
        </w:rPr>
        <w:t>Eje Estratégico para atender las Desigualdades Sociales, Exclusiones y Seguridad.</w:t>
      </w:r>
    </w:p>
    <w:p w14:paraId="546F1E0C" w14:textId="2FD8F930" w:rsidR="00CE1D1B" w:rsidRPr="00CE1D1B" w:rsidRDefault="00CE1D1B" w:rsidP="00CE1D1B">
      <w:pPr>
        <w:pStyle w:val="Sinespaciado"/>
        <w:keepNext/>
        <w:framePr w:dropCap="drop" w:lines="3" w:wrap="around" w:vAnchor="text" w:hAnchor="text"/>
        <w:spacing w:line="827" w:lineRule="exact"/>
        <w:jc w:val="both"/>
        <w:textAlignment w:val="baseline"/>
        <w:rPr>
          <w:rFonts w:ascii="Arial" w:hAnsi="Arial" w:cs="Arial"/>
          <w:position w:val="-11"/>
          <w:sz w:val="104"/>
          <w:szCs w:val="24"/>
        </w:rPr>
      </w:pPr>
      <w:r w:rsidRPr="00CE1D1B">
        <w:rPr>
          <w:rFonts w:ascii="Arial" w:hAnsi="Arial" w:cs="Arial"/>
          <w:position w:val="-11"/>
          <w:sz w:val="104"/>
          <w:szCs w:val="24"/>
        </w:rPr>
        <w:t>L</w:t>
      </w:r>
    </w:p>
    <w:p w14:paraId="6B1BF111" w14:textId="4A295CC6" w:rsidR="00CE1D1B" w:rsidRDefault="00CE1D1B" w:rsidP="00CE1D1B">
      <w:pPr>
        <w:pStyle w:val="Sinespaciado"/>
        <w:jc w:val="both"/>
        <w:rPr>
          <w:rFonts w:ascii="Arial" w:hAnsi="Arial" w:cs="Arial"/>
          <w:sz w:val="24"/>
          <w:szCs w:val="24"/>
        </w:rPr>
      </w:pPr>
      <w:r w:rsidRPr="00427241">
        <w:rPr>
          <w:rFonts w:ascii="Arial" w:hAnsi="Arial" w:cs="Arial"/>
          <w:sz w:val="24"/>
          <w:szCs w:val="24"/>
        </w:rPr>
        <w:t>a Modernización del Estado y sus gobiernos constituyen un proceso integral y de largo plazo que promueven la eficiencia y la eficacia institucional a través de cambios e innovaciones en el sistema económico, social, político, organizativo y cultural para alcanzar el desarrollo de la sociedad.</w:t>
      </w:r>
    </w:p>
    <w:p w14:paraId="29FC0825" w14:textId="77777777" w:rsidR="00CE1D1B" w:rsidRPr="00427241" w:rsidRDefault="00CE1D1B" w:rsidP="00CE1D1B">
      <w:pPr>
        <w:pStyle w:val="Sinespaciado"/>
        <w:jc w:val="both"/>
        <w:rPr>
          <w:rFonts w:ascii="Arial" w:hAnsi="Arial" w:cs="Arial"/>
          <w:sz w:val="24"/>
          <w:szCs w:val="24"/>
        </w:rPr>
      </w:pPr>
    </w:p>
    <w:p w14:paraId="44D14DBB" w14:textId="77777777" w:rsidR="00CE1D1B" w:rsidRDefault="00CE1D1B" w:rsidP="00CE1D1B">
      <w:pPr>
        <w:pStyle w:val="Sinespaciado"/>
        <w:jc w:val="both"/>
        <w:rPr>
          <w:rFonts w:ascii="Arial" w:hAnsi="Arial" w:cs="Arial"/>
          <w:sz w:val="24"/>
          <w:szCs w:val="24"/>
        </w:rPr>
      </w:pPr>
      <w:r w:rsidRPr="00427241">
        <w:rPr>
          <w:rFonts w:ascii="Arial" w:hAnsi="Arial" w:cs="Arial"/>
          <w:sz w:val="24"/>
          <w:szCs w:val="24"/>
        </w:rPr>
        <w:t>Se ha orientado principalmente al fortalecimiento y el robustecimiento del Estado, a la búsqueda de la excelencia en los servicios que se brindan, al fomento de la participación ciudadana y, sobre todo, a la mejora en la eficiencia y eficacia de la Administración Pública.</w:t>
      </w:r>
    </w:p>
    <w:p w14:paraId="2C9FD40E" w14:textId="77777777" w:rsidR="00CE1D1B" w:rsidRPr="00427241" w:rsidRDefault="00CE1D1B" w:rsidP="00CE1D1B">
      <w:pPr>
        <w:pStyle w:val="Sinespaciado"/>
        <w:jc w:val="both"/>
        <w:rPr>
          <w:rFonts w:ascii="Arial" w:hAnsi="Arial" w:cs="Arial"/>
          <w:sz w:val="24"/>
          <w:szCs w:val="24"/>
        </w:rPr>
      </w:pPr>
    </w:p>
    <w:p w14:paraId="0A96DDC1" w14:textId="1467C959" w:rsidR="00CE1D1B" w:rsidRPr="00427241" w:rsidRDefault="00CE1D1B" w:rsidP="00CE1D1B">
      <w:pPr>
        <w:pStyle w:val="Sinespaciado"/>
        <w:jc w:val="both"/>
        <w:rPr>
          <w:rFonts w:ascii="Arial" w:eastAsia="Calibri" w:hAnsi="Arial" w:cs="Arial"/>
          <w:bCs/>
          <w:sz w:val="24"/>
          <w:szCs w:val="24"/>
        </w:rPr>
      </w:pPr>
      <w:r w:rsidRPr="00427241">
        <w:rPr>
          <w:rFonts w:ascii="Arial" w:eastAsia="Calibri" w:hAnsi="Arial" w:cs="Arial"/>
          <w:bCs/>
          <w:sz w:val="24"/>
          <w:szCs w:val="24"/>
        </w:rPr>
        <w:t>Sin embargo, la sociedad sanblasense (y nayarita en general), ha experimentado la profundización y radicalización de procesos sociales como la desigualdad, la marginación, la exclusión, la migración</w:t>
      </w:r>
      <w:r w:rsidR="00822A00">
        <w:rPr>
          <w:rFonts w:ascii="Arial" w:eastAsia="Calibri" w:hAnsi="Arial" w:cs="Arial"/>
          <w:bCs/>
          <w:sz w:val="24"/>
          <w:szCs w:val="24"/>
        </w:rPr>
        <w:t>, la delincuencia</w:t>
      </w:r>
      <w:r w:rsidRPr="00427241">
        <w:rPr>
          <w:rFonts w:ascii="Arial" w:eastAsia="Calibri" w:hAnsi="Arial" w:cs="Arial"/>
          <w:bCs/>
          <w:sz w:val="24"/>
          <w:szCs w:val="24"/>
        </w:rPr>
        <w:t xml:space="preserve"> y la pobreza, entre otros, que pueden ser identificados como consecuencias adversas e inadvertidas de la modernización estatal y que son consideradas, incluso, como parte del catálogo de riesgos globales que enfrentan nuestras sociedades locales. </w:t>
      </w:r>
    </w:p>
    <w:p w14:paraId="58C5DF39" w14:textId="77777777" w:rsidR="00CE1D1B" w:rsidRPr="00CE1D1B" w:rsidRDefault="00CE1D1B" w:rsidP="00CE1D1B">
      <w:pPr>
        <w:spacing w:after="0" w:line="276" w:lineRule="auto"/>
        <w:jc w:val="both"/>
        <w:rPr>
          <w:rFonts w:ascii="Arial" w:eastAsia="Calibri" w:hAnsi="Arial" w:cs="Arial"/>
          <w:bCs/>
          <w:sz w:val="24"/>
          <w:szCs w:val="24"/>
        </w:rPr>
      </w:pPr>
    </w:p>
    <w:p w14:paraId="3A116AB2" w14:textId="06AEDBC8" w:rsidR="00CE1D1B" w:rsidRDefault="00CE1D1B" w:rsidP="00CE1D1B">
      <w:pPr>
        <w:pStyle w:val="NormalWeb"/>
        <w:shd w:val="clear" w:color="auto" w:fill="FFFFFF"/>
        <w:spacing w:before="0" w:beforeAutospacing="0" w:after="150" w:afterAutospacing="0"/>
        <w:jc w:val="both"/>
        <w:rPr>
          <w:rFonts w:ascii="Arial" w:hAnsi="Arial" w:cs="Arial"/>
          <w:color w:val="000000"/>
        </w:rPr>
      </w:pPr>
      <w:r w:rsidRPr="00D44494">
        <w:rPr>
          <w:rFonts w:ascii="Arial" w:hAnsi="Arial" w:cs="Arial"/>
          <w:color w:val="000000"/>
        </w:rPr>
        <w:t>Tanto el PND, el PED y los ODS-ONU señalan la urgencia de atender las asimetrías y desigualdades sociales. Se sabe, como ejemplo, que en el mundo hay “nuevos” 200 millones de personas en condición de pobreza por ingreso, sumando un total de 1500 millones de humanos para el 2021, según señala la ONU.</w:t>
      </w:r>
    </w:p>
    <w:p w14:paraId="7D322FE4" w14:textId="7575AA74" w:rsidR="00533FEF" w:rsidRDefault="00466B2A" w:rsidP="00CE1D1B">
      <w:pPr>
        <w:pStyle w:val="NormalWeb"/>
        <w:shd w:val="clear" w:color="auto" w:fill="FFFFFF"/>
        <w:spacing w:before="0" w:beforeAutospacing="0" w:after="150" w:afterAutospacing="0"/>
        <w:jc w:val="both"/>
        <w:rPr>
          <w:rFonts w:ascii="Arial" w:hAnsi="Arial" w:cs="Arial"/>
          <w:color w:val="000000"/>
        </w:rPr>
      </w:pPr>
      <w:r>
        <w:rPr>
          <w:rFonts w:ascii="Arial" w:hAnsi="Arial" w:cs="Arial"/>
          <w:color w:val="000000"/>
        </w:rPr>
        <w:t>Sumado a lo anterior, en el entendimiento que, s</w:t>
      </w:r>
      <w:r w:rsidR="000D1DD3">
        <w:rPr>
          <w:rFonts w:ascii="Arial" w:hAnsi="Arial" w:cs="Arial"/>
          <w:color w:val="000000"/>
        </w:rPr>
        <w:t xml:space="preserve">i bien Nayarit </w:t>
      </w:r>
      <w:r>
        <w:rPr>
          <w:rFonts w:ascii="Arial" w:hAnsi="Arial" w:cs="Arial"/>
          <w:color w:val="000000"/>
        </w:rPr>
        <w:t>se caracteriza como un</w:t>
      </w:r>
      <w:r w:rsidR="000D1DD3">
        <w:rPr>
          <w:rFonts w:ascii="Arial" w:hAnsi="Arial" w:cs="Arial"/>
          <w:color w:val="000000"/>
        </w:rPr>
        <w:t xml:space="preserve"> Estado seguro en los últimos meses</w:t>
      </w:r>
      <w:r w:rsidR="00533FEF">
        <w:rPr>
          <w:rFonts w:ascii="Arial" w:hAnsi="Arial" w:cs="Arial"/>
          <w:color w:val="000000"/>
        </w:rPr>
        <w:t xml:space="preserve">, es imperante señalar que la seguridad pública se ha convertido en un tema </w:t>
      </w:r>
      <w:r w:rsidR="004C571B">
        <w:rPr>
          <w:rFonts w:ascii="Arial" w:hAnsi="Arial" w:cs="Arial"/>
          <w:color w:val="000000"/>
        </w:rPr>
        <w:t>preocupante</w:t>
      </w:r>
      <w:r w:rsidR="00533FEF">
        <w:rPr>
          <w:rFonts w:ascii="Arial" w:hAnsi="Arial" w:cs="Arial"/>
          <w:color w:val="000000"/>
        </w:rPr>
        <w:t xml:space="preserve"> que requiere atención</w:t>
      </w:r>
      <w:r w:rsidR="00A40ABF">
        <w:rPr>
          <w:rFonts w:ascii="Arial" w:hAnsi="Arial" w:cs="Arial"/>
          <w:color w:val="000000"/>
        </w:rPr>
        <w:t xml:space="preserve"> para nuestro Municipio</w:t>
      </w:r>
      <w:r w:rsidR="00533FEF">
        <w:rPr>
          <w:rFonts w:ascii="Arial" w:hAnsi="Arial" w:cs="Arial"/>
          <w:color w:val="000000"/>
        </w:rPr>
        <w:t>, pero además recursos financieros y humanos.</w:t>
      </w:r>
    </w:p>
    <w:p w14:paraId="4936F219" w14:textId="2554D1D1" w:rsidR="00CE1D1B" w:rsidRPr="00D44494" w:rsidRDefault="00CE1D1B" w:rsidP="00CE1D1B">
      <w:pPr>
        <w:pStyle w:val="NormalWeb"/>
        <w:shd w:val="clear" w:color="auto" w:fill="FFFFFF"/>
        <w:spacing w:before="0" w:beforeAutospacing="0" w:after="150" w:afterAutospacing="0"/>
        <w:jc w:val="both"/>
        <w:rPr>
          <w:rFonts w:ascii="Arial" w:hAnsi="Arial" w:cs="Arial"/>
          <w:color w:val="000000"/>
        </w:rPr>
      </w:pPr>
      <w:r>
        <w:rPr>
          <w:rFonts w:ascii="Arial" w:hAnsi="Arial" w:cs="Arial"/>
          <w:color w:val="000000"/>
        </w:rPr>
        <w:t>Ante este panorama, resulta indispensable repensar desde las políticas sociales</w:t>
      </w:r>
      <w:r w:rsidR="00172A0F">
        <w:rPr>
          <w:rFonts w:ascii="Arial" w:hAnsi="Arial" w:cs="Arial"/>
          <w:color w:val="000000"/>
        </w:rPr>
        <w:t>,</w:t>
      </w:r>
      <w:r>
        <w:rPr>
          <w:rFonts w:ascii="Arial" w:hAnsi="Arial" w:cs="Arial"/>
          <w:color w:val="000000"/>
        </w:rPr>
        <w:t xml:space="preserve"> públicas</w:t>
      </w:r>
      <w:r w:rsidR="00172A0F">
        <w:rPr>
          <w:rFonts w:ascii="Arial" w:hAnsi="Arial" w:cs="Arial"/>
          <w:color w:val="000000"/>
        </w:rPr>
        <w:t xml:space="preserve"> y de seguridad</w:t>
      </w:r>
      <w:r w:rsidR="005A0E02">
        <w:rPr>
          <w:rFonts w:ascii="Arial" w:hAnsi="Arial" w:cs="Arial"/>
          <w:color w:val="000000"/>
        </w:rPr>
        <w:t xml:space="preserve"> </w:t>
      </w:r>
      <w:r w:rsidR="00172A0F">
        <w:rPr>
          <w:rFonts w:ascii="Arial" w:hAnsi="Arial" w:cs="Arial"/>
          <w:color w:val="000000"/>
        </w:rPr>
        <w:t xml:space="preserve">para </w:t>
      </w:r>
      <w:r w:rsidR="005A0E02">
        <w:rPr>
          <w:rFonts w:ascii="Arial" w:hAnsi="Arial" w:cs="Arial"/>
          <w:color w:val="000000"/>
        </w:rPr>
        <w:t>entender</w:t>
      </w:r>
      <w:r>
        <w:rPr>
          <w:rFonts w:ascii="Arial" w:hAnsi="Arial" w:cs="Arial"/>
          <w:color w:val="000000"/>
        </w:rPr>
        <w:t xml:space="preserve"> </w:t>
      </w:r>
      <w:r w:rsidR="005A0E02">
        <w:rPr>
          <w:rFonts w:ascii="Arial" w:hAnsi="Arial" w:cs="Arial"/>
          <w:color w:val="000000"/>
        </w:rPr>
        <w:t>cuáles</w:t>
      </w:r>
      <w:r>
        <w:rPr>
          <w:rFonts w:ascii="Arial" w:hAnsi="Arial" w:cs="Arial"/>
          <w:color w:val="000000"/>
        </w:rPr>
        <w:t xml:space="preserve"> serán las mejores estrategias y métodos para atender las profundas brechas sociales que aquejan a nuestro Municipio.</w:t>
      </w:r>
    </w:p>
    <w:p w14:paraId="12874983" w14:textId="6AAB1F2C" w:rsidR="00CE1D1B" w:rsidRDefault="00CE1D1B" w:rsidP="002B18CC">
      <w:pPr>
        <w:pStyle w:val="Sinespaciado"/>
      </w:pPr>
    </w:p>
    <w:p w14:paraId="112030B1" w14:textId="77777777" w:rsidR="00A03065" w:rsidRPr="000F1C44" w:rsidRDefault="00A03065" w:rsidP="00A03065">
      <w:pPr>
        <w:pStyle w:val="NormalWeb"/>
        <w:shd w:val="clear" w:color="auto" w:fill="DEEAF6" w:themeFill="accent5" w:themeFillTint="33"/>
        <w:spacing w:before="0" w:beforeAutospacing="0" w:after="150" w:afterAutospacing="0"/>
        <w:jc w:val="center"/>
        <w:rPr>
          <w:rFonts w:ascii="Arial" w:hAnsi="Arial" w:cs="Arial"/>
          <w:b/>
          <w:bCs/>
          <w:color w:val="000000"/>
        </w:rPr>
      </w:pPr>
      <w:r w:rsidRPr="000F1C44">
        <w:rPr>
          <w:rFonts w:ascii="Arial" w:hAnsi="Arial" w:cs="Arial"/>
          <w:b/>
          <w:bCs/>
          <w:color w:val="000000"/>
        </w:rPr>
        <w:t>Objetivo General del Eje Estratégico.</w:t>
      </w:r>
    </w:p>
    <w:p w14:paraId="1AF8A25C" w14:textId="77777777" w:rsidR="00A03065" w:rsidRDefault="00A03065" w:rsidP="002B18CC">
      <w:pPr>
        <w:pStyle w:val="Sinespaciado"/>
      </w:pPr>
    </w:p>
    <w:p w14:paraId="4F7975C4" w14:textId="5F090257" w:rsidR="00A03065" w:rsidRDefault="00A03065" w:rsidP="00A03065">
      <w:pPr>
        <w:pStyle w:val="NormalWeb"/>
        <w:shd w:val="clear" w:color="auto" w:fill="FFFFFF"/>
        <w:spacing w:before="0" w:beforeAutospacing="0" w:after="150" w:afterAutospacing="0"/>
        <w:jc w:val="both"/>
        <w:rPr>
          <w:rFonts w:ascii="Arial" w:hAnsi="Arial" w:cs="Arial"/>
          <w:color w:val="000000"/>
        </w:rPr>
      </w:pPr>
      <w:r>
        <w:rPr>
          <w:rFonts w:ascii="Arial" w:hAnsi="Arial" w:cs="Arial"/>
          <w:color w:val="000000"/>
        </w:rPr>
        <w:t>Atender con eficacia y eficiencia, desde las capacidades institucionales y de gestión, aquellos fenómenos sociales que imposibiliten el desarrollo humano</w:t>
      </w:r>
      <w:r w:rsidR="00984577">
        <w:rPr>
          <w:rFonts w:ascii="Arial" w:hAnsi="Arial" w:cs="Arial"/>
          <w:color w:val="000000"/>
        </w:rPr>
        <w:t>,</w:t>
      </w:r>
      <w:r>
        <w:rPr>
          <w:rFonts w:ascii="Arial" w:hAnsi="Arial" w:cs="Arial"/>
          <w:color w:val="000000"/>
        </w:rPr>
        <w:t xml:space="preserve"> el bienestar </w:t>
      </w:r>
      <w:r w:rsidR="00984577">
        <w:rPr>
          <w:rFonts w:ascii="Arial" w:hAnsi="Arial" w:cs="Arial"/>
          <w:color w:val="000000"/>
        </w:rPr>
        <w:t xml:space="preserve">y la seguridad </w:t>
      </w:r>
      <w:r>
        <w:rPr>
          <w:rFonts w:ascii="Arial" w:hAnsi="Arial" w:cs="Arial"/>
          <w:color w:val="000000"/>
        </w:rPr>
        <w:t>de la población de San Blas.</w:t>
      </w:r>
    </w:p>
    <w:p w14:paraId="55A28320" w14:textId="77777777" w:rsidR="002B18CC" w:rsidRDefault="002B18CC" w:rsidP="00A03065">
      <w:pPr>
        <w:pStyle w:val="NormalWeb"/>
        <w:shd w:val="clear" w:color="auto" w:fill="FFFFFF"/>
        <w:spacing w:before="0" w:beforeAutospacing="0" w:after="150" w:afterAutospacing="0"/>
        <w:jc w:val="both"/>
        <w:rPr>
          <w:rFonts w:ascii="Arial" w:hAnsi="Arial" w:cs="Arial"/>
          <w:color w:val="000000"/>
        </w:rPr>
      </w:pPr>
    </w:p>
    <w:p w14:paraId="417578E3" w14:textId="77777777" w:rsidR="00933348" w:rsidRPr="0098465F" w:rsidRDefault="00933348" w:rsidP="00933348">
      <w:pPr>
        <w:pStyle w:val="NormalWeb"/>
        <w:shd w:val="clear" w:color="auto" w:fill="FFF2CC" w:themeFill="accent4" w:themeFillTint="33"/>
        <w:spacing w:before="0" w:beforeAutospacing="0" w:after="150" w:afterAutospacing="0"/>
        <w:jc w:val="both"/>
        <w:rPr>
          <w:rFonts w:ascii="Arial" w:hAnsi="Arial" w:cs="Arial"/>
          <w:b/>
          <w:bCs/>
          <w:color w:val="000000"/>
        </w:rPr>
      </w:pPr>
      <w:r w:rsidRPr="0098465F">
        <w:rPr>
          <w:rFonts w:ascii="Arial" w:hAnsi="Arial" w:cs="Arial"/>
          <w:b/>
          <w:bCs/>
          <w:color w:val="000000"/>
        </w:rPr>
        <w:t>Objetivo Específico 1.</w:t>
      </w:r>
      <w:r>
        <w:rPr>
          <w:rFonts w:ascii="Arial" w:hAnsi="Arial" w:cs="Arial"/>
          <w:b/>
          <w:bCs/>
          <w:color w:val="000000"/>
        </w:rPr>
        <w:t xml:space="preserve"> </w:t>
      </w:r>
      <w:r w:rsidRPr="0098465F">
        <w:rPr>
          <w:rFonts w:ascii="Arial" w:hAnsi="Arial" w:cs="Arial"/>
          <w:b/>
          <w:bCs/>
          <w:color w:val="000000"/>
        </w:rPr>
        <w:t>Combate y atención a la desigualdad social.</w:t>
      </w:r>
    </w:p>
    <w:p w14:paraId="759DD09A" w14:textId="3EA68307" w:rsidR="00933348" w:rsidRDefault="00933348" w:rsidP="00933348">
      <w:pPr>
        <w:pStyle w:val="NormalWeb"/>
        <w:shd w:val="clear" w:color="auto" w:fill="FFF2CC" w:themeFill="accent4" w:themeFillTint="33"/>
        <w:spacing w:before="0" w:beforeAutospacing="0" w:after="150" w:afterAutospacing="0"/>
        <w:jc w:val="both"/>
        <w:rPr>
          <w:rFonts w:ascii="Arial" w:hAnsi="Arial" w:cs="Arial"/>
          <w:b/>
          <w:bCs/>
          <w:color w:val="000000"/>
        </w:rPr>
      </w:pPr>
      <w:r w:rsidRPr="0098465F">
        <w:rPr>
          <w:rFonts w:ascii="Arial" w:hAnsi="Arial" w:cs="Arial"/>
          <w:b/>
          <w:bCs/>
          <w:color w:val="000000"/>
        </w:rPr>
        <w:t xml:space="preserve">Objetivo Específico </w:t>
      </w:r>
      <w:r>
        <w:rPr>
          <w:rFonts w:ascii="Arial" w:hAnsi="Arial" w:cs="Arial"/>
          <w:b/>
          <w:bCs/>
          <w:color w:val="000000"/>
        </w:rPr>
        <w:t>2</w:t>
      </w:r>
      <w:r w:rsidRPr="0098465F">
        <w:rPr>
          <w:rFonts w:ascii="Arial" w:hAnsi="Arial" w:cs="Arial"/>
          <w:b/>
          <w:bCs/>
          <w:color w:val="000000"/>
        </w:rPr>
        <w:t>.</w:t>
      </w:r>
      <w:r>
        <w:rPr>
          <w:rFonts w:ascii="Arial" w:hAnsi="Arial" w:cs="Arial"/>
          <w:b/>
          <w:bCs/>
          <w:color w:val="000000"/>
        </w:rPr>
        <w:t xml:space="preserve"> </w:t>
      </w:r>
      <w:r w:rsidR="00791C6F">
        <w:rPr>
          <w:rFonts w:ascii="Arial" w:hAnsi="Arial" w:cs="Arial"/>
          <w:b/>
          <w:bCs/>
          <w:color w:val="000000"/>
        </w:rPr>
        <w:t>Reducción de carencias básicas.</w:t>
      </w:r>
    </w:p>
    <w:p w14:paraId="50496A2D" w14:textId="4D373AFC" w:rsidR="00933348" w:rsidRDefault="00933348" w:rsidP="00933348">
      <w:pPr>
        <w:pStyle w:val="NormalWeb"/>
        <w:shd w:val="clear" w:color="auto" w:fill="FFF2CC" w:themeFill="accent4" w:themeFillTint="33"/>
        <w:spacing w:before="0" w:beforeAutospacing="0" w:after="150" w:afterAutospacing="0"/>
        <w:jc w:val="both"/>
        <w:rPr>
          <w:rFonts w:ascii="Arial" w:hAnsi="Arial" w:cs="Arial"/>
          <w:b/>
          <w:bCs/>
          <w:color w:val="000000"/>
        </w:rPr>
      </w:pPr>
      <w:r w:rsidRPr="0098465F">
        <w:rPr>
          <w:rFonts w:ascii="Arial" w:hAnsi="Arial" w:cs="Arial"/>
          <w:b/>
          <w:bCs/>
          <w:color w:val="000000"/>
        </w:rPr>
        <w:t xml:space="preserve">Objetivo Específico </w:t>
      </w:r>
      <w:r>
        <w:rPr>
          <w:rFonts w:ascii="Arial" w:hAnsi="Arial" w:cs="Arial"/>
          <w:b/>
          <w:bCs/>
          <w:color w:val="000000"/>
        </w:rPr>
        <w:t>3.</w:t>
      </w:r>
      <w:r w:rsidR="0090635D">
        <w:rPr>
          <w:rFonts w:ascii="Arial" w:hAnsi="Arial" w:cs="Arial"/>
          <w:b/>
          <w:bCs/>
          <w:color w:val="000000"/>
        </w:rPr>
        <w:t xml:space="preserve"> Seguridad para los sanblasenses. </w:t>
      </w:r>
    </w:p>
    <w:p w14:paraId="5ADEBAEC" w14:textId="2DB5E6B9" w:rsidR="008B6B4B" w:rsidRDefault="008B6B4B" w:rsidP="008B6B4B">
      <w:pPr>
        <w:pStyle w:val="NormalWeb"/>
        <w:shd w:val="clear" w:color="auto" w:fill="FFFFFF" w:themeFill="background1"/>
        <w:spacing w:before="0" w:beforeAutospacing="0" w:after="150" w:afterAutospacing="0"/>
        <w:jc w:val="both"/>
        <w:rPr>
          <w:rFonts w:ascii="Arial" w:hAnsi="Arial" w:cs="Arial"/>
          <w:b/>
          <w:bCs/>
          <w:color w:val="000000"/>
        </w:rPr>
      </w:pPr>
    </w:p>
    <w:p w14:paraId="36610BC4" w14:textId="77777777" w:rsidR="008B6B4B" w:rsidRPr="0098465F" w:rsidRDefault="008B6B4B" w:rsidP="008B6B4B">
      <w:pPr>
        <w:pStyle w:val="NormalWeb"/>
        <w:shd w:val="clear" w:color="auto" w:fill="FFFFFF" w:themeFill="background1"/>
        <w:spacing w:before="0" w:beforeAutospacing="0" w:after="150" w:afterAutospacing="0"/>
        <w:jc w:val="both"/>
        <w:rPr>
          <w:rFonts w:ascii="Arial" w:hAnsi="Arial" w:cs="Arial"/>
          <w:b/>
          <w:bCs/>
          <w:color w:val="000000"/>
        </w:rPr>
      </w:pPr>
    </w:p>
    <w:tbl>
      <w:tblPr>
        <w:tblStyle w:val="Tablanormal5"/>
        <w:tblW w:w="9209" w:type="dxa"/>
        <w:tblLook w:val="04A0" w:firstRow="1" w:lastRow="0" w:firstColumn="1" w:lastColumn="0" w:noHBand="0" w:noVBand="1"/>
      </w:tblPr>
      <w:tblGrid>
        <w:gridCol w:w="4414"/>
        <w:gridCol w:w="4795"/>
      </w:tblGrid>
      <w:tr w:rsidR="0041172D" w14:paraId="6FEE451B"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75DD7DFD" w14:textId="77777777" w:rsidR="008B6B4B" w:rsidRDefault="008B6B4B" w:rsidP="00721D97">
            <w:pPr>
              <w:pStyle w:val="NormalWeb"/>
              <w:spacing w:before="0" w:beforeAutospacing="0" w:after="150" w:afterAutospacing="0"/>
              <w:jc w:val="center"/>
              <w:rPr>
                <w:rFonts w:ascii="Arial" w:hAnsi="Arial" w:cs="Arial"/>
                <w:b/>
                <w:bCs/>
                <w:i w:val="0"/>
                <w:iCs w:val="0"/>
                <w:color w:val="000000"/>
              </w:rPr>
            </w:pPr>
          </w:p>
          <w:p w14:paraId="295E6AC1" w14:textId="30C44D7D" w:rsidR="0041172D" w:rsidRPr="009550B4" w:rsidRDefault="0041172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 xml:space="preserve">Objetivo General Eje Estratégico </w:t>
            </w:r>
            <w:r w:rsidR="00B85C92">
              <w:rPr>
                <w:rFonts w:ascii="Arial" w:hAnsi="Arial" w:cs="Arial"/>
                <w:b/>
                <w:bCs/>
                <w:color w:val="000000"/>
              </w:rPr>
              <w:t>2</w:t>
            </w:r>
          </w:p>
        </w:tc>
        <w:tc>
          <w:tcPr>
            <w:tcW w:w="4795" w:type="dxa"/>
          </w:tcPr>
          <w:p w14:paraId="26323A2B" w14:textId="60D18274" w:rsidR="0041172D" w:rsidRDefault="000129F5" w:rsidP="00721D97">
            <w:pPr>
              <w:pStyle w:val="NormalWeb"/>
              <w:shd w:val="clear" w:color="auto" w:fill="FFFFFF"/>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Atender con eficacia y eficiencia, desde las capacidades institucionales y de gestión, aquellos fenómenos sociales que imposibiliten el desarrollo humano y el bienestar de la población de San Blas</w:t>
            </w:r>
          </w:p>
        </w:tc>
      </w:tr>
      <w:tr w:rsidR="0041172D" w14:paraId="1F3C4CE1" w14:textId="77777777" w:rsidTr="00FA6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DEEAF6" w:themeFill="accent5" w:themeFillTint="33"/>
          </w:tcPr>
          <w:p w14:paraId="1177B768" w14:textId="77777777" w:rsidR="000129F5" w:rsidRDefault="000129F5" w:rsidP="00721D97">
            <w:pPr>
              <w:pStyle w:val="NormalWeb"/>
              <w:spacing w:before="0" w:beforeAutospacing="0" w:after="150" w:afterAutospacing="0"/>
              <w:jc w:val="center"/>
              <w:rPr>
                <w:rFonts w:ascii="Arial" w:hAnsi="Arial" w:cs="Arial"/>
                <w:b/>
                <w:bCs/>
                <w:i w:val="0"/>
                <w:iCs w:val="0"/>
                <w:color w:val="000000"/>
              </w:rPr>
            </w:pPr>
          </w:p>
          <w:p w14:paraId="22DE1392" w14:textId="1F023343" w:rsidR="0041172D" w:rsidRPr="009550B4" w:rsidRDefault="0041172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1.</w:t>
            </w:r>
            <w:r w:rsidR="0057724C">
              <w:rPr>
                <w:rFonts w:ascii="Arial" w:hAnsi="Arial" w:cs="Arial"/>
                <w:b/>
                <w:bCs/>
                <w:color w:val="000000"/>
              </w:rPr>
              <w:t xml:space="preserve"> </w:t>
            </w:r>
          </w:p>
        </w:tc>
        <w:tc>
          <w:tcPr>
            <w:tcW w:w="4795" w:type="dxa"/>
            <w:shd w:val="clear" w:color="auto" w:fill="FFFFFF" w:themeFill="background1"/>
          </w:tcPr>
          <w:p w14:paraId="6E7AA12B" w14:textId="77777777" w:rsidR="000129F5" w:rsidRDefault="000129F5" w:rsidP="000129F5">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CA19E22" w14:textId="2FD3914A" w:rsidR="006417CB" w:rsidRPr="009550B4" w:rsidRDefault="00217426" w:rsidP="006417CB">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060B6">
              <w:rPr>
                <w:rFonts w:ascii="Arial" w:hAnsi="Arial" w:cs="Arial"/>
                <w:b/>
                <w:bCs/>
                <w:color w:val="000000"/>
                <w:shd w:val="clear" w:color="auto" w:fill="FFF2CC" w:themeFill="accent4" w:themeFillTint="33"/>
              </w:rPr>
              <w:t>Combate y atención a la desigualdad social.</w:t>
            </w:r>
          </w:p>
        </w:tc>
      </w:tr>
      <w:tr w:rsidR="0041172D" w14:paraId="7427E0D0" w14:textId="77777777" w:rsidTr="00846271">
        <w:tc>
          <w:tcPr>
            <w:cnfStyle w:val="001000000000" w:firstRow="0" w:lastRow="0" w:firstColumn="1" w:lastColumn="0" w:oddVBand="0" w:evenVBand="0" w:oddHBand="0" w:evenHBand="0" w:firstRowFirstColumn="0" w:firstRowLastColumn="0" w:lastRowFirstColumn="0" w:lastRowLastColumn="0"/>
            <w:tcW w:w="4414" w:type="dxa"/>
          </w:tcPr>
          <w:p w14:paraId="675E1500" w14:textId="77777777" w:rsidR="0041172D" w:rsidRPr="009550B4" w:rsidRDefault="0041172D" w:rsidP="00721D97">
            <w:pPr>
              <w:pStyle w:val="NormalWeb"/>
              <w:spacing w:before="0" w:beforeAutospacing="0" w:after="150" w:afterAutospacing="0"/>
              <w:jc w:val="both"/>
              <w:rPr>
                <w:rFonts w:ascii="Arial" w:hAnsi="Arial" w:cs="Arial"/>
                <w:b/>
                <w:bCs/>
                <w:color w:val="000000"/>
              </w:rPr>
            </w:pPr>
          </w:p>
          <w:p w14:paraId="1F5882DC" w14:textId="77777777" w:rsidR="0041172D" w:rsidRPr="009550B4" w:rsidRDefault="0041172D" w:rsidP="00721D97">
            <w:pPr>
              <w:pStyle w:val="NormalWeb"/>
              <w:spacing w:before="0" w:beforeAutospacing="0" w:after="150" w:afterAutospacing="0"/>
              <w:jc w:val="both"/>
              <w:rPr>
                <w:rFonts w:ascii="Arial" w:hAnsi="Arial" w:cs="Arial"/>
                <w:b/>
                <w:bCs/>
                <w:color w:val="000000"/>
              </w:rPr>
            </w:pPr>
          </w:p>
          <w:p w14:paraId="21A0EDF1" w14:textId="77777777" w:rsidR="0041172D" w:rsidRPr="009550B4" w:rsidRDefault="0041172D" w:rsidP="00721D97">
            <w:pPr>
              <w:pStyle w:val="NormalWeb"/>
              <w:spacing w:before="0" w:beforeAutospacing="0" w:after="150" w:afterAutospacing="0"/>
              <w:jc w:val="both"/>
              <w:rPr>
                <w:rFonts w:ascii="Arial" w:hAnsi="Arial" w:cs="Arial"/>
                <w:b/>
                <w:bCs/>
                <w:color w:val="000000"/>
              </w:rPr>
            </w:pPr>
          </w:p>
          <w:p w14:paraId="35D4FCFC" w14:textId="77777777" w:rsidR="0041172D" w:rsidRPr="009550B4" w:rsidRDefault="0041172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tcPr>
          <w:p w14:paraId="3D727E34" w14:textId="77777777" w:rsidR="006417CB" w:rsidRDefault="006417CB" w:rsidP="006417CB">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49C425FD" w14:textId="60FAFA62" w:rsidR="006417CB" w:rsidRDefault="006417CB" w:rsidP="000D1F4E">
            <w:pPr>
              <w:pStyle w:val="NormalWeb"/>
              <w:numPr>
                <w:ilvl w:val="1"/>
                <w:numId w:val="15"/>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Impulsar en conjunto con la sociedad civil, académica, organismos públicos-privados y empresas, programas y acciones para atender de manera integral los factores que condicionan la desigualdad social en nuestro Municipio.</w:t>
            </w:r>
          </w:p>
          <w:p w14:paraId="04F2362D" w14:textId="77777777" w:rsidR="006417CB" w:rsidRPr="00E8107B" w:rsidRDefault="006417CB" w:rsidP="000D1F4E">
            <w:pPr>
              <w:pStyle w:val="NormalWeb"/>
              <w:numPr>
                <w:ilvl w:val="1"/>
                <w:numId w:val="15"/>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Desarrollar un mapa de riesgos y factores de vulnerabilidad en el Municipio de San Blas. </w:t>
            </w:r>
          </w:p>
          <w:p w14:paraId="36A507C5" w14:textId="518AEB13" w:rsidR="0041172D" w:rsidRDefault="0041172D"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41172D" w14:paraId="515BAA27" w14:textId="77777777" w:rsidTr="00846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38E87A02" w14:textId="77777777" w:rsidR="0041172D" w:rsidRDefault="0041172D" w:rsidP="00721D97">
            <w:pPr>
              <w:pStyle w:val="NormalWeb"/>
              <w:spacing w:before="0" w:beforeAutospacing="0" w:after="150" w:afterAutospacing="0"/>
              <w:jc w:val="center"/>
              <w:rPr>
                <w:rFonts w:ascii="Arial" w:hAnsi="Arial" w:cs="Arial"/>
                <w:b/>
                <w:bCs/>
                <w:color w:val="000000"/>
              </w:rPr>
            </w:pPr>
          </w:p>
          <w:p w14:paraId="499D6EAD" w14:textId="77777777" w:rsidR="0041172D" w:rsidRDefault="0041172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p w14:paraId="37ABB56B" w14:textId="77777777" w:rsidR="0041172D" w:rsidRPr="009550B4" w:rsidRDefault="0041172D" w:rsidP="00721D97">
            <w:pPr>
              <w:pStyle w:val="NormalWeb"/>
              <w:spacing w:before="0" w:beforeAutospacing="0" w:after="150" w:afterAutospacing="0"/>
              <w:jc w:val="center"/>
              <w:rPr>
                <w:rFonts w:ascii="Arial" w:hAnsi="Arial" w:cs="Arial"/>
                <w:b/>
                <w:bCs/>
                <w:color w:val="000000"/>
              </w:rPr>
            </w:pPr>
          </w:p>
        </w:tc>
      </w:tr>
      <w:tr w:rsidR="0041172D" w14:paraId="5B88B1A5" w14:textId="77777777" w:rsidTr="00F32029">
        <w:tc>
          <w:tcPr>
            <w:cnfStyle w:val="001000000000" w:firstRow="0" w:lastRow="0" w:firstColumn="1" w:lastColumn="0" w:oddVBand="0" w:evenVBand="0" w:oddHBand="0" w:evenHBand="0" w:firstRowFirstColumn="0" w:firstRowLastColumn="0" w:lastRowFirstColumn="0" w:lastRowLastColumn="0"/>
            <w:tcW w:w="4414" w:type="dxa"/>
          </w:tcPr>
          <w:p w14:paraId="449B83AB" w14:textId="77777777" w:rsidR="0041172D" w:rsidRDefault="0041172D" w:rsidP="00721D97">
            <w:pPr>
              <w:pStyle w:val="NormalWeb"/>
              <w:shd w:val="clear" w:color="auto" w:fill="FFFFFF"/>
              <w:spacing w:before="0" w:beforeAutospacing="0" w:after="150" w:afterAutospacing="0"/>
              <w:jc w:val="both"/>
              <w:rPr>
                <w:rFonts w:ascii="Arial" w:hAnsi="Arial" w:cs="Arial"/>
                <w:b/>
                <w:bCs/>
                <w:color w:val="000000"/>
              </w:rPr>
            </w:pPr>
          </w:p>
          <w:p w14:paraId="4DA5E1BF" w14:textId="1D814D31" w:rsidR="006E5708" w:rsidRDefault="006E5708" w:rsidP="000D1F4E">
            <w:pPr>
              <w:pStyle w:val="NormalWeb"/>
              <w:numPr>
                <w:ilvl w:val="1"/>
                <w:numId w:val="23"/>
              </w:numPr>
              <w:shd w:val="clear" w:color="auto" w:fill="FFFFFF"/>
              <w:spacing w:before="0" w:beforeAutospacing="0" w:after="150" w:afterAutospacing="0"/>
              <w:jc w:val="both"/>
              <w:rPr>
                <w:rFonts w:ascii="Arial" w:hAnsi="Arial" w:cs="Arial"/>
                <w:color w:val="000000"/>
              </w:rPr>
            </w:pPr>
            <w:r>
              <w:rPr>
                <w:rFonts w:ascii="Arial" w:hAnsi="Arial" w:cs="Arial"/>
                <w:color w:val="000000"/>
              </w:rPr>
              <w:t>Impulsar en conjunto con la sociedad civil, académica, organismos públicos-privados y empresas, programas y acciones para atender de manera integral los factores que condicionan la desigualdad social en nuestro Municipio.</w:t>
            </w:r>
          </w:p>
          <w:p w14:paraId="1D17075F" w14:textId="6FD24103" w:rsidR="0041172D" w:rsidRPr="009550B4" w:rsidRDefault="0041172D" w:rsidP="00721D97">
            <w:pPr>
              <w:pStyle w:val="NormalWeb"/>
              <w:shd w:val="clear" w:color="auto" w:fill="FFFFFF"/>
              <w:spacing w:before="0" w:beforeAutospacing="0" w:after="150" w:afterAutospacing="0"/>
              <w:jc w:val="both"/>
              <w:rPr>
                <w:rFonts w:ascii="Arial" w:hAnsi="Arial" w:cs="Arial"/>
                <w:b/>
                <w:bCs/>
                <w:color w:val="000000"/>
              </w:rPr>
            </w:pPr>
          </w:p>
          <w:p w14:paraId="17828F98" w14:textId="77777777" w:rsidR="0041172D" w:rsidRPr="009550B4" w:rsidRDefault="0041172D"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735E4BE3" w14:textId="77777777" w:rsidR="0050174D" w:rsidRDefault="0050174D" w:rsidP="000D1F4E">
            <w:pPr>
              <w:pStyle w:val="NormalWeb"/>
              <w:numPr>
                <w:ilvl w:val="2"/>
                <w:numId w:val="16"/>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Vincular institucionalmente, mediante convenios de colaboración a otros organismos públicos-privados, para la atención a las desigualdades sociales. </w:t>
            </w:r>
          </w:p>
          <w:p w14:paraId="039245EB" w14:textId="77777777" w:rsidR="0050174D" w:rsidRDefault="0050174D" w:rsidP="000D1F4E">
            <w:pPr>
              <w:pStyle w:val="NormalWeb"/>
              <w:numPr>
                <w:ilvl w:val="2"/>
                <w:numId w:val="16"/>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Generar programas sociales de intervención y apoyo que se enfoquen en los grupos vulnerables del Municipio en materia de salud física y mental.</w:t>
            </w:r>
          </w:p>
          <w:p w14:paraId="1D9104FE" w14:textId="77777777" w:rsidR="0050174D" w:rsidRDefault="0050174D" w:rsidP="000D1F4E">
            <w:pPr>
              <w:pStyle w:val="NormalWeb"/>
              <w:numPr>
                <w:ilvl w:val="2"/>
                <w:numId w:val="16"/>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Crear centros de atención social en las comunidades, para la promoción deportiva, laboral y cultural, así como para la promoción de los derechos humanos y la salud mental.</w:t>
            </w:r>
          </w:p>
          <w:p w14:paraId="5F7935B9" w14:textId="77777777" w:rsidR="0050174D" w:rsidRDefault="0050174D" w:rsidP="000D1F4E">
            <w:pPr>
              <w:pStyle w:val="NormalWeb"/>
              <w:numPr>
                <w:ilvl w:val="2"/>
                <w:numId w:val="16"/>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Promoción de programas preventivos para atender la vulnerabilidad social.</w:t>
            </w:r>
          </w:p>
          <w:p w14:paraId="480EF5EA" w14:textId="77777777" w:rsidR="0050174D" w:rsidRDefault="0050174D" w:rsidP="000D1F4E">
            <w:pPr>
              <w:pStyle w:val="NormalWeb"/>
              <w:numPr>
                <w:ilvl w:val="2"/>
                <w:numId w:val="16"/>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Gestión permanente de recursos materiales y financieros para el apoyo a los grupos vulnerables.</w:t>
            </w:r>
          </w:p>
          <w:p w14:paraId="00FCE795" w14:textId="77777777" w:rsidR="0050174D" w:rsidRDefault="0050174D" w:rsidP="000D1F4E">
            <w:pPr>
              <w:pStyle w:val="NormalWeb"/>
              <w:numPr>
                <w:ilvl w:val="2"/>
                <w:numId w:val="16"/>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Crear mecanismos especiales para a la atención a las vulnerabilidades de las mujeres.</w:t>
            </w:r>
          </w:p>
          <w:p w14:paraId="014CDCE1" w14:textId="77777777" w:rsidR="0050174D" w:rsidRDefault="0050174D" w:rsidP="000D1F4E">
            <w:pPr>
              <w:pStyle w:val="NormalWeb"/>
              <w:numPr>
                <w:ilvl w:val="2"/>
                <w:numId w:val="16"/>
              </w:numPr>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Diseñar estrategias de intervención y gestión a las necesidades de los adultos mayores.</w:t>
            </w:r>
          </w:p>
          <w:p w14:paraId="77F3B58C" w14:textId="77777777" w:rsidR="0041172D" w:rsidRDefault="0041172D"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41172D" w14:paraId="59E1D5BB" w14:textId="77777777" w:rsidTr="00F3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613F576" w14:textId="77777777" w:rsidR="0041172D" w:rsidRDefault="0041172D" w:rsidP="00721D97">
            <w:pPr>
              <w:pStyle w:val="NormalWeb"/>
              <w:shd w:val="clear" w:color="auto" w:fill="FFFFFF"/>
              <w:spacing w:before="0" w:beforeAutospacing="0" w:after="150" w:afterAutospacing="0"/>
              <w:jc w:val="both"/>
              <w:rPr>
                <w:rFonts w:ascii="Arial" w:hAnsi="Arial" w:cs="Arial"/>
                <w:b/>
                <w:bCs/>
                <w:color w:val="000000"/>
              </w:rPr>
            </w:pPr>
          </w:p>
          <w:p w14:paraId="55061056" w14:textId="77777777" w:rsidR="0041172D" w:rsidRDefault="0041172D" w:rsidP="00721D97">
            <w:pPr>
              <w:pStyle w:val="NormalWeb"/>
              <w:shd w:val="clear" w:color="auto" w:fill="FFFFFF"/>
              <w:spacing w:before="0" w:beforeAutospacing="0" w:after="150" w:afterAutospacing="0"/>
              <w:jc w:val="both"/>
              <w:rPr>
                <w:rFonts w:ascii="Arial" w:hAnsi="Arial" w:cs="Arial"/>
                <w:b/>
                <w:bCs/>
                <w:color w:val="000000"/>
              </w:rPr>
            </w:pPr>
          </w:p>
          <w:p w14:paraId="64ADA668" w14:textId="77777777" w:rsidR="0041172D" w:rsidRDefault="0041172D"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13ABFD00" w14:textId="77777777" w:rsidR="0041172D" w:rsidRDefault="003F7D29"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1.1.1.1 Número de convenios y grado de disminución de desigualdades sociales.</w:t>
            </w:r>
          </w:p>
          <w:p w14:paraId="02FA3AEE" w14:textId="77777777" w:rsidR="003F7D29" w:rsidRDefault="003F7D29"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1.1.2.1 Número de actividades realizadas.</w:t>
            </w:r>
          </w:p>
          <w:p w14:paraId="14092495" w14:textId="1556B4AF" w:rsidR="003F7D29" w:rsidRDefault="003F7D29"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1.1.3.1 Número de Centros creados y cantidad de actividades realizadas.</w:t>
            </w:r>
          </w:p>
          <w:p w14:paraId="3A5E528D" w14:textId="563A9EB9" w:rsidR="003F7D29" w:rsidRDefault="003F7D29"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1.1.4.1 Número de programas preventivos realizados.</w:t>
            </w:r>
          </w:p>
          <w:p w14:paraId="21E80317" w14:textId="73554F8E" w:rsidR="003F7D29" w:rsidRDefault="003F7D29"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1.1.5.1 Insumos y recursos obtenidos.</w:t>
            </w:r>
          </w:p>
          <w:p w14:paraId="2AD9E18A" w14:textId="755A4895" w:rsidR="003F7D29" w:rsidRDefault="003F7D29"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1.1.6.1 Número de acciones para la atención a mujeres vulnerables.</w:t>
            </w:r>
          </w:p>
          <w:p w14:paraId="3D50A54A" w14:textId="6DF3B5F3" w:rsidR="003F7D29" w:rsidRDefault="003F7D29" w:rsidP="00512DE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1.1.7.1 Número de programas y beneficios en atención a los adultos mayores.</w:t>
            </w:r>
          </w:p>
        </w:tc>
      </w:tr>
    </w:tbl>
    <w:p w14:paraId="70E92D43" w14:textId="60EF0055" w:rsidR="0041172D" w:rsidRDefault="0041172D" w:rsidP="00873115">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40477D" w14:paraId="4B085130"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73D773B7" w14:textId="750B3F01" w:rsidR="0040477D" w:rsidRPr="009550B4" w:rsidRDefault="0040477D" w:rsidP="00721D97">
            <w:pPr>
              <w:pStyle w:val="NormalWeb"/>
              <w:spacing w:before="0" w:beforeAutospacing="0" w:after="150" w:afterAutospacing="0"/>
              <w:jc w:val="center"/>
              <w:rPr>
                <w:rFonts w:ascii="Arial" w:hAnsi="Arial" w:cs="Arial"/>
                <w:b/>
                <w:bCs/>
                <w:color w:val="000000"/>
              </w:rPr>
            </w:pPr>
          </w:p>
        </w:tc>
        <w:tc>
          <w:tcPr>
            <w:tcW w:w="4795" w:type="dxa"/>
          </w:tcPr>
          <w:p w14:paraId="2B7F3B07" w14:textId="0F8ED197" w:rsidR="0040477D" w:rsidRDefault="0040477D" w:rsidP="00721D97">
            <w:pPr>
              <w:pStyle w:val="NormalWeb"/>
              <w:shd w:val="clear" w:color="auto" w:fill="FFFFFF"/>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p>
        </w:tc>
      </w:tr>
      <w:tr w:rsidR="0040477D" w14:paraId="070455F9"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DEEAF6" w:themeFill="accent5" w:themeFillTint="33"/>
          </w:tcPr>
          <w:p w14:paraId="191F6985" w14:textId="77777777" w:rsidR="0040477D" w:rsidRDefault="0040477D" w:rsidP="00721D97">
            <w:pPr>
              <w:pStyle w:val="NormalWeb"/>
              <w:spacing w:before="0" w:beforeAutospacing="0" w:after="150" w:afterAutospacing="0"/>
              <w:jc w:val="center"/>
              <w:rPr>
                <w:rFonts w:ascii="Arial" w:hAnsi="Arial" w:cs="Arial"/>
                <w:b/>
                <w:bCs/>
                <w:i w:val="0"/>
                <w:iCs w:val="0"/>
                <w:color w:val="000000"/>
              </w:rPr>
            </w:pPr>
          </w:p>
          <w:p w14:paraId="651FC6F1" w14:textId="17CAC714" w:rsidR="0040477D" w:rsidRPr="009550B4" w:rsidRDefault="0040477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w:t>
            </w:r>
            <w:r w:rsidR="001615E8">
              <w:rPr>
                <w:rFonts w:ascii="Arial" w:hAnsi="Arial" w:cs="Arial"/>
                <w:b/>
                <w:bCs/>
                <w:color w:val="000000"/>
              </w:rPr>
              <w:t>2</w:t>
            </w:r>
            <w:r>
              <w:rPr>
                <w:rFonts w:ascii="Arial" w:hAnsi="Arial" w:cs="Arial"/>
                <w:b/>
                <w:bCs/>
                <w:color w:val="000000"/>
              </w:rPr>
              <w:t xml:space="preserve">. </w:t>
            </w:r>
          </w:p>
        </w:tc>
        <w:tc>
          <w:tcPr>
            <w:tcW w:w="4795" w:type="dxa"/>
            <w:shd w:val="clear" w:color="auto" w:fill="FFFFFF" w:themeFill="background1"/>
          </w:tcPr>
          <w:p w14:paraId="7FE0CD1E" w14:textId="77777777" w:rsidR="00297D09" w:rsidRDefault="00297D09"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68D550A" w14:textId="2351456B" w:rsidR="0040477D" w:rsidRPr="00297D09" w:rsidRDefault="00297D09"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F32029">
              <w:rPr>
                <w:rFonts w:ascii="Arial" w:hAnsi="Arial" w:cs="Arial"/>
                <w:b/>
                <w:bCs/>
                <w:color w:val="000000"/>
                <w:shd w:val="clear" w:color="auto" w:fill="FFF2CC" w:themeFill="accent4" w:themeFillTint="33"/>
              </w:rPr>
              <w:t>Reducción de carencias básicas.</w:t>
            </w:r>
          </w:p>
        </w:tc>
      </w:tr>
      <w:tr w:rsidR="0040477D" w14:paraId="30F871F6" w14:textId="77777777" w:rsidTr="008B0052">
        <w:tc>
          <w:tcPr>
            <w:cnfStyle w:val="001000000000" w:firstRow="0" w:lastRow="0" w:firstColumn="1" w:lastColumn="0" w:oddVBand="0" w:evenVBand="0" w:oddHBand="0" w:evenHBand="0" w:firstRowFirstColumn="0" w:firstRowLastColumn="0" w:lastRowFirstColumn="0" w:lastRowLastColumn="0"/>
            <w:tcW w:w="4414" w:type="dxa"/>
          </w:tcPr>
          <w:p w14:paraId="4C62F62A" w14:textId="77777777" w:rsidR="0040477D" w:rsidRPr="009550B4" w:rsidRDefault="0040477D" w:rsidP="00721D97">
            <w:pPr>
              <w:pStyle w:val="NormalWeb"/>
              <w:spacing w:before="0" w:beforeAutospacing="0" w:after="150" w:afterAutospacing="0"/>
              <w:jc w:val="both"/>
              <w:rPr>
                <w:rFonts w:ascii="Arial" w:hAnsi="Arial" w:cs="Arial"/>
                <w:b/>
                <w:bCs/>
                <w:color w:val="000000"/>
              </w:rPr>
            </w:pPr>
          </w:p>
          <w:p w14:paraId="0B8A98C1" w14:textId="77777777" w:rsidR="0040477D" w:rsidRPr="009550B4" w:rsidRDefault="0040477D" w:rsidP="00721D97">
            <w:pPr>
              <w:pStyle w:val="NormalWeb"/>
              <w:spacing w:before="0" w:beforeAutospacing="0" w:after="150" w:afterAutospacing="0"/>
              <w:jc w:val="both"/>
              <w:rPr>
                <w:rFonts w:ascii="Arial" w:hAnsi="Arial" w:cs="Arial"/>
                <w:b/>
                <w:bCs/>
                <w:color w:val="000000"/>
              </w:rPr>
            </w:pPr>
          </w:p>
          <w:p w14:paraId="5F12E261" w14:textId="77777777" w:rsidR="0040477D" w:rsidRPr="009550B4" w:rsidRDefault="0040477D" w:rsidP="00721D97">
            <w:pPr>
              <w:pStyle w:val="NormalWeb"/>
              <w:spacing w:before="0" w:beforeAutospacing="0" w:after="150" w:afterAutospacing="0"/>
              <w:jc w:val="both"/>
              <w:rPr>
                <w:rFonts w:ascii="Arial" w:hAnsi="Arial" w:cs="Arial"/>
                <w:b/>
                <w:bCs/>
                <w:color w:val="000000"/>
              </w:rPr>
            </w:pPr>
          </w:p>
          <w:p w14:paraId="72837AE7" w14:textId="77777777" w:rsidR="0040477D" w:rsidRPr="009550B4" w:rsidRDefault="0040477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tcPr>
          <w:p w14:paraId="4FAEFD97" w14:textId="77777777" w:rsidR="007B1C9B" w:rsidRDefault="007B1C9B" w:rsidP="007B1C9B">
            <w:pPr>
              <w:pStyle w:val="NormalWeb"/>
              <w:shd w:val="clear" w:color="auto" w:fill="FFFFFF"/>
              <w:spacing w:before="0" w:beforeAutospacing="0" w:after="150" w:afterAutospacing="0"/>
              <w:ind w:left="88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669D195" w14:textId="19205052" w:rsidR="002F41C9" w:rsidRDefault="00D063B5" w:rsidP="00D063B5">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2.1 </w:t>
            </w:r>
            <w:r w:rsidR="007B1C9B">
              <w:rPr>
                <w:rFonts w:ascii="Arial" w:hAnsi="Arial" w:cs="Arial"/>
                <w:color w:val="000000"/>
              </w:rPr>
              <w:t>Acceso</w:t>
            </w:r>
            <w:r w:rsidR="002F41C9">
              <w:rPr>
                <w:rFonts w:ascii="Arial" w:hAnsi="Arial" w:cs="Arial"/>
                <w:color w:val="000000"/>
              </w:rPr>
              <w:t xml:space="preserve"> a servicios básicos.</w:t>
            </w:r>
          </w:p>
          <w:p w14:paraId="53F78002" w14:textId="7E5E96DC" w:rsidR="002F41C9" w:rsidRDefault="00D063B5" w:rsidP="00D063B5">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2.2 </w:t>
            </w:r>
            <w:r w:rsidR="002F41C9">
              <w:rPr>
                <w:rFonts w:ascii="Arial" w:hAnsi="Arial" w:cs="Arial"/>
                <w:color w:val="000000"/>
              </w:rPr>
              <w:t>Sistematiza</w:t>
            </w:r>
            <w:r w:rsidR="007B1C9B">
              <w:rPr>
                <w:rFonts w:ascii="Arial" w:hAnsi="Arial" w:cs="Arial"/>
                <w:color w:val="000000"/>
              </w:rPr>
              <w:t>ción a</w:t>
            </w:r>
            <w:r w:rsidR="002F41C9">
              <w:rPr>
                <w:rFonts w:ascii="Arial" w:hAnsi="Arial" w:cs="Arial"/>
                <w:color w:val="000000"/>
              </w:rPr>
              <w:t xml:space="preserve"> la atención y promoción de la inclusión de los grupos marginados.</w:t>
            </w:r>
          </w:p>
          <w:p w14:paraId="58402C83" w14:textId="0089DA86" w:rsidR="000358E9" w:rsidRDefault="00D063B5" w:rsidP="00D063B5">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2.3 </w:t>
            </w:r>
            <w:r w:rsidR="00A3602D">
              <w:rPr>
                <w:rFonts w:ascii="Arial" w:hAnsi="Arial" w:cs="Arial"/>
                <w:color w:val="000000"/>
              </w:rPr>
              <w:t>Vinculación con el medio.</w:t>
            </w:r>
          </w:p>
        </w:tc>
      </w:tr>
      <w:tr w:rsidR="0040477D" w14:paraId="241DA791" w14:textId="77777777" w:rsidTr="008B0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3FDC4683" w14:textId="77777777" w:rsidR="000358E9" w:rsidRDefault="000358E9" w:rsidP="000358E9">
            <w:pPr>
              <w:pStyle w:val="NormalWeb"/>
              <w:spacing w:before="0" w:beforeAutospacing="0" w:after="150" w:afterAutospacing="0"/>
              <w:jc w:val="left"/>
              <w:rPr>
                <w:rFonts w:ascii="Arial" w:hAnsi="Arial" w:cs="Arial"/>
                <w:b/>
                <w:bCs/>
                <w:i w:val="0"/>
                <w:iCs w:val="0"/>
                <w:color w:val="000000"/>
              </w:rPr>
            </w:pPr>
          </w:p>
          <w:p w14:paraId="0814563A" w14:textId="35C0C898" w:rsidR="0040477D" w:rsidRDefault="0040477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p w14:paraId="0F3CA1F3" w14:textId="77777777" w:rsidR="0040477D" w:rsidRPr="009550B4" w:rsidRDefault="0040477D" w:rsidP="00721D97">
            <w:pPr>
              <w:pStyle w:val="NormalWeb"/>
              <w:spacing w:before="0" w:beforeAutospacing="0" w:after="150" w:afterAutospacing="0"/>
              <w:jc w:val="center"/>
              <w:rPr>
                <w:rFonts w:ascii="Arial" w:hAnsi="Arial" w:cs="Arial"/>
                <w:b/>
                <w:bCs/>
                <w:color w:val="000000"/>
              </w:rPr>
            </w:pPr>
          </w:p>
        </w:tc>
      </w:tr>
      <w:tr w:rsidR="0040477D" w14:paraId="33D722C1" w14:textId="77777777" w:rsidTr="00721D97">
        <w:tc>
          <w:tcPr>
            <w:cnfStyle w:val="001000000000" w:firstRow="0" w:lastRow="0" w:firstColumn="1" w:lastColumn="0" w:oddVBand="0" w:evenVBand="0" w:oddHBand="0" w:evenHBand="0" w:firstRowFirstColumn="0" w:firstRowLastColumn="0" w:lastRowFirstColumn="0" w:lastRowLastColumn="0"/>
            <w:tcW w:w="4414" w:type="dxa"/>
          </w:tcPr>
          <w:p w14:paraId="20B239AC" w14:textId="3F391870" w:rsidR="0040477D" w:rsidRDefault="0040477D" w:rsidP="00721D97">
            <w:pPr>
              <w:pStyle w:val="NormalWeb"/>
              <w:shd w:val="clear" w:color="auto" w:fill="FFFFFF"/>
              <w:spacing w:before="0" w:beforeAutospacing="0" w:after="150" w:afterAutospacing="0"/>
              <w:jc w:val="both"/>
              <w:rPr>
                <w:rFonts w:ascii="Arial" w:hAnsi="Arial" w:cs="Arial"/>
                <w:b/>
                <w:bCs/>
                <w:i w:val="0"/>
                <w:iCs w:val="0"/>
                <w:color w:val="000000"/>
              </w:rPr>
            </w:pPr>
          </w:p>
          <w:p w14:paraId="0C6B52E3" w14:textId="0C578BE9" w:rsidR="006A65FF" w:rsidRDefault="006A65FF" w:rsidP="00721D97">
            <w:pPr>
              <w:pStyle w:val="NormalWeb"/>
              <w:shd w:val="clear" w:color="auto" w:fill="FFFFFF"/>
              <w:spacing w:before="0" w:beforeAutospacing="0" w:after="150" w:afterAutospacing="0"/>
              <w:jc w:val="both"/>
              <w:rPr>
                <w:rFonts w:ascii="Arial" w:hAnsi="Arial" w:cs="Arial"/>
                <w:b/>
                <w:bCs/>
                <w:i w:val="0"/>
                <w:iCs w:val="0"/>
                <w:color w:val="000000"/>
              </w:rPr>
            </w:pPr>
          </w:p>
          <w:p w14:paraId="159F1B06" w14:textId="13DC838F" w:rsidR="006A65FF" w:rsidRDefault="006A65FF" w:rsidP="00721D97">
            <w:pPr>
              <w:pStyle w:val="NormalWeb"/>
              <w:shd w:val="clear" w:color="auto" w:fill="FFFFFF"/>
              <w:spacing w:before="0" w:beforeAutospacing="0" w:after="150" w:afterAutospacing="0"/>
              <w:jc w:val="both"/>
              <w:rPr>
                <w:rFonts w:ascii="Arial" w:hAnsi="Arial" w:cs="Arial"/>
                <w:b/>
                <w:bCs/>
                <w:i w:val="0"/>
                <w:iCs w:val="0"/>
                <w:color w:val="000000"/>
              </w:rPr>
            </w:pPr>
          </w:p>
          <w:p w14:paraId="0DAFB847" w14:textId="293D3F88" w:rsidR="006A65FF" w:rsidRDefault="006A65FF" w:rsidP="00721D97">
            <w:pPr>
              <w:pStyle w:val="NormalWeb"/>
              <w:shd w:val="clear" w:color="auto" w:fill="FFFFFF"/>
              <w:spacing w:before="0" w:beforeAutospacing="0" w:after="150" w:afterAutospacing="0"/>
              <w:jc w:val="both"/>
              <w:rPr>
                <w:rFonts w:ascii="Arial" w:hAnsi="Arial" w:cs="Arial"/>
                <w:b/>
                <w:bCs/>
                <w:i w:val="0"/>
                <w:iCs w:val="0"/>
                <w:color w:val="000000"/>
              </w:rPr>
            </w:pPr>
          </w:p>
          <w:p w14:paraId="2DBAFFAD" w14:textId="77777777" w:rsidR="006A65FF" w:rsidRDefault="006A65FF" w:rsidP="00721D97">
            <w:pPr>
              <w:pStyle w:val="NormalWeb"/>
              <w:shd w:val="clear" w:color="auto" w:fill="FFFFFF"/>
              <w:spacing w:before="0" w:beforeAutospacing="0" w:after="150" w:afterAutospacing="0"/>
              <w:jc w:val="both"/>
              <w:rPr>
                <w:rFonts w:ascii="Arial" w:hAnsi="Arial" w:cs="Arial"/>
                <w:b/>
                <w:bCs/>
                <w:color w:val="000000"/>
              </w:rPr>
            </w:pPr>
          </w:p>
          <w:p w14:paraId="61D193D6" w14:textId="77777777" w:rsidR="00BD0942" w:rsidRPr="00BD0942" w:rsidRDefault="00BD0942" w:rsidP="000D1F4E">
            <w:pPr>
              <w:pStyle w:val="NormalWeb"/>
              <w:numPr>
                <w:ilvl w:val="1"/>
                <w:numId w:val="24"/>
              </w:numPr>
              <w:shd w:val="clear" w:color="auto" w:fill="FFFFFF"/>
              <w:spacing w:before="0" w:beforeAutospacing="0" w:after="150" w:afterAutospacing="0"/>
              <w:jc w:val="both"/>
              <w:rPr>
                <w:rFonts w:ascii="Arial" w:hAnsi="Arial" w:cs="Arial"/>
                <w:b/>
                <w:bCs/>
                <w:color w:val="000000"/>
              </w:rPr>
            </w:pPr>
            <w:r w:rsidRPr="00BD0942">
              <w:rPr>
                <w:rFonts w:ascii="Arial" w:hAnsi="Arial" w:cs="Arial"/>
                <w:b/>
                <w:bCs/>
                <w:color w:val="000000"/>
              </w:rPr>
              <w:t>Acceso a servicios básicos.</w:t>
            </w:r>
          </w:p>
          <w:p w14:paraId="78B49C0A" w14:textId="77777777" w:rsidR="0040477D" w:rsidRPr="009550B4" w:rsidRDefault="0040477D" w:rsidP="00721D97">
            <w:pPr>
              <w:pStyle w:val="NormalWeb"/>
              <w:shd w:val="clear" w:color="auto" w:fill="FFFFFF"/>
              <w:spacing w:before="0" w:beforeAutospacing="0" w:after="150" w:afterAutospacing="0"/>
              <w:jc w:val="both"/>
              <w:rPr>
                <w:rFonts w:ascii="Arial" w:hAnsi="Arial" w:cs="Arial"/>
                <w:b/>
                <w:bCs/>
                <w:color w:val="000000"/>
              </w:rPr>
            </w:pPr>
          </w:p>
          <w:p w14:paraId="43D32970" w14:textId="77777777" w:rsidR="0040477D" w:rsidRPr="009550B4" w:rsidRDefault="0040477D" w:rsidP="00721D97">
            <w:pPr>
              <w:pStyle w:val="NormalWeb"/>
              <w:spacing w:before="0" w:beforeAutospacing="0" w:after="150" w:afterAutospacing="0"/>
              <w:jc w:val="both"/>
              <w:rPr>
                <w:rFonts w:ascii="Arial" w:hAnsi="Arial" w:cs="Arial"/>
                <w:b/>
                <w:bCs/>
                <w:color w:val="000000"/>
              </w:rPr>
            </w:pPr>
          </w:p>
        </w:tc>
        <w:tc>
          <w:tcPr>
            <w:tcW w:w="4795" w:type="dxa"/>
          </w:tcPr>
          <w:p w14:paraId="2D912625" w14:textId="77777777" w:rsidR="0040477D" w:rsidRDefault="00615F21"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2.1.1 </w:t>
            </w:r>
            <w:r w:rsidR="00630055">
              <w:rPr>
                <w:rFonts w:ascii="Arial" w:hAnsi="Arial" w:cs="Arial"/>
                <w:color w:val="000000"/>
              </w:rPr>
              <w:t>Otorgar facilidades en trámites y costos para grupos identificados como vulnerables.</w:t>
            </w:r>
          </w:p>
          <w:p w14:paraId="70A82A9C" w14:textId="77777777" w:rsidR="00630055" w:rsidRDefault="00630055"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2.1.2 </w:t>
            </w:r>
            <w:r w:rsidR="004B1D86">
              <w:rPr>
                <w:rFonts w:ascii="Arial" w:hAnsi="Arial" w:cs="Arial"/>
                <w:color w:val="000000"/>
              </w:rPr>
              <w:t>Incrementar la distribución de servicios públicos municipales en zonas de alta marginación.</w:t>
            </w:r>
          </w:p>
          <w:p w14:paraId="463BF41A" w14:textId="77777777" w:rsidR="004B1D86" w:rsidRDefault="004B1D86"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2.1.3 </w:t>
            </w:r>
            <w:r w:rsidR="00480438">
              <w:rPr>
                <w:rFonts w:ascii="Arial" w:hAnsi="Arial" w:cs="Arial"/>
                <w:color w:val="000000"/>
              </w:rPr>
              <w:t>Gestionar un programa de apoyo alimentario a grupos de alta vulnerabilidad social.</w:t>
            </w:r>
          </w:p>
          <w:p w14:paraId="3DA9463F" w14:textId="77777777" w:rsidR="00C16495" w:rsidRDefault="00C16495"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2.1.4 </w:t>
            </w:r>
            <w:r w:rsidR="00C41E64">
              <w:rPr>
                <w:rFonts w:ascii="Arial" w:hAnsi="Arial" w:cs="Arial"/>
                <w:color w:val="000000"/>
              </w:rPr>
              <w:t>Incrementar la escolaridad y reducir la tasa de deserción escolar.</w:t>
            </w:r>
          </w:p>
          <w:p w14:paraId="241D7664" w14:textId="77777777" w:rsidR="00C41E64" w:rsidRDefault="00C41E64"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2.1.5</w:t>
            </w:r>
            <w:r w:rsidR="004051E0">
              <w:rPr>
                <w:rFonts w:ascii="Arial" w:hAnsi="Arial" w:cs="Arial"/>
                <w:color w:val="000000"/>
              </w:rPr>
              <w:t xml:space="preserve"> </w:t>
            </w:r>
            <w:r w:rsidR="00904676">
              <w:rPr>
                <w:rFonts w:ascii="Arial" w:hAnsi="Arial" w:cs="Arial"/>
                <w:color w:val="000000"/>
              </w:rPr>
              <w:t>Desarrollar programas de mejoras en las viviendas.</w:t>
            </w:r>
          </w:p>
          <w:p w14:paraId="37AA3008" w14:textId="77777777" w:rsidR="00201BB1" w:rsidRDefault="00201BB1"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29AED968" w14:textId="19539C91" w:rsidR="00201BB1" w:rsidRDefault="00201BB1"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40477D" w14:paraId="7CCF0FD2" w14:textId="77777777" w:rsidTr="00F3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F5D13E3" w14:textId="77777777" w:rsidR="0040477D" w:rsidRDefault="0040477D" w:rsidP="00721D97">
            <w:pPr>
              <w:pStyle w:val="NormalWeb"/>
              <w:shd w:val="clear" w:color="auto" w:fill="FFFFFF"/>
              <w:spacing w:before="0" w:beforeAutospacing="0" w:after="150" w:afterAutospacing="0"/>
              <w:jc w:val="both"/>
              <w:rPr>
                <w:rFonts w:ascii="Arial" w:hAnsi="Arial" w:cs="Arial"/>
                <w:b/>
                <w:bCs/>
                <w:color w:val="000000"/>
              </w:rPr>
            </w:pPr>
          </w:p>
          <w:p w14:paraId="10D0DA23" w14:textId="77777777" w:rsidR="0040477D" w:rsidRDefault="0040477D" w:rsidP="00721D97">
            <w:pPr>
              <w:pStyle w:val="NormalWeb"/>
              <w:shd w:val="clear" w:color="auto" w:fill="FFFFFF"/>
              <w:spacing w:before="0" w:beforeAutospacing="0" w:after="150" w:afterAutospacing="0"/>
              <w:jc w:val="both"/>
              <w:rPr>
                <w:rFonts w:ascii="Arial" w:hAnsi="Arial" w:cs="Arial"/>
                <w:b/>
                <w:bCs/>
                <w:color w:val="000000"/>
              </w:rPr>
            </w:pPr>
          </w:p>
          <w:p w14:paraId="374D2F0E" w14:textId="77777777" w:rsidR="0040477D" w:rsidRDefault="0040477D"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0ED4ADC5" w14:textId="7C06CD05" w:rsidR="00D82BFA" w:rsidRDefault="00201EFD" w:rsidP="00201EFD">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2.1.1.1 Registro de descuentos o condonaciones o facilidades documentales en trámites municipales.</w:t>
            </w:r>
          </w:p>
          <w:p w14:paraId="1A1E907B" w14:textId="14A2019B" w:rsidR="00201EFD" w:rsidRDefault="00D06B77" w:rsidP="00D06B7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2.1.2.1</w:t>
            </w:r>
            <w:r w:rsidR="00F8567C">
              <w:rPr>
                <w:rFonts w:ascii="Arial" w:hAnsi="Arial" w:cs="Arial"/>
                <w:color w:val="000000"/>
              </w:rPr>
              <w:t xml:space="preserve"> </w:t>
            </w:r>
            <w:r w:rsidR="001A0670">
              <w:rPr>
                <w:rFonts w:ascii="Arial" w:hAnsi="Arial" w:cs="Arial"/>
                <w:color w:val="000000"/>
              </w:rPr>
              <w:t>Cantidad de e</w:t>
            </w:r>
            <w:r w:rsidR="00F8567C">
              <w:rPr>
                <w:rFonts w:ascii="Arial" w:hAnsi="Arial" w:cs="Arial"/>
                <w:color w:val="000000"/>
              </w:rPr>
              <w:t>strategias implementadas para mayor cobertura de servicios públicos municipales en zonas de alto riesgo social.</w:t>
            </w:r>
          </w:p>
          <w:p w14:paraId="18487839" w14:textId="257008A9" w:rsidR="00D764BC" w:rsidRDefault="00D764BC" w:rsidP="00D06B7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2.1.3.1 </w:t>
            </w:r>
            <w:r w:rsidR="001A0670">
              <w:rPr>
                <w:rFonts w:ascii="Arial" w:hAnsi="Arial" w:cs="Arial"/>
                <w:color w:val="000000"/>
              </w:rPr>
              <w:t xml:space="preserve">Número de </w:t>
            </w:r>
            <w:r>
              <w:rPr>
                <w:rFonts w:ascii="Arial" w:hAnsi="Arial" w:cs="Arial"/>
                <w:color w:val="000000"/>
              </w:rPr>
              <w:t>Convenios y programas para dar atención alimentaria a grupos vulnerables.</w:t>
            </w:r>
          </w:p>
          <w:p w14:paraId="0FCE0B30" w14:textId="751FBB91" w:rsidR="00D764BC" w:rsidRDefault="00D764BC" w:rsidP="00D06B7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2.1.4.1 </w:t>
            </w:r>
            <w:r w:rsidR="001A0670">
              <w:rPr>
                <w:rFonts w:ascii="Arial" w:hAnsi="Arial" w:cs="Arial"/>
                <w:color w:val="000000"/>
              </w:rPr>
              <w:t>Número de programas y acciones de acompañamiento escolar.</w:t>
            </w:r>
          </w:p>
          <w:p w14:paraId="679FE989" w14:textId="3AFFCB96" w:rsidR="00D82BFA" w:rsidRDefault="00280055" w:rsidP="00D063B5">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2.1.5.1 Número de programas realizados y montos presupuestales aplicados.</w:t>
            </w:r>
          </w:p>
        </w:tc>
      </w:tr>
    </w:tbl>
    <w:p w14:paraId="01675293" w14:textId="0C17FF3C" w:rsidR="0040477D" w:rsidRDefault="0040477D" w:rsidP="00873115">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57508B" w14:paraId="18891227"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0D914176" w14:textId="294942BF" w:rsidR="0057508B" w:rsidRPr="009550B4" w:rsidRDefault="0057508B" w:rsidP="00F879F6">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57508B" w14:paraId="6BBC964A" w14:textId="77777777" w:rsidTr="00A84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D8A242E" w14:textId="77777777" w:rsidR="0057508B" w:rsidRDefault="0057508B" w:rsidP="00721D97">
            <w:pPr>
              <w:pStyle w:val="NormalWeb"/>
              <w:shd w:val="clear" w:color="auto" w:fill="FFFFFF"/>
              <w:spacing w:before="0" w:beforeAutospacing="0" w:after="150" w:afterAutospacing="0"/>
              <w:jc w:val="both"/>
              <w:rPr>
                <w:rFonts w:ascii="Arial" w:hAnsi="Arial" w:cs="Arial"/>
                <w:b/>
                <w:bCs/>
                <w:i w:val="0"/>
                <w:iCs w:val="0"/>
                <w:color w:val="000000"/>
              </w:rPr>
            </w:pPr>
          </w:p>
          <w:p w14:paraId="179AD387" w14:textId="02943442" w:rsidR="0057508B" w:rsidRDefault="0057508B" w:rsidP="00721D97">
            <w:pPr>
              <w:pStyle w:val="NormalWeb"/>
              <w:shd w:val="clear" w:color="auto" w:fill="FFFFFF"/>
              <w:spacing w:before="0" w:beforeAutospacing="0" w:after="150" w:afterAutospacing="0"/>
              <w:jc w:val="both"/>
              <w:rPr>
                <w:rFonts w:ascii="Arial" w:hAnsi="Arial" w:cs="Arial"/>
                <w:b/>
                <w:bCs/>
                <w:color w:val="000000"/>
              </w:rPr>
            </w:pPr>
          </w:p>
          <w:p w14:paraId="0AA58C2A" w14:textId="0BFEE5FB" w:rsidR="002407C3" w:rsidRDefault="002407C3" w:rsidP="00721D97">
            <w:pPr>
              <w:pStyle w:val="NormalWeb"/>
              <w:shd w:val="clear" w:color="auto" w:fill="FFFFFF"/>
              <w:spacing w:before="0" w:beforeAutospacing="0" w:after="150" w:afterAutospacing="0"/>
              <w:jc w:val="both"/>
              <w:rPr>
                <w:rFonts w:ascii="Arial" w:hAnsi="Arial" w:cs="Arial"/>
                <w:b/>
                <w:bCs/>
                <w:color w:val="000000"/>
              </w:rPr>
            </w:pPr>
          </w:p>
          <w:p w14:paraId="4CC97390" w14:textId="77777777" w:rsidR="002407C3" w:rsidRDefault="002407C3" w:rsidP="00721D97">
            <w:pPr>
              <w:pStyle w:val="NormalWeb"/>
              <w:shd w:val="clear" w:color="auto" w:fill="FFFFFF"/>
              <w:spacing w:before="0" w:beforeAutospacing="0" w:after="150" w:afterAutospacing="0"/>
              <w:jc w:val="both"/>
              <w:rPr>
                <w:rFonts w:ascii="Arial" w:hAnsi="Arial" w:cs="Arial"/>
                <w:b/>
                <w:bCs/>
                <w:i w:val="0"/>
                <w:iCs w:val="0"/>
                <w:color w:val="000000"/>
              </w:rPr>
            </w:pPr>
          </w:p>
          <w:p w14:paraId="56BBDE9B" w14:textId="1CB0B2E6" w:rsidR="0057508B" w:rsidRPr="00344811" w:rsidRDefault="00344811" w:rsidP="000D1F4E">
            <w:pPr>
              <w:pStyle w:val="NormalWeb"/>
              <w:numPr>
                <w:ilvl w:val="1"/>
                <w:numId w:val="24"/>
              </w:numPr>
              <w:shd w:val="clear" w:color="auto" w:fill="FFFFFF"/>
              <w:spacing w:before="0" w:beforeAutospacing="0" w:after="150" w:afterAutospacing="0"/>
              <w:jc w:val="both"/>
              <w:rPr>
                <w:rFonts w:ascii="Arial" w:hAnsi="Arial" w:cs="Arial"/>
                <w:b/>
                <w:bCs/>
                <w:color w:val="000000"/>
              </w:rPr>
            </w:pPr>
            <w:r w:rsidRPr="00344811">
              <w:rPr>
                <w:rFonts w:ascii="Arial" w:hAnsi="Arial" w:cs="Arial"/>
                <w:b/>
                <w:bCs/>
                <w:color w:val="000000"/>
              </w:rPr>
              <w:t xml:space="preserve">Sistematización a la atención y promoción </w:t>
            </w:r>
            <w:r w:rsidR="00FE3A37">
              <w:rPr>
                <w:rFonts w:ascii="Arial" w:hAnsi="Arial" w:cs="Arial"/>
                <w:b/>
                <w:bCs/>
                <w:color w:val="000000"/>
              </w:rPr>
              <w:t>a</w:t>
            </w:r>
            <w:r w:rsidRPr="00344811">
              <w:rPr>
                <w:rFonts w:ascii="Arial" w:hAnsi="Arial" w:cs="Arial"/>
                <w:b/>
                <w:bCs/>
                <w:color w:val="000000"/>
              </w:rPr>
              <w:t xml:space="preserve"> la inclusión de los grupos marginados.</w:t>
            </w:r>
          </w:p>
          <w:p w14:paraId="0057D354" w14:textId="77777777" w:rsidR="0057508B" w:rsidRPr="009550B4" w:rsidRDefault="0057508B" w:rsidP="00721D97">
            <w:pPr>
              <w:pStyle w:val="NormalWeb"/>
              <w:shd w:val="clear" w:color="auto" w:fill="FFFFFF"/>
              <w:spacing w:before="0" w:beforeAutospacing="0" w:after="150" w:afterAutospacing="0"/>
              <w:jc w:val="both"/>
              <w:rPr>
                <w:rFonts w:ascii="Arial" w:hAnsi="Arial" w:cs="Arial"/>
                <w:b/>
                <w:bCs/>
                <w:color w:val="000000"/>
              </w:rPr>
            </w:pPr>
          </w:p>
          <w:p w14:paraId="4452EA06" w14:textId="77777777" w:rsidR="0057508B" w:rsidRPr="009550B4" w:rsidRDefault="0057508B"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5D257F5E" w14:textId="77777777" w:rsidR="002407C3" w:rsidRDefault="002407C3" w:rsidP="00A84DE7">
            <w:pPr>
              <w:pStyle w:val="NormalWeb"/>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7E015A5" w14:textId="7868878F" w:rsidR="0057508B" w:rsidRDefault="00BE0E9A" w:rsidP="00A84DE7">
            <w:pPr>
              <w:pStyle w:val="NormalWeb"/>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2.2.1 </w:t>
            </w:r>
            <w:r w:rsidR="001B6F54">
              <w:rPr>
                <w:rFonts w:ascii="Arial" w:hAnsi="Arial" w:cs="Arial"/>
                <w:color w:val="000000"/>
              </w:rPr>
              <w:t>Generar un índice por zonas de riesgo social.</w:t>
            </w:r>
          </w:p>
          <w:p w14:paraId="1C6AE072" w14:textId="77777777" w:rsidR="001B6F54" w:rsidRDefault="001B6F54" w:rsidP="00A84DE7">
            <w:pPr>
              <w:pStyle w:val="NormalWeb"/>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2.2.2 Crear un cronograma de actividades específicas </w:t>
            </w:r>
            <w:r w:rsidR="004F493E">
              <w:rPr>
                <w:rFonts w:ascii="Arial" w:hAnsi="Arial" w:cs="Arial"/>
                <w:color w:val="000000"/>
              </w:rPr>
              <w:t>para la atención a grupos vulnerables.</w:t>
            </w:r>
          </w:p>
          <w:p w14:paraId="401BB0DC" w14:textId="3EEEFA20" w:rsidR="004F493E" w:rsidRDefault="004F493E" w:rsidP="00A84DE7">
            <w:pPr>
              <w:pStyle w:val="NormalWeb"/>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2.2.3 Fomentar </w:t>
            </w:r>
            <w:r w:rsidR="00FE3A37">
              <w:rPr>
                <w:rFonts w:ascii="Arial" w:hAnsi="Arial" w:cs="Arial"/>
                <w:color w:val="000000"/>
              </w:rPr>
              <w:t>la inclusión social a través de campañas de concientización y cultura.</w:t>
            </w:r>
          </w:p>
          <w:p w14:paraId="456917A3" w14:textId="01ABE2AD" w:rsidR="00A84DE7" w:rsidRDefault="00136FB8" w:rsidP="00A84DE7">
            <w:pPr>
              <w:pStyle w:val="NormalWeb"/>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2.2.4 Asesorar a los grupos vulnerables para el acceso a programas de apoyos federales y estatales. </w:t>
            </w:r>
          </w:p>
        </w:tc>
      </w:tr>
      <w:tr w:rsidR="0057508B" w14:paraId="5B036D97" w14:textId="77777777" w:rsidTr="00A84DE7">
        <w:tc>
          <w:tcPr>
            <w:cnfStyle w:val="001000000000" w:firstRow="0" w:lastRow="0" w:firstColumn="1" w:lastColumn="0" w:oddVBand="0" w:evenVBand="0" w:oddHBand="0" w:evenHBand="0" w:firstRowFirstColumn="0" w:firstRowLastColumn="0" w:lastRowFirstColumn="0" w:lastRowLastColumn="0"/>
            <w:tcW w:w="4414" w:type="dxa"/>
          </w:tcPr>
          <w:p w14:paraId="3CDE7910" w14:textId="77777777" w:rsidR="0057508B" w:rsidRDefault="0057508B" w:rsidP="00721D97">
            <w:pPr>
              <w:pStyle w:val="NormalWeb"/>
              <w:shd w:val="clear" w:color="auto" w:fill="FFFFFF"/>
              <w:spacing w:before="0" w:beforeAutospacing="0" w:after="150" w:afterAutospacing="0"/>
              <w:jc w:val="both"/>
              <w:rPr>
                <w:rFonts w:ascii="Arial" w:hAnsi="Arial" w:cs="Arial"/>
                <w:b/>
                <w:bCs/>
                <w:color w:val="000000"/>
              </w:rPr>
            </w:pPr>
          </w:p>
          <w:p w14:paraId="3DD72F1B" w14:textId="77777777" w:rsidR="0057508B" w:rsidRDefault="0057508B" w:rsidP="00721D97">
            <w:pPr>
              <w:pStyle w:val="NormalWeb"/>
              <w:shd w:val="clear" w:color="auto" w:fill="FFFFFF"/>
              <w:spacing w:before="0" w:beforeAutospacing="0" w:after="150" w:afterAutospacing="0"/>
              <w:jc w:val="both"/>
              <w:rPr>
                <w:rFonts w:ascii="Arial" w:hAnsi="Arial" w:cs="Arial"/>
                <w:b/>
                <w:bCs/>
                <w:color w:val="000000"/>
              </w:rPr>
            </w:pPr>
          </w:p>
          <w:p w14:paraId="033705EA" w14:textId="77777777" w:rsidR="0057508B" w:rsidRDefault="0057508B"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60B75EE7" w14:textId="77777777" w:rsidR="0057508B" w:rsidRDefault="0057508B"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796E0D46" w14:textId="77777777" w:rsidR="0023306C" w:rsidRDefault="0023306C"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6DB8FE43" w14:textId="77777777" w:rsidR="0023306C" w:rsidRDefault="0023306C"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2.2.1.1 Documento de informes técnicos.</w:t>
            </w:r>
          </w:p>
          <w:p w14:paraId="12442836" w14:textId="77777777" w:rsidR="0023306C" w:rsidRDefault="0023306C"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2.2.2.1 </w:t>
            </w:r>
            <w:r w:rsidR="00AA33A5">
              <w:rPr>
                <w:rFonts w:ascii="Arial" w:hAnsi="Arial" w:cs="Arial"/>
                <w:color w:val="000000"/>
              </w:rPr>
              <w:t>Número de actividades realizadas y alcances obtenidos.</w:t>
            </w:r>
          </w:p>
          <w:p w14:paraId="1EAA36DD" w14:textId="24BAF744" w:rsidR="00AA33A5" w:rsidRDefault="00AA33A5"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2.2.3.1 Número de campañas realizadas</w:t>
            </w:r>
            <w:r w:rsidR="004A39D6">
              <w:rPr>
                <w:rFonts w:ascii="Arial" w:hAnsi="Arial" w:cs="Arial"/>
                <w:color w:val="000000"/>
              </w:rPr>
              <w:t xml:space="preserve"> y número de participantes.</w:t>
            </w:r>
          </w:p>
          <w:p w14:paraId="5FD3CA44" w14:textId="0EF765EE" w:rsidR="004A39D6" w:rsidRDefault="004A39D6"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lastRenderedPageBreak/>
              <w:t>2.2.4.1 Número de campañas realizadas en materia de asesorías y alcance poblacional.</w:t>
            </w:r>
          </w:p>
        </w:tc>
      </w:tr>
    </w:tbl>
    <w:p w14:paraId="28F82F30" w14:textId="170414FE" w:rsidR="0057508B" w:rsidRDefault="0057508B" w:rsidP="00873115">
      <w:pPr>
        <w:jc w:val="both"/>
        <w:rPr>
          <w:rFonts w:ascii="Arial" w:hAnsi="Arial" w:cs="Arial"/>
          <w:noProof/>
          <w:sz w:val="24"/>
          <w:szCs w:val="24"/>
        </w:rPr>
      </w:pPr>
    </w:p>
    <w:p w14:paraId="12A62486" w14:textId="0AD3F0C4" w:rsidR="00F32029" w:rsidRDefault="00F32029" w:rsidP="00873115">
      <w:pPr>
        <w:jc w:val="both"/>
        <w:rPr>
          <w:rFonts w:ascii="Arial" w:hAnsi="Arial" w:cs="Arial"/>
          <w:noProof/>
          <w:sz w:val="24"/>
          <w:szCs w:val="24"/>
        </w:rPr>
      </w:pPr>
    </w:p>
    <w:p w14:paraId="7FC838A3" w14:textId="77777777" w:rsidR="00F32029" w:rsidRDefault="00F32029" w:rsidP="00873115">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531570" w14:paraId="768D5834"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7041F024" w14:textId="77777777" w:rsidR="00531570" w:rsidRDefault="00531570" w:rsidP="00721D97">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p w14:paraId="11E76EAB" w14:textId="3F31B036" w:rsidR="00F32029" w:rsidRPr="009550B4" w:rsidRDefault="00F32029" w:rsidP="00721D97">
            <w:pPr>
              <w:pStyle w:val="NormalWeb"/>
              <w:spacing w:before="0" w:beforeAutospacing="0" w:after="150" w:afterAutospacing="0"/>
              <w:jc w:val="center"/>
              <w:rPr>
                <w:rFonts w:ascii="Arial" w:hAnsi="Arial" w:cs="Arial"/>
                <w:b/>
                <w:bCs/>
                <w:color w:val="000000"/>
              </w:rPr>
            </w:pPr>
          </w:p>
        </w:tc>
      </w:tr>
      <w:tr w:rsidR="00531570" w14:paraId="21CE4D88"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77DCB0A" w14:textId="77777777" w:rsidR="00531570" w:rsidRDefault="00531570" w:rsidP="00721D97">
            <w:pPr>
              <w:pStyle w:val="NormalWeb"/>
              <w:shd w:val="clear" w:color="auto" w:fill="FFFFFF"/>
              <w:spacing w:before="0" w:beforeAutospacing="0" w:after="150" w:afterAutospacing="0"/>
              <w:jc w:val="both"/>
              <w:rPr>
                <w:rFonts w:ascii="Arial" w:hAnsi="Arial" w:cs="Arial"/>
                <w:b/>
                <w:bCs/>
                <w:i w:val="0"/>
                <w:iCs w:val="0"/>
                <w:color w:val="000000"/>
              </w:rPr>
            </w:pPr>
          </w:p>
          <w:p w14:paraId="1FE2F3C2" w14:textId="77777777" w:rsidR="00531570" w:rsidRDefault="00531570" w:rsidP="00721D97">
            <w:pPr>
              <w:pStyle w:val="NormalWeb"/>
              <w:shd w:val="clear" w:color="auto" w:fill="FFFFFF"/>
              <w:spacing w:before="0" w:beforeAutospacing="0" w:after="150" w:afterAutospacing="0"/>
              <w:jc w:val="both"/>
              <w:rPr>
                <w:rFonts w:ascii="Arial" w:hAnsi="Arial" w:cs="Arial"/>
                <w:b/>
                <w:bCs/>
                <w:color w:val="000000"/>
              </w:rPr>
            </w:pPr>
          </w:p>
          <w:p w14:paraId="60AE2AFF" w14:textId="77777777" w:rsidR="00531570" w:rsidRDefault="00531570" w:rsidP="00721D97">
            <w:pPr>
              <w:pStyle w:val="NormalWeb"/>
              <w:shd w:val="clear" w:color="auto" w:fill="FFFFFF"/>
              <w:spacing w:before="0" w:beforeAutospacing="0" w:after="150" w:afterAutospacing="0"/>
              <w:jc w:val="both"/>
              <w:rPr>
                <w:rFonts w:ascii="Arial" w:hAnsi="Arial" w:cs="Arial"/>
                <w:b/>
                <w:bCs/>
                <w:color w:val="000000"/>
              </w:rPr>
            </w:pPr>
          </w:p>
          <w:p w14:paraId="7B57BDAC" w14:textId="1F7ADDFC" w:rsidR="00531570" w:rsidRPr="009550B4" w:rsidRDefault="00531570" w:rsidP="00721D97">
            <w:pPr>
              <w:pStyle w:val="NormalWeb"/>
              <w:shd w:val="clear" w:color="auto" w:fill="FFFFFF"/>
              <w:spacing w:before="0" w:beforeAutospacing="0" w:after="150" w:afterAutospacing="0"/>
              <w:jc w:val="both"/>
              <w:rPr>
                <w:rFonts w:ascii="Arial" w:hAnsi="Arial" w:cs="Arial"/>
                <w:b/>
                <w:bCs/>
                <w:color w:val="000000"/>
              </w:rPr>
            </w:pPr>
            <w:r>
              <w:rPr>
                <w:rFonts w:ascii="Arial" w:hAnsi="Arial" w:cs="Arial"/>
                <w:b/>
                <w:bCs/>
                <w:color w:val="000000"/>
              </w:rPr>
              <w:t>2.3 Vinculación con el medio.</w:t>
            </w:r>
          </w:p>
          <w:p w14:paraId="701468DE" w14:textId="77777777" w:rsidR="00531570" w:rsidRPr="009550B4" w:rsidRDefault="00531570"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3F74BFFF" w14:textId="5CC72AAD" w:rsidR="00483AD1" w:rsidRDefault="00531570" w:rsidP="00721D97">
            <w:pPr>
              <w:pStyle w:val="NormalWeb"/>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2.3.1 </w:t>
            </w:r>
            <w:r w:rsidR="00483AD1">
              <w:rPr>
                <w:rFonts w:ascii="Arial" w:hAnsi="Arial" w:cs="Arial"/>
                <w:color w:val="000000"/>
              </w:rPr>
              <w:t>Generar acuerdos con organismos públicos y privados para la empleabilidad de grupos vulnerables.</w:t>
            </w:r>
          </w:p>
          <w:p w14:paraId="571903F4" w14:textId="50B61D23" w:rsidR="00531570" w:rsidRDefault="00483AD1" w:rsidP="00483AD1">
            <w:pPr>
              <w:pStyle w:val="NormalWeb"/>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2.3.2 </w:t>
            </w:r>
            <w:r w:rsidR="00D65FE8">
              <w:rPr>
                <w:rFonts w:ascii="Arial" w:hAnsi="Arial" w:cs="Arial"/>
                <w:color w:val="000000"/>
              </w:rPr>
              <w:t xml:space="preserve">Diseñar programas </w:t>
            </w:r>
            <w:r w:rsidR="0042617E">
              <w:rPr>
                <w:rFonts w:ascii="Arial" w:hAnsi="Arial" w:cs="Arial"/>
                <w:color w:val="000000"/>
              </w:rPr>
              <w:t xml:space="preserve">para </w:t>
            </w:r>
            <w:r w:rsidR="00D65FE8">
              <w:rPr>
                <w:rFonts w:ascii="Arial" w:hAnsi="Arial" w:cs="Arial"/>
                <w:color w:val="000000"/>
              </w:rPr>
              <w:t>c</w:t>
            </w:r>
            <w:r>
              <w:rPr>
                <w:rFonts w:ascii="Arial" w:hAnsi="Arial" w:cs="Arial"/>
                <w:color w:val="000000"/>
              </w:rPr>
              <w:t>apacitaciones para la empleabilidad.</w:t>
            </w:r>
          </w:p>
          <w:p w14:paraId="373FC051" w14:textId="77777777" w:rsidR="00483AD1" w:rsidRDefault="00483AD1" w:rsidP="00483AD1">
            <w:pPr>
              <w:pStyle w:val="NormalWeb"/>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2.3.3 </w:t>
            </w:r>
            <w:r w:rsidR="00A256BB">
              <w:rPr>
                <w:rFonts w:ascii="Arial" w:hAnsi="Arial" w:cs="Arial"/>
                <w:color w:val="000000"/>
              </w:rPr>
              <w:t>Generar acuerdos con empresas privadas para la contratación de personas en situación vulnerable.</w:t>
            </w:r>
          </w:p>
          <w:p w14:paraId="02E4E267" w14:textId="0A84EBC0" w:rsidR="00617F82" w:rsidRDefault="00617F82" w:rsidP="00483AD1">
            <w:pPr>
              <w:pStyle w:val="NormalWeb"/>
              <w:shd w:val="clear" w:color="auto" w:fill="FFFFFF" w:themeFill="background1"/>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531570" w14:paraId="71371962" w14:textId="77777777" w:rsidTr="00721D97">
        <w:tc>
          <w:tcPr>
            <w:cnfStyle w:val="001000000000" w:firstRow="0" w:lastRow="0" w:firstColumn="1" w:lastColumn="0" w:oddVBand="0" w:evenVBand="0" w:oddHBand="0" w:evenHBand="0" w:firstRowFirstColumn="0" w:firstRowLastColumn="0" w:lastRowFirstColumn="0" w:lastRowLastColumn="0"/>
            <w:tcW w:w="4414" w:type="dxa"/>
          </w:tcPr>
          <w:p w14:paraId="02811229" w14:textId="77777777" w:rsidR="00531570" w:rsidRDefault="00531570" w:rsidP="00721D97">
            <w:pPr>
              <w:pStyle w:val="NormalWeb"/>
              <w:shd w:val="clear" w:color="auto" w:fill="FFFFFF"/>
              <w:spacing w:before="0" w:beforeAutospacing="0" w:after="150" w:afterAutospacing="0"/>
              <w:jc w:val="both"/>
              <w:rPr>
                <w:rFonts w:ascii="Arial" w:hAnsi="Arial" w:cs="Arial"/>
                <w:b/>
                <w:bCs/>
                <w:color w:val="000000"/>
              </w:rPr>
            </w:pPr>
          </w:p>
          <w:p w14:paraId="2CA25868" w14:textId="77777777" w:rsidR="00531570" w:rsidRDefault="00531570" w:rsidP="00721D97">
            <w:pPr>
              <w:pStyle w:val="NormalWeb"/>
              <w:shd w:val="clear" w:color="auto" w:fill="FFFFFF"/>
              <w:spacing w:before="0" w:beforeAutospacing="0" w:after="150" w:afterAutospacing="0"/>
              <w:jc w:val="both"/>
              <w:rPr>
                <w:rFonts w:ascii="Arial" w:hAnsi="Arial" w:cs="Arial"/>
                <w:b/>
                <w:bCs/>
                <w:color w:val="000000"/>
              </w:rPr>
            </w:pPr>
          </w:p>
          <w:p w14:paraId="6B265962" w14:textId="77777777" w:rsidR="00531570" w:rsidRDefault="00531570"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58209868" w14:textId="77777777" w:rsidR="00531570" w:rsidRDefault="00E81CB9"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2.3.1.1 Número de acuerdos generados.</w:t>
            </w:r>
          </w:p>
          <w:p w14:paraId="03F99654" w14:textId="77777777" w:rsidR="00E81CB9" w:rsidRDefault="00E81CB9"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2.3.2.1 Cantidad de programas y asistentes a capacitaciones para el trabajo.</w:t>
            </w:r>
          </w:p>
          <w:p w14:paraId="603BCD12" w14:textId="66073DBE" w:rsidR="00E81CB9" w:rsidRDefault="00E81CB9"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2.3.3.1 Número de acuerdos generados.</w:t>
            </w:r>
          </w:p>
        </w:tc>
      </w:tr>
    </w:tbl>
    <w:p w14:paraId="69EBB0B8" w14:textId="087C5211" w:rsidR="00531570" w:rsidRDefault="00531570" w:rsidP="00873115">
      <w:pPr>
        <w:jc w:val="both"/>
        <w:rPr>
          <w:rFonts w:ascii="Arial" w:hAnsi="Arial" w:cs="Arial"/>
          <w:noProof/>
          <w:sz w:val="24"/>
          <w:szCs w:val="24"/>
        </w:rPr>
      </w:pPr>
    </w:p>
    <w:p w14:paraId="24651A70" w14:textId="55B4005F" w:rsidR="00321013" w:rsidRDefault="00321013" w:rsidP="00873115">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321013" w:rsidRPr="00297D09" w14:paraId="44718F9F" w14:textId="77777777" w:rsidTr="00F320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shd w:val="clear" w:color="auto" w:fill="DEEAF6" w:themeFill="accent5" w:themeFillTint="33"/>
          </w:tcPr>
          <w:p w14:paraId="271C1149" w14:textId="77777777" w:rsidR="00321013" w:rsidRDefault="00321013" w:rsidP="00721D97">
            <w:pPr>
              <w:pStyle w:val="NormalWeb"/>
              <w:spacing w:before="0" w:beforeAutospacing="0" w:after="150" w:afterAutospacing="0"/>
              <w:jc w:val="center"/>
              <w:rPr>
                <w:rFonts w:ascii="Arial" w:hAnsi="Arial" w:cs="Arial"/>
                <w:b/>
                <w:bCs/>
                <w:i w:val="0"/>
                <w:iCs w:val="0"/>
                <w:color w:val="000000"/>
              </w:rPr>
            </w:pPr>
          </w:p>
          <w:p w14:paraId="7ACFD3B0" w14:textId="653C2977" w:rsidR="00321013" w:rsidRPr="009550B4" w:rsidRDefault="00321013"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3. </w:t>
            </w:r>
          </w:p>
        </w:tc>
        <w:tc>
          <w:tcPr>
            <w:tcW w:w="4795" w:type="dxa"/>
            <w:shd w:val="clear" w:color="auto" w:fill="FFF2CC" w:themeFill="accent4" w:themeFillTint="33"/>
          </w:tcPr>
          <w:p w14:paraId="2E707BDD" w14:textId="77777777" w:rsidR="00F32029" w:rsidRDefault="00F32029" w:rsidP="00F32029">
            <w:pP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szCs w:val="20"/>
              </w:rPr>
            </w:pPr>
          </w:p>
          <w:p w14:paraId="1B73CC4E" w14:textId="6AADF3D7" w:rsidR="00705BED" w:rsidRPr="00F32029" w:rsidRDefault="00321013" w:rsidP="00F32029">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F32029">
              <w:rPr>
                <w:rFonts w:ascii="Arial" w:hAnsi="Arial" w:cs="Arial"/>
                <w:b/>
                <w:bCs/>
                <w:sz w:val="24"/>
                <w:szCs w:val="20"/>
              </w:rPr>
              <w:t>Seguridad para los sanblasenses.</w:t>
            </w:r>
          </w:p>
        </w:tc>
      </w:tr>
      <w:tr w:rsidR="00321013" w14:paraId="0E558386" w14:textId="77777777" w:rsidTr="00010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39FA4F2" w14:textId="77777777" w:rsidR="00321013" w:rsidRPr="009550B4" w:rsidRDefault="00321013" w:rsidP="00721D97">
            <w:pPr>
              <w:pStyle w:val="NormalWeb"/>
              <w:spacing w:before="0" w:beforeAutospacing="0" w:after="150" w:afterAutospacing="0"/>
              <w:jc w:val="both"/>
              <w:rPr>
                <w:rFonts w:ascii="Arial" w:hAnsi="Arial" w:cs="Arial"/>
                <w:b/>
                <w:bCs/>
                <w:color w:val="000000"/>
              </w:rPr>
            </w:pPr>
          </w:p>
          <w:p w14:paraId="28955573" w14:textId="77777777" w:rsidR="00321013" w:rsidRPr="009550B4" w:rsidRDefault="00321013" w:rsidP="00721D97">
            <w:pPr>
              <w:pStyle w:val="NormalWeb"/>
              <w:spacing w:before="0" w:beforeAutospacing="0" w:after="150" w:afterAutospacing="0"/>
              <w:jc w:val="both"/>
              <w:rPr>
                <w:rFonts w:ascii="Arial" w:hAnsi="Arial" w:cs="Arial"/>
                <w:b/>
                <w:bCs/>
                <w:color w:val="000000"/>
              </w:rPr>
            </w:pPr>
          </w:p>
          <w:p w14:paraId="03FBDA5F" w14:textId="77777777" w:rsidR="00321013" w:rsidRPr="009550B4" w:rsidRDefault="00321013"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shd w:val="clear" w:color="auto" w:fill="FFFFFF" w:themeFill="background1"/>
          </w:tcPr>
          <w:p w14:paraId="28ADA6B4" w14:textId="77777777" w:rsidR="00EA53B4" w:rsidRDefault="00EA53B4" w:rsidP="0015183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F383D11" w14:textId="6F25BA8D" w:rsidR="00321013" w:rsidRDefault="00151830" w:rsidP="0015183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 Robustecer </w:t>
            </w:r>
            <w:r w:rsidR="00EA53B4">
              <w:rPr>
                <w:rFonts w:ascii="Arial" w:hAnsi="Arial" w:cs="Arial"/>
                <w:color w:val="000000"/>
              </w:rPr>
              <w:t>con</w:t>
            </w:r>
            <w:r w:rsidR="0054595C">
              <w:rPr>
                <w:rFonts w:ascii="Arial" w:hAnsi="Arial" w:cs="Arial"/>
                <w:color w:val="000000"/>
              </w:rPr>
              <w:t xml:space="preserve"> capacitación y</w:t>
            </w:r>
            <w:r w:rsidR="00EA53B4">
              <w:rPr>
                <w:rFonts w:ascii="Arial" w:hAnsi="Arial" w:cs="Arial"/>
                <w:color w:val="000000"/>
              </w:rPr>
              <w:t xml:space="preserve"> equipamiento </w:t>
            </w:r>
            <w:r>
              <w:rPr>
                <w:rFonts w:ascii="Arial" w:hAnsi="Arial" w:cs="Arial"/>
                <w:color w:val="000000"/>
              </w:rPr>
              <w:t>a los cuerpos policiacos.</w:t>
            </w:r>
          </w:p>
          <w:p w14:paraId="53A3DB33" w14:textId="77777777" w:rsidR="00151830" w:rsidRDefault="00151830" w:rsidP="0015183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 Promover la cultura de la prevención del delito.</w:t>
            </w:r>
          </w:p>
          <w:p w14:paraId="3586C58D" w14:textId="2E01B874" w:rsidR="003820AD" w:rsidRDefault="003820AD" w:rsidP="003B0730">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w:t>
            </w:r>
            <w:r w:rsidR="003B0730">
              <w:rPr>
                <w:rFonts w:ascii="Arial" w:hAnsi="Arial" w:cs="Arial"/>
                <w:color w:val="000000"/>
              </w:rPr>
              <w:t>3</w:t>
            </w:r>
            <w:r>
              <w:rPr>
                <w:rFonts w:ascii="Arial" w:hAnsi="Arial" w:cs="Arial"/>
                <w:color w:val="000000"/>
              </w:rPr>
              <w:t xml:space="preserve"> Cultura vial </w:t>
            </w:r>
            <w:r w:rsidR="00213C58">
              <w:rPr>
                <w:rFonts w:ascii="Arial" w:hAnsi="Arial" w:cs="Arial"/>
                <w:color w:val="000000"/>
              </w:rPr>
              <w:t xml:space="preserve">y náutica </w:t>
            </w:r>
            <w:r>
              <w:rPr>
                <w:rFonts w:ascii="Arial" w:hAnsi="Arial" w:cs="Arial"/>
                <w:color w:val="000000"/>
              </w:rPr>
              <w:t>en San Blas.</w:t>
            </w:r>
          </w:p>
        </w:tc>
      </w:tr>
      <w:tr w:rsidR="00321013" w:rsidRPr="009550B4" w14:paraId="55E63B3C" w14:textId="77777777" w:rsidTr="00010FC6">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01A3623B" w14:textId="77777777" w:rsidR="00321013" w:rsidRDefault="00321013" w:rsidP="00721D97">
            <w:pPr>
              <w:pStyle w:val="NormalWeb"/>
              <w:spacing w:before="0" w:beforeAutospacing="0" w:after="150" w:afterAutospacing="0"/>
              <w:jc w:val="center"/>
              <w:rPr>
                <w:rFonts w:ascii="Arial" w:hAnsi="Arial" w:cs="Arial"/>
                <w:b/>
                <w:bCs/>
                <w:color w:val="000000"/>
              </w:rPr>
            </w:pPr>
          </w:p>
          <w:p w14:paraId="695F940A" w14:textId="77777777" w:rsidR="00321013" w:rsidRDefault="00321013" w:rsidP="00010FC6">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lastRenderedPageBreak/>
              <w:t>Líneas de Acción</w:t>
            </w:r>
          </w:p>
          <w:p w14:paraId="2C79C0CD" w14:textId="13597163" w:rsidR="00010FC6" w:rsidRPr="009550B4" w:rsidRDefault="00010FC6" w:rsidP="00010FC6">
            <w:pPr>
              <w:pStyle w:val="NormalWeb"/>
              <w:spacing w:before="0" w:beforeAutospacing="0" w:after="150" w:afterAutospacing="0"/>
              <w:jc w:val="center"/>
              <w:rPr>
                <w:rFonts w:ascii="Arial" w:hAnsi="Arial" w:cs="Arial"/>
                <w:b/>
                <w:bCs/>
                <w:color w:val="000000"/>
              </w:rPr>
            </w:pPr>
          </w:p>
        </w:tc>
      </w:tr>
      <w:tr w:rsidR="00321013" w14:paraId="2A741E20" w14:textId="77777777" w:rsidTr="00393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896ACEF" w14:textId="77777777" w:rsidR="00443129" w:rsidRPr="00443129" w:rsidRDefault="00443129" w:rsidP="00443129">
            <w:pPr>
              <w:pStyle w:val="NormalWeb"/>
              <w:shd w:val="clear" w:color="auto" w:fill="FFFFFF"/>
              <w:spacing w:before="0" w:beforeAutospacing="0" w:after="150" w:afterAutospacing="0"/>
              <w:jc w:val="both"/>
              <w:rPr>
                <w:rFonts w:ascii="Arial" w:hAnsi="Arial" w:cs="Arial"/>
                <w:b/>
                <w:bCs/>
                <w:color w:val="000000"/>
              </w:rPr>
            </w:pPr>
            <w:r w:rsidRPr="00443129">
              <w:rPr>
                <w:rFonts w:ascii="Arial" w:hAnsi="Arial" w:cs="Arial"/>
                <w:b/>
                <w:bCs/>
                <w:color w:val="000000"/>
              </w:rPr>
              <w:lastRenderedPageBreak/>
              <w:t>3.1 Robustecer con capacitación y equipamiento a los cuerpos policiacos.</w:t>
            </w:r>
          </w:p>
          <w:p w14:paraId="29006906" w14:textId="77777777" w:rsidR="00321013" w:rsidRPr="009550B4" w:rsidRDefault="00321013" w:rsidP="00721D97">
            <w:pPr>
              <w:pStyle w:val="NormalWeb"/>
              <w:shd w:val="clear" w:color="auto" w:fill="FFFFFF"/>
              <w:spacing w:before="0" w:beforeAutospacing="0" w:after="150" w:afterAutospacing="0"/>
              <w:jc w:val="both"/>
              <w:rPr>
                <w:rFonts w:ascii="Arial" w:hAnsi="Arial" w:cs="Arial"/>
                <w:b/>
                <w:bCs/>
                <w:color w:val="000000"/>
              </w:rPr>
            </w:pPr>
          </w:p>
          <w:p w14:paraId="0FC9D1EA" w14:textId="77777777" w:rsidR="00321013" w:rsidRPr="009550B4" w:rsidRDefault="00321013"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636269B8" w14:textId="77777777" w:rsidR="00321013" w:rsidRDefault="00010FC6"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3.1.1 </w:t>
            </w:r>
            <w:r w:rsidR="00A545C4">
              <w:rPr>
                <w:rFonts w:ascii="Arial" w:hAnsi="Arial" w:cs="Arial"/>
                <w:color w:val="000000"/>
              </w:rPr>
              <w:t>Definir estrategia pública municipal.</w:t>
            </w:r>
          </w:p>
          <w:p w14:paraId="57C56318" w14:textId="5EC56AF6" w:rsidR="00A545C4" w:rsidRDefault="00A545C4"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3.1.2 Gestionar recursos para equipamiento policial</w:t>
            </w:r>
            <w:r w:rsidR="000E1B2B">
              <w:rPr>
                <w:rFonts w:ascii="Arial" w:hAnsi="Arial" w:cs="Arial"/>
                <w:color w:val="000000"/>
              </w:rPr>
              <w:t xml:space="preserve"> a nivel Estatal y Federal. </w:t>
            </w:r>
          </w:p>
          <w:p w14:paraId="33717776" w14:textId="77777777" w:rsidR="00A545C4" w:rsidRDefault="00A545C4"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3.1.3 Capacitar a mandos policiales en temas de proximidad, reacción y temas jurídicos.</w:t>
            </w:r>
          </w:p>
          <w:p w14:paraId="49ECF28B" w14:textId="77777777" w:rsidR="00EC013A" w:rsidRDefault="00EC013A"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w:t>
            </w:r>
            <w:r w:rsidR="00C62140">
              <w:rPr>
                <w:rFonts w:ascii="Arial" w:hAnsi="Arial" w:cs="Arial"/>
                <w:color w:val="000000"/>
              </w:rPr>
              <w:t>4</w:t>
            </w:r>
            <w:r>
              <w:rPr>
                <w:rFonts w:ascii="Arial" w:hAnsi="Arial" w:cs="Arial"/>
                <w:color w:val="000000"/>
              </w:rPr>
              <w:t xml:space="preserve"> </w:t>
            </w:r>
            <w:r w:rsidR="00CD5052">
              <w:rPr>
                <w:rFonts w:ascii="Arial" w:hAnsi="Arial" w:cs="Arial"/>
                <w:color w:val="000000"/>
              </w:rPr>
              <w:t>Generar acciones de vinculación con otros mandos de seguridad y policiacos.</w:t>
            </w:r>
          </w:p>
          <w:p w14:paraId="53E96602" w14:textId="01E95302" w:rsidR="00C62140" w:rsidRDefault="00C6214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3.1.5 Generación de vínculos con sectores públicos y privados para atención profesionalizada e integral a elementos de seguridad.</w:t>
            </w:r>
          </w:p>
          <w:p w14:paraId="7E0F426C" w14:textId="4CCB4CF2" w:rsidR="00C62140" w:rsidRDefault="00C6214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321013" w14:paraId="65E25CD5" w14:textId="77777777" w:rsidTr="003935D4">
        <w:tc>
          <w:tcPr>
            <w:cnfStyle w:val="001000000000" w:firstRow="0" w:lastRow="0" w:firstColumn="1" w:lastColumn="0" w:oddVBand="0" w:evenVBand="0" w:oddHBand="0" w:evenHBand="0" w:firstRowFirstColumn="0" w:firstRowLastColumn="0" w:lastRowFirstColumn="0" w:lastRowLastColumn="0"/>
            <w:tcW w:w="4414" w:type="dxa"/>
          </w:tcPr>
          <w:p w14:paraId="43B472E3" w14:textId="77777777" w:rsidR="00321013" w:rsidRDefault="00321013" w:rsidP="00721D97">
            <w:pPr>
              <w:pStyle w:val="NormalWeb"/>
              <w:shd w:val="clear" w:color="auto" w:fill="FFFFFF"/>
              <w:spacing w:before="0" w:beforeAutospacing="0" w:after="150" w:afterAutospacing="0"/>
              <w:jc w:val="both"/>
              <w:rPr>
                <w:rFonts w:ascii="Arial" w:hAnsi="Arial" w:cs="Arial"/>
                <w:b/>
                <w:bCs/>
                <w:color w:val="000000"/>
              </w:rPr>
            </w:pPr>
          </w:p>
          <w:p w14:paraId="7CA85051" w14:textId="77777777" w:rsidR="00321013" w:rsidRDefault="00321013" w:rsidP="00721D97">
            <w:pPr>
              <w:pStyle w:val="NormalWeb"/>
              <w:shd w:val="clear" w:color="auto" w:fill="FFFFFF"/>
              <w:spacing w:before="0" w:beforeAutospacing="0" w:after="150" w:afterAutospacing="0"/>
              <w:jc w:val="both"/>
              <w:rPr>
                <w:rFonts w:ascii="Arial" w:hAnsi="Arial" w:cs="Arial"/>
                <w:b/>
                <w:bCs/>
                <w:color w:val="000000"/>
              </w:rPr>
            </w:pPr>
          </w:p>
          <w:p w14:paraId="601E3C2B" w14:textId="77777777" w:rsidR="00321013" w:rsidRDefault="00321013"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0099267D" w14:textId="77777777" w:rsidR="00321013" w:rsidRDefault="00CD5052"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3.1.1.1 </w:t>
            </w:r>
            <w:r w:rsidR="00C62140">
              <w:rPr>
                <w:rFonts w:ascii="Arial" w:hAnsi="Arial" w:cs="Arial"/>
                <w:color w:val="000000"/>
              </w:rPr>
              <w:t>Documento de estrategia pública municipal.</w:t>
            </w:r>
          </w:p>
          <w:p w14:paraId="0C268426" w14:textId="77777777" w:rsidR="00C62140" w:rsidRDefault="00C62140"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3.1.2.1 Montos presupuestales gestionados y detalles del equipamiento adquirido.</w:t>
            </w:r>
          </w:p>
          <w:p w14:paraId="5E51AED8" w14:textId="77777777" w:rsidR="00C62140" w:rsidRDefault="00C62140"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3.1.3.1 Número de cursos y asistentes.</w:t>
            </w:r>
          </w:p>
          <w:p w14:paraId="14D30FE3" w14:textId="199489F7" w:rsidR="00C62140" w:rsidRDefault="00C62140"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3.1.4.1 Número de acciones y convenios con otros mandos de seguridad.</w:t>
            </w:r>
          </w:p>
          <w:p w14:paraId="727D8DF6" w14:textId="4F4FF4D1" w:rsidR="00BB19D4" w:rsidRDefault="00BB19D4"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3.1.5.1 Número de convenios específicos.</w:t>
            </w:r>
          </w:p>
          <w:p w14:paraId="046D0841" w14:textId="4A5BEBD9" w:rsidR="00C62140" w:rsidRDefault="00C62140"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757F1380" w14:textId="2FD5853A" w:rsidR="00321013" w:rsidRDefault="00321013" w:rsidP="00873115">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533397" w:rsidRPr="009550B4" w14:paraId="1B4747E9"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389A875A" w14:textId="67D48D77" w:rsidR="00533397" w:rsidRPr="00533397" w:rsidRDefault="00533397" w:rsidP="00533397">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tc>
      </w:tr>
      <w:tr w:rsidR="00533397" w14:paraId="434C00EC"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5927AD5" w14:textId="77777777" w:rsidR="00533397" w:rsidRDefault="00533397" w:rsidP="00721D97">
            <w:pPr>
              <w:pStyle w:val="NormalWeb"/>
              <w:shd w:val="clear" w:color="auto" w:fill="FFFFFF"/>
              <w:spacing w:before="0" w:beforeAutospacing="0" w:after="150" w:afterAutospacing="0"/>
              <w:jc w:val="both"/>
              <w:rPr>
                <w:rFonts w:ascii="Arial" w:hAnsi="Arial" w:cs="Arial"/>
                <w:b/>
                <w:bCs/>
                <w:color w:val="000000"/>
              </w:rPr>
            </w:pPr>
          </w:p>
          <w:p w14:paraId="12E1087C" w14:textId="1F96C5A6" w:rsidR="00FE0A67" w:rsidRPr="00FE0A67" w:rsidRDefault="00FE0A67" w:rsidP="00FE0A67">
            <w:pPr>
              <w:pStyle w:val="NormalWeb"/>
              <w:shd w:val="clear" w:color="auto" w:fill="FFFFFF"/>
              <w:spacing w:before="0" w:beforeAutospacing="0" w:after="150" w:afterAutospacing="0"/>
              <w:jc w:val="both"/>
              <w:rPr>
                <w:rFonts w:ascii="Arial" w:hAnsi="Arial" w:cs="Arial"/>
                <w:b/>
                <w:bCs/>
                <w:color w:val="000000"/>
              </w:rPr>
            </w:pPr>
            <w:r w:rsidRPr="00FE0A67">
              <w:rPr>
                <w:rFonts w:ascii="Arial" w:hAnsi="Arial" w:cs="Arial"/>
                <w:b/>
                <w:bCs/>
                <w:color w:val="000000"/>
              </w:rPr>
              <w:t>3.2 Promover la cultura de la prevención del delito.</w:t>
            </w:r>
          </w:p>
          <w:p w14:paraId="3F7F29CD" w14:textId="5E0F2CC6" w:rsidR="00533397" w:rsidRPr="00443129" w:rsidRDefault="00533397" w:rsidP="00721D97">
            <w:pPr>
              <w:pStyle w:val="NormalWeb"/>
              <w:shd w:val="clear" w:color="auto" w:fill="FFFFFF"/>
              <w:spacing w:before="0" w:beforeAutospacing="0" w:after="150" w:afterAutospacing="0"/>
              <w:jc w:val="both"/>
              <w:rPr>
                <w:rFonts w:ascii="Arial" w:hAnsi="Arial" w:cs="Arial"/>
                <w:b/>
                <w:bCs/>
                <w:color w:val="000000"/>
              </w:rPr>
            </w:pPr>
          </w:p>
          <w:p w14:paraId="0C7370F2" w14:textId="77777777" w:rsidR="00533397" w:rsidRPr="009550B4" w:rsidRDefault="00533397" w:rsidP="00721D97">
            <w:pPr>
              <w:pStyle w:val="NormalWeb"/>
              <w:shd w:val="clear" w:color="auto" w:fill="FFFFFF"/>
              <w:spacing w:before="0" w:beforeAutospacing="0" w:after="150" w:afterAutospacing="0"/>
              <w:jc w:val="both"/>
              <w:rPr>
                <w:rFonts w:ascii="Arial" w:hAnsi="Arial" w:cs="Arial"/>
                <w:b/>
                <w:bCs/>
                <w:color w:val="000000"/>
              </w:rPr>
            </w:pPr>
          </w:p>
          <w:p w14:paraId="43C0B4BA" w14:textId="77777777" w:rsidR="00533397" w:rsidRPr="009550B4" w:rsidRDefault="00533397"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3876A357" w14:textId="77777777" w:rsidR="00542327" w:rsidRDefault="00542327"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4513F9E" w14:textId="38BFFDC1" w:rsidR="00533397" w:rsidRDefault="00AC137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3.2.1 Establecer una estrategia para la prevención del delito en el Municipio.</w:t>
            </w:r>
          </w:p>
          <w:p w14:paraId="070C66CB" w14:textId="4C647256" w:rsidR="00AC1370" w:rsidRDefault="00AC137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3.2.2 Prevenir conductas delictivas desde el fomento a la cultura cívic</w:t>
            </w:r>
            <w:r w:rsidR="00163965">
              <w:rPr>
                <w:rFonts w:ascii="Arial" w:hAnsi="Arial" w:cs="Arial"/>
                <w:color w:val="000000"/>
              </w:rPr>
              <w:t>as y culturales a través de programas sociales.</w:t>
            </w:r>
          </w:p>
          <w:p w14:paraId="70E33154" w14:textId="39DCCA4C" w:rsidR="00AC1370" w:rsidRDefault="00AC137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3.2.3 Gestionar mecanismos</w:t>
            </w:r>
            <w:r w:rsidR="006952FD">
              <w:rPr>
                <w:rFonts w:ascii="Arial" w:hAnsi="Arial" w:cs="Arial"/>
                <w:color w:val="000000"/>
              </w:rPr>
              <w:t xml:space="preserve"> efectivos para fomentar</w:t>
            </w:r>
            <w:r>
              <w:rPr>
                <w:rFonts w:ascii="Arial" w:hAnsi="Arial" w:cs="Arial"/>
                <w:color w:val="000000"/>
              </w:rPr>
              <w:t xml:space="preserve"> la denuncia ciudadana.</w:t>
            </w:r>
          </w:p>
          <w:p w14:paraId="1BD9D01C" w14:textId="77777777" w:rsidR="00AC1370" w:rsidRDefault="00AC137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3.2.4</w:t>
            </w:r>
            <w:r w:rsidR="000E1B2B">
              <w:rPr>
                <w:rFonts w:ascii="Arial" w:hAnsi="Arial" w:cs="Arial"/>
                <w:color w:val="000000"/>
              </w:rPr>
              <w:t xml:space="preserve"> </w:t>
            </w:r>
            <w:r w:rsidR="00EA4561">
              <w:rPr>
                <w:rFonts w:ascii="Arial" w:hAnsi="Arial" w:cs="Arial"/>
                <w:color w:val="000000"/>
              </w:rPr>
              <w:t>Articular actividades de prevención con autoridades académicas-escolares.</w:t>
            </w:r>
          </w:p>
          <w:p w14:paraId="1E47574A" w14:textId="77777777" w:rsidR="003B0730" w:rsidRDefault="003B073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3.2.5 Crear y coordinar comités vecinales para la prevención y denuncia del delito.</w:t>
            </w:r>
          </w:p>
          <w:p w14:paraId="0D063C82" w14:textId="0A5ABEC8" w:rsidR="003752D8" w:rsidRDefault="003752D8"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3.2.6 Establecer estrategias para la prevención y tratamiento de adicciones. </w:t>
            </w:r>
          </w:p>
        </w:tc>
      </w:tr>
      <w:tr w:rsidR="00533397" w14:paraId="524BD62C" w14:textId="77777777" w:rsidTr="00721D97">
        <w:tc>
          <w:tcPr>
            <w:cnfStyle w:val="001000000000" w:firstRow="0" w:lastRow="0" w:firstColumn="1" w:lastColumn="0" w:oddVBand="0" w:evenVBand="0" w:oddHBand="0" w:evenHBand="0" w:firstRowFirstColumn="0" w:firstRowLastColumn="0" w:lastRowFirstColumn="0" w:lastRowLastColumn="0"/>
            <w:tcW w:w="4414" w:type="dxa"/>
          </w:tcPr>
          <w:p w14:paraId="55CC3254" w14:textId="77777777" w:rsidR="00533397" w:rsidRDefault="00533397" w:rsidP="00721D97">
            <w:pPr>
              <w:pStyle w:val="NormalWeb"/>
              <w:shd w:val="clear" w:color="auto" w:fill="FFFFFF"/>
              <w:spacing w:before="0" w:beforeAutospacing="0" w:after="150" w:afterAutospacing="0"/>
              <w:jc w:val="both"/>
              <w:rPr>
                <w:rFonts w:ascii="Arial" w:hAnsi="Arial" w:cs="Arial"/>
                <w:b/>
                <w:bCs/>
                <w:color w:val="000000"/>
              </w:rPr>
            </w:pPr>
          </w:p>
          <w:p w14:paraId="15B39D21" w14:textId="77777777" w:rsidR="00533397" w:rsidRDefault="00533397" w:rsidP="00721D97">
            <w:pPr>
              <w:pStyle w:val="NormalWeb"/>
              <w:shd w:val="clear" w:color="auto" w:fill="FFFFFF"/>
              <w:spacing w:before="0" w:beforeAutospacing="0" w:after="150" w:afterAutospacing="0"/>
              <w:jc w:val="both"/>
              <w:rPr>
                <w:rFonts w:ascii="Arial" w:hAnsi="Arial" w:cs="Arial"/>
                <w:b/>
                <w:bCs/>
                <w:color w:val="000000"/>
              </w:rPr>
            </w:pPr>
          </w:p>
          <w:p w14:paraId="53D10E31" w14:textId="77777777" w:rsidR="0076568F" w:rsidRDefault="0076568F"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0A8E60FE" w14:textId="77777777" w:rsidR="0076568F" w:rsidRDefault="0076568F"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269FC1F2" w14:textId="161A507C" w:rsidR="00533397" w:rsidRDefault="00533397"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59297571" w14:textId="77777777" w:rsidR="00533397" w:rsidRDefault="00533397"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07029BB" w14:textId="77777777" w:rsidR="004B68BF" w:rsidRDefault="004B68BF"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3.2.1.1Documento rector de estrategia en materia de seguridad pública.</w:t>
            </w:r>
          </w:p>
          <w:p w14:paraId="72D2A509" w14:textId="54A1BA06" w:rsidR="004B68BF" w:rsidRDefault="004B68BF"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3.2.2.1 </w:t>
            </w:r>
            <w:r w:rsidR="006952FD">
              <w:rPr>
                <w:rFonts w:ascii="Arial" w:hAnsi="Arial" w:cs="Arial"/>
                <w:color w:val="000000"/>
              </w:rPr>
              <w:t>Número de programas</w:t>
            </w:r>
            <w:r w:rsidR="00B046A1">
              <w:rPr>
                <w:rFonts w:ascii="Arial" w:hAnsi="Arial" w:cs="Arial"/>
                <w:color w:val="000000"/>
              </w:rPr>
              <w:t>,</w:t>
            </w:r>
            <w:r w:rsidR="006952FD">
              <w:rPr>
                <w:rFonts w:ascii="Arial" w:hAnsi="Arial" w:cs="Arial"/>
                <w:color w:val="000000"/>
              </w:rPr>
              <w:t xml:space="preserve"> acciones</w:t>
            </w:r>
            <w:r w:rsidR="00B046A1">
              <w:rPr>
                <w:rFonts w:ascii="Arial" w:hAnsi="Arial" w:cs="Arial"/>
                <w:color w:val="000000"/>
              </w:rPr>
              <w:t xml:space="preserve"> y participantes</w:t>
            </w:r>
            <w:r w:rsidR="006952FD">
              <w:rPr>
                <w:rFonts w:ascii="Arial" w:hAnsi="Arial" w:cs="Arial"/>
                <w:color w:val="000000"/>
              </w:rPr>
              <w:t>.</w:t>
            </w:r>
          </w:p>
          <w:p w14:paraId="6FB9A8C9" w14:textId="1CDAF137" w:rsidR="006952FD" w:rsidRDefault="006952FD"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3.2.3.1 Número de denuncias ciudadanas recibidas y atendidas.</w:t>
            </w:r>
          </w:p>
          <w:p w14:paraId="166495FD" w14:textId="5C4D7208" w:rsidR="006952FD" w:rsidRDefault="006952FD"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3.2.4.1 Cantidad de jornadas para la prevención del delito en centros escolares</w:t>
            </w:r>
            <w:r w:rsidR="009A4E63">
              <w:rPr>
                <w:rFonts w:ascii="Arial" w:hAnsi="Arial" w:cs="Arial"/>
                <w:color w:val="000000"/>
              </w:rPr>
              <w:t xml:space="preserve"> y número de asistentes.</w:t>
            </w:r>
          </w:p>
          <w:p w14:paraId="221C862F" w14:textId="317549A1" w:rsidR="003B0730" w:rsidRDefault="003B0730"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3.2.5.1 </w:t>
            </w:r>
            <w:r w:rsidR="003D17F8">
              <w:rPr>
                <w:rFonts w:ascii="Arial" w:hAnsi="Arial" w:cs="Arial"/>
                <w:color w:val="000000"/>
              </w:rPr>
              <w:t>Número de comités creados</w:t>
            </w:r>
            <w:r w:rsidR="00357530">
              <w:rPr>
                <w:rFonts w:ascii="Arial" w:hAnsi="Arial" w:cs="Arial"/>
                <w:color w:val="000000"/>
              </w:rPr>
              <w:t xml:space="preserve"> y actividades realizadas.</w:t>
            </w:r>
          </w:p>
          <w:p w14:paraId="2811EA07" w14:textId="6B59449B" w:rsidR="006952FD" w:rsidRDefault="00F6659B"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3.2.6.1 Número de acciones, programas y población aten</w:t>
            </w:r>
            <w:r w:rsidR="00357530">
              <w:rPr>
                <w:rFonts w:ascii="Arial" w:hAnsi="Arial" w:cs="Arial"/>
                <w:color w:val="000000"/>
              </w:rPr>
              <w:t>d</w:t>
            </w:r>
            <w:r>
              <w:rPr>
                <w:rFonts w:ascii="Arial" w:hAnsi="Arial" w:cs="Arial"/>
                <w:color w:val="000000"/>
              </w:rPr>
              <w:t>ida</w:t>
            </w:r>
            <w:r w:rsidR="00357530">
              <w:rPr>
                <w:rFonts w:ascii="Arial" w:hAnsi="Arial" w:cs="Arial"/>
                <w:color w:val="000000"/>
              </w:rPr>
              <w:t>s.</w:t>
            </w:r>
          </w:p>
        </w:tc>
      </w:tr>
    </w:tbl>
    <w:p w14:paraId="2D64C37C" w14:textId="57BCE47E" w:rsidR="000C0C76" w:rsidRDefault="000C0C76" w:rsidP="00873115">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5D6CF0" w:rsidRPr="009550B4" w14:paraId="7A6311B9"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1FEDA1C0" w14:textId="77777777" w:rsidR="005D6CF0" w:rsidRPr="00533397" w:rsidRDefault="005D6CF0" w:rsidP="00721D97">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tc>
      </w:tr>
      <w:tr w:rsidR="005D6CF0" w14:paraId="6995D7AB"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5ABD148" w14:textId="77777777" w:rsidR="005D6CF0" w:rsidRDefault="005D6CF0" w:rsidP="00721D97">
            <w:pPr>
              <w:pStyle w:val="NormalWeb"/>
              <w:shd w:val="clear" w:color="auto" w:fill="FFFFFF"/>
              <w:spacing w:before="0" w:beforeAutospacing="0" w:after="150" w:afterAutospacing="0"/>
              <w:jc w:val="both"/>
              <w:rPr>
                <w:rFonts w:ascii="Arial" w:hAnsi="Arial" w:cs="Arial"/>
                <w:b/>
                <w:bCs/>
                <w:color w:val="000000"/>
              </w:rPr>
            </w:pPr>
          </w:p>
          <w:p w14:paraId="6B88805C" w14:textId="020419F3" w:rsidR="005D6CF0" w:rsidRPr="009F4480" w:rsidRDefault="009F4480" w:rsidP="00721D97">
            <w:pPr>
              <w:pStyle w:val="NormalWeb"/>
              <w:shd w:val="clear" w:color="auto" w:fill="FFFFFF"/>
              <w:spacing w:before="0" w:beforeAutospacing="0" w:after="150" w:afterAutospacing="0"/>
              <w:jc w:val="both"/>
              <w:rPr>
                <w:rFonts w:ascii="Arial" w:hAnsi="Arial" w:cs="Arial"/>
                <w:b/>
                <w:bCs/>
                <w:color w:val="000000"/>
              </w:rPr>
            </w:pPr>
            <w:r w:rsidRPr="009F4480">
              <w:rPr>
                <w:rFonts w:ascii="Arial" w:hAnsi="Arial" w:cs="Arial"/>
                <w:b/>
                <w:bCs/>
                <w:color w:val="000000"/>
              </w:rPr>
              <w:t>3.3 Cultura vial en San Blas</w:t>
            </w:r>
          </w:p>
          <w:p w14:paraId="6EB13504" w14:textId="77777777" w:rsidR="005D6CF0" w:rsidRPr="00443129" w:rsidRDefault="005D6CF0" w:rsidP="00721D97">
            <w:pPr>
              <w:pStyle w:val="NormalWeb"/>
              <w:shd w:val="clear" w:color="auto" w:fill="FFFFFF"/>
              <w:spacing w:before="0" w:beforeAutospacing="0" w:after="150" w:afterAutospacing="0"/>
              <w:jc w:val="both"/>
              <w:rPr>
                <w:rFonts w:ascii="Arial" w:hAnsi="Arial" w:cs="Arial"/>
                <w:b/>
                <w:bCs/>
                <w:color w:val="000000"/>
              </w:rPr>
            </w:pPr>
          </w:p>
          <w:p w14:paraId="1F4BD45D" w14:textId="77777777" w:rsidR="005D6CF0" w:rsidRPr="009550B4" w:rsidRDefault="005D6CF0" w:rsidP="00721D97">
            <w:pPr>
              <w:pStyle w:val="NormalWeb"/>
              <w:shd w:val="clear" w:color="auto" w:fill="FFFFFF"/>
              <w:spacing w:before="0" w:beforeAutospacing="0" w:after="150" w:afterAutospacing="0"/>
              <w:jc w:val="both"/>
              <w:rPr>
                <w:rFonts w:ascii="Arial" w:hAnsi="Arial" w:cs="Arial"/>
                <w:b/>
                <w:bCs/>
                <w:color w:val="000000"/>
              </w:rPr>
            </w:pPr>
          </w:p>
          <w:p w14:paraId="3B1EBBA4" w14:textId="77777777" w:rsidR="005D6CF0" w:rsidRPr="009550B4" w:rsidRDefault="005D6CF0"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06D1B2AF" w14:textId="77777777" w:rsidR="009F4480" w:rsidRDefault="009F448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909ECFC" w14:textId="4809D712" w:rsidR="005D6CF0" w:rsidRDefault="009F448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3.3.1 </w:t>
            </w:r>
            <w:r w:rsidR="002035E0">
              <w:rPr>
                <w:rFonts w:ascii="Arial" w:hAnsi="Arial" w:cs="Arial"/>
                <w:color w:val="000000"/>
              </w:rPr>
              <w:t>Generar un plan de ordenamiento circular y vehicular.</w:t>
            </w:r>
          </w:p>
          <w:p w14:paraId="7B56C16E" w14:textId="14980E59" w:rsidR="00BB0880" w:rsidRDefault="00BB088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3.3.2</w:t>
            </w:r>
            <w:r w:rsidR="002035E0">
              <w:rPr>
                <w:rFonts w:ascii="Arial" w:hAnsi="Arial" w:cs="Arial"/>
                <w:color w:val="000000"/>
              </w:rPr>
              <w:t xml:space="preserve"> </w:t>
            </w:r>
            <w:r w:rsidR="007D1436">
              <w:rPr>
                <w:rFonts w:ascii="Arial" w:hAnsi="Arial" w:cs="Arial"/>
                <w:color w:val="000000"/>
              </w:rPr>
              <w:t>Colocar señalamientos tanto vehiculares como peatonales.</w:t>
            </w:r>
          </w:p>
          <w:p w14:paraId="7E20CCC3" w14:textId="522D970F" w:rsidR="00BB0880" w:rsidRDefault="00BB088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3.3.3</w:t>
            </w:r>
            <w:r w:rsidR="007D1436">
              <w:rPr>
                <w:rFonts w:ascii="Arial" w:hAnsi="Arial" w:cs="Arial"/>
                <w:color w:val="000000"/>
              </w:rPr>
              <w:t xml:space="preserve"> Realizar campañas permanentes de cultura vial y evitar accidentes.</w:t>
            </w:r>
          </w:p>
          <w:p w14:paraId="72CFCDCE" w14:textId="5D658A54" w:rsidR="00BB0880" w:rsidRDefault="00F7144D"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3.3.4 Incentivar el uso de vehículos no motorizados.</w:t>
            </w:r>
          </w:p>
          <w:p w14:paraId="1B78B294" w14:textId="41B6F25B" w:rsidR="00F7144D" w:rsidRDefault="00F7144D"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3.3.5 Habilitar accesos viales para personas con dificultades motrices.</w:t>
            </w:r>
          </w:p>
          <w:p w14:paraId="3AC318A9" w14:textId="1280D09D" w:rsidR="00BB0880" w:rsidRDefault="00BB0880"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5D6CF0" w14:paraId="4CD4DC26" w14:textId="77777777" w:rsidTr="00721D97">
        <w:tc>
          <w:tcPr>
            <w:cnfStyle w:val="001000000000" w:firstRow="0" w:lastRow="0" w:firstColumn="1" w:lastColumn="0" w:oddVBand="0" w:evenVBand="0" w:oddHBand="0" w:evenHBand="0" w:firstRowFirstColumn="0" w:firstRowLastColumn="0" w:lastRowFirstColumn="0" w:lastRowLastColumn="0"/>
            <w:tcW w:w="4414" w:type="dxa"/>
          </w:tcPr>
          <w:p w14:paraId="347FB7E1" w14:textId="77777777" w:rsidR="005D6CF0" w:rsidRDefault="005D6CF0" w:rsidP="00721D97">
            <w:pPr>
              <w:pStyle w:val="NormalWeb"/>
              <w:shd w:val="clear" w:color="auto" w:fill="FFFFFF"/>
              <w:spacing w:before="0" w:beforeAutospacing="0" w:after="150" w:afterAutospacing="0"/>
              <w:jc w:val="both"/>
              <w:rPr>
                <w:rFonts w:ascii="Arial" w:hAnsi="Arial" w:cs="Arial"/>
                <w:b/>
                <w:bCs/>
                <w:color w:val="000000"/>
              </w:rPr>
            </w:pPr>
          </w:p>
          <w:p w14:paraId="22BDF6C6" w14:textId="77777777" w:rsidR="005D6CF0" w:rsidRDefault="005D6CF0" w:rsidP="00721D97">
            <w:pPr>
              <w:pStyle w:val="NormalWeb"/>
              <w:shd w:val="clear" w:color="auto" w:fill="FFFFFF"/>
              <w:spacing w:before="0" w:beforeAutospacing="0" w:after="150" w:afterAutospacing="0"/>
              <w:jc w:val="both"/>
              <w:rPr>
                <w:rFonts w:ascii="Arial" w:hAnsi="Arial" w:cs="Arial"/>
                <w:b/>
                <w:bCs/>
                <w:color w:val="000000"/>
              </w:rPr>
            </w:pPr>
          </w:p>
          <w:p w14:paraId="6CB0E112" w14:textId="77777777" w:rsidR="005D6CF0" w:rsidRDefault="005D6CF0"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53C1FD6F" w14:textId="77777777" w:rsidR="005D6CF0" w:rsidRDefault="00370B0B"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3.3.1.1 Documento o plan de ordenamiento vial.</w:t>
            </w:r>
          </w:p>
          <w:p w14:paraId="72C25DFB" w14:textId="77777777" w:rsidR="00370B0B" w:rsidRDefault="00370B0B"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3.3.2.1 Número de señaléticas instaladas.</w:t>
            </w:r>
          </w:p>
          <w:p w14:paraId="60A3D26B" w14:textId="77777777" w:rsidR="00370B0B" w:rsidRDefault="00370B0B"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3.3.3.1</w:t>
            </w:r>
            <w:r w:rsidR="006A72A1">
              <w:rPr>
                <w:rFonts w:ascii="Arial" w:hAnsi="Arial" w:cs="Arial"/>
                <w:color w:val="000000"/>
              </w:rPr>
              <w:t xml:space="preserve"> Número de programas y población alcanzada.</w:t>
            </w:r>
          </w:p>
          <w:p w14:paraId="431FDAE8" w14:textId="77777777" w:rsidR="006A72A1" w:rsidRDefault="006A72A1"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3.3.4.1 Número de jornadas de concientización vehicular no motorizada.</w:t>
            </w:r>
          </w:p>
          <w:p w14:paraId="11D8FFAA" w14:textId="316694EE" w:rsidR="00790D4D" w:rsidRDefault="006A72A1"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3.3.5.1</w:t>
            </w:r>
            <w:r w:rsidR="00710AD2">
              <w:rPr>
                <w:rFonts w:ascii="Arial" w:hAnsi="Arial" w:cs="Arial"/>
                <w:color w:val="000000"/>
              </w:rPr>
              <w:t xml:space="preserve"> Número de obras o adecuaciones en la infraestructura.</w:t>
            </w:r>
          </w:p>
        </w:tc>
      </w:tr>
    </w:tbl>
    <w:p w14:paraId="04969563" w14:textId="476C39C4" w:rsidR="005D6CF0" w:rsidRDefault="005D6CF0" w:rsidP="00873115">
      <w:pPr>
        <w:jc w:val="both"/>
        <w:rPr>
          <w:rFonts w:ascii="Arial" w:hAnsi="Arial" w:cs="Arial"/>
          <w:noProof/>
          <w:sz w:val="24"/>
          <w:szCs w:val="24"/>
        </w:rPr>
      </w:pPr>
    </w:p>
    <w:p w14:paraId="1DF0DCBC" w14:textId="3C50EB8B" w:rsidR="00790D4D" w:rsidRDefault="00790D4D" w:rsidP="00873115">
      <w:pPr>
        <w:jc w:val="both"/>
        <w:rPr>
          <w:rFonts w:ascii="Arial" w:hAnsi="Arial" w:cs="Arial"/>
          <w:noProof/>
          <w:sz w:val="24"/>
          <w:szCs w:val="24"/>
        </w:rPr>
      </w:pPr>
    </w:p>
    <w:p w14:paraId="076905C5" w14:textId="630F1AF9" w:rsidR="00790D4D" w:rsidRDefault="00790D4D" w:rsidP="00873115">
      <w:pPr>
        <w:jc w:val="both"/>
        <w:rPr>
          <w:rFonts w:ascii="Arial" w:hAnsi="Arial" w:cs="Arial"/>
          <w:noProof/>
          <w:sz w:val="24"/>
          <w:szCs w:val="24"/>
        </w:rPr>
      </w:pPr>
    </w:p>
    <w:p w14:paraId="558ABC70" w14:textId="466C09CD" w:rsidR="00790D4D" w:rsidRDefault="00790D4D" w:rsidP="00873115">
      <w:pPr>
        <w:jc w:val="both"/>
        <w:rPr>
          <w:rFonts w:ascii="Arial" w:hAnsi="Arial" w:cs="Arial"/>
          <w:noProof/>
          <w:sz w:val="24"/>
          <w:szCs w:val="24"/>
        </w:rPr>
      </w:pPr>
    </w:p>
    <w:p w14:paraId="39C0D3A4" w14:textId="35841013" w:rsidR="00790D4D" w:rsidRDefault="00790D4D" w:rsidP="00873115">
      <w:pPr>
        <w:jc w:val="both"/>
        <w:rPr>
          <w:rFonts w:ascii="Arial" w:hAnsi="Arial" w:cs="Arial"/>
          <w:noProof/>
          <w:sz w:val="24"/>
          <w:szCs w:val="24"/>
        </w:rPr>
      </w:pPr>
    </w:p>
    <w:p w14:paraId="2669660C" w14:textId="347C963A" w:rsidR="00790D4D" w:rsidRDefault="00790D4D" w:rsidP="00873115">
      <w:pPr>
        <w:jc w:val="both"/>
        <w:rPr>
          <w:rFonts w:ascii="Arial" w:hAnsi="Arial" w:cs="Arial"/>
          <w:noProof/>
          <w:sz w:val="24"/>
          <w:szCs w:val="24"/>
        </w:rPr>
      </w:pPr>
    </w:p>
    <w:p w14:paraId="2A9C0DEE" w14:textId="3FCF3BA7" w:rsidR="00790D4D" w:rsidRDefault="00790D4D" w:rsidP="00873115">
      <w:pPr>
        <w:jc w:val="both"/>
        <w:rPr>
          <w:rFonts w:ascii="Arial" w:hAnsi="Arial" w:cs="Arial"/>
          <w:noProof/>
          <w:sz w:val="24"/>
          <w:szCs w:val="24"/>
        </w:rPr>
      </w:pPr>
    </w:p>
    <w:p w14:paraId="0C30477E" w14:textId="33336DBD" w:rsidR="00790D4D" w:rsidRDefault="00790D4D" w:rsidP="00873115">
      <w:pPr>
        <w:jc w:val="both"/>
        <w:rPr>
          <w:rFonts w:ascii="Arial" w:hAnsi="Arial" w:cs="Arial"/>
          <w:noProof/>
          <w:sz w:val="24"/>
          <w:szCs w:val="24"/>
        </w:rPr>
      </w:pPr>
    </w:p>
    <w:p w14:paraId="5705B1A4" w14:textId="107CD372" w:rsidR="00790D4D" w:rsidRDefault="00790D4D" w:rsidP="00873115">
      <w:pPr>
        <w:jc w:val="both"/>
        <w:rPr>
          <w:rFonts w:ascii="Arial" w:hAnsi="Arial" w:cs="Arial"/>
          <w:noProof/>
          <w:sz w:val="24"/>
          <w:szCs w:val="24"/>
        </w:rPr>
      </w:pPr>
    </w:p>
    <w:p w14:paraId="1FC8815A" w14:textId="6A17115D" w:rsidR="00790D4D" w:rsidRDefault="00790D4D" w:rsidP="00873115">
      <w:pPr>
        <w:jc w:val="both"/>
        <w:rPr>
          <w:rFonts w:ascii="Arial" w:hAnsi="Arial" w:cs="Arial"/>
          <w:noProof/>
          <w:sz w:val="24"/>
          <w:szCs w:val="24"/>
        </w:rPr>
      </w:pPr>
    </w:p>
    <w:p w14:paraId="12021B6B" w14:textId="75E28A4B" w:rsidR="00790D4D" w:rsidRDefault="00790D4D" w:rsidP="00873115">
      <w:pPr>
        <w:jc w:val="both"/>
        <w:rPr>
          <w:rFonts w:ascii="Arial" w:hAnsi="Arial" w:cs="Arial"/>
          <w:noProof/>
          <w:sz w:val="24"/>
          <w:szCs w:val="24"/>
        </w:rPr>
      </w:pPr>
    </w:p>
    <w:p w14:paraId="0EE068D1" w14:textId="5221E048" w:rsidR="00790D4D" w:rsidRDefault="00790D4D" w:rsidP="00873115">
      <w:pPr>
        <w:jc w:val="both"/>
        <w:rPr>
          <w:rFonts w:ascii="Arial" w:hAnsi="Arial" w:cs="Arial"/>
          <w:noProof/>
          <w:sz w:val="24"/>
          <w:szCs w:val="24"/>
        </w:rPr>
      </w:pPr>
    </w:p>
    <w:p w14:paraId="78A6197F" w14:textId="172D1A32" w:rsidR="00790D4D" w:rsidRDefault="00790D4D" w:rsidP="00873115">
      <w:pPr>
        <w:jc w:val="both"/>
        <w:rPr>
          <w:rFonts w:ascii="Arial" w:hAnsi="Arial" w:cs="Arial"/>
          <w:noProof/>
          <w:sz w:val="24"/>
          <w:szCs w:val="24"/>
        </w:rPr>
      </w:pPr>
    </w:p>
    <w:p w14:paraId="3852A9C9" w14:textId="564851A5" w:rsidR="00790D4D" w:rsidRDefault="00790D4D" w:rsidP="00873115">
      <w:pPr>
        <w:jc w:val="both"/>
        <w:rPr>
          <w:rFonts w:ascii="Arial" w:hAnsi="Arial" w:cs="Arial"/>
          <w:noProof/>
          <w:sz w:val="24"/>
          <w:szCs w:val="24"/>
        </w:rPr>
      </w:pPr>
    </w:p>
    <w:p w14:paraId="2F7107AD" w14:textId="1E403E6F" w:rsidR="00790D4D" w:rsidRDefault="00790D4D" w:rsidP="00873115">
      <w:pPr>
        <w:jc w:val="both"/>
        <w:rPr>
          <w:rFonts w:ascii="Arial" w:hAnsi="Arial" w:cs="Arial"/>
          <w:noProof/>
          <w:sz w:val="24"/>
          <w:szCs w:val="24"/>
        </w:rPr>
      </w:pPr>
    </w:p>
    <w:p w14:paraId="21A7DFD9" w14:textId="40435229" w:rsidR="00790D4D" w:rsidRDefault="00790D4D" w:rsidP="00873115">
      <w:pPr>
        <w:jc w:val="both"/>
        <w:rPr>
          <w:rFonts w:ascii="Arial" w:hAnsi="Arial" w:cs="Arial"/>
          <w:noProof/>
          <w:sz w:val="24"/>
          <w:szCs w:val="24"/>
        </w:rPr>
      </w:pPr>
    </w:p>
    <w:p w14:paraId="71B3CFED" w14:textId="1A3C998E" w:rsidR="00790D4D" w:rsidRDefault="00790D4D" w:rsidP="00873115">
      <w:pPr>
        <w:jc w:val="both"/>
        <w:rPr>
          <w:rFonts w:ascii="Arial" w:hAnsi="Arial" w:cs="Arial"/>
          <w:noProof/>
          <w:sz w:val="24"/>
          <w:szCs w:val="24"/>
        </w:rPr>
      </w:pPr>
    </w:p>
    <w:p w14:paraId="21DBAA24" w14:textId="031ADA7C" w:rsidR="00790D4D" w:rsidRDefault="00790D4D" w:rsidP="00873115">
      <w:pPr>
        <w:jc w:val="both"/>
        <w:rPr>
          <w:rFonts w:ascii="Arial" w:hAnsi="Arial" w:cs="Arial"/>
          <w:noProof/>
          <w:sz w:val="24"/>
          <w:szCs w:val="24"/>
        </w:rPr>
      </w:pPr>
    </w:p>
    <w:p w14:paraId="383C6B63" w14:textId="00F0927B" w:rsidR="00790D4D" w:rsidRDefault="00790D4D" w:rsidP="00873115">
      <w:pPr>
        <w:jc w:val="both"/>
        <w:rPr>
          <w:rFonts w:ascii="Arial" w:hAnsi="Arial" w:cs="Arial"/>
          <w:noProof/>
          <w:sz w:val="24"/>
          <w:szCs w:val="24"/>
        </w:rPr>
      </w:pPr>
    </w:p>
    <w:p w14:paraId="2830372D" w14:textId="5CC17F8E" w:rsidR="00790D4D" w:rsidRDefault="00790D4D" w:rsidP="00873115">
      <w:pPr>
        <w:jc w:val="both"/>
        <w:rPr>
          <w:rFonts w:ascii="Arial" w:hAnsi="Arial" w:cs="Arial"/>
          <w:noProof/>
          <w:sz w:val="24"/>
          <w:szCs w:val="24"/>
        </w:rPr>
      </w:pPr>
    </w:p>
    <w:p w14:paraId="06475780" w14:textId="79F46A51" w:rsidR="00790D4D" w:rsidRDefault="00790D4D" w:rsidP="00873115">
      <w:pPr>
        <w:jc w:val="both"/>
        <w:rPr>
          <w:rFonts w:ascii="Arial" w:hAnsi="Arial" w:cs="Arial"/>
          <w:noProof/>
          <w:sz w:val="24"/>
          <w:szCs w:val="24"/>
        </w:rPr>
      </w:pPr>
    </w:p>
    <w:p w14:paraId="309F94B2" w14:textId="75184076" w:rsidR="00790D4D" w:rsidRDefault="00790D4D" w:rsidP="00873115">
      <w:pPr>
        <w:jc w:val="both"/>
        <w:rPr>
          <w:rFonts w:ascii="Arial" w:hAnsi="Arial" w:cs="Arial"/>
          <w:noProof/>
          <w:sz w:val="24"/>
          <w:szCs w:val="24"/>
        </w:rPr>
      </w:pPr>
    </w:p>
    <w:p w14:paraId="174BDBD0" w14:textId="06D9C8F5" w:rsidR="00790D4D" w:rsidRPr="00790D4D" w:rsidRDefault="00790D4D" w:rsidP="000D1F4E">
      <w:pPr>
        <w:pStyle w:val="Citadestacada"/>
        <w:numPr>
          <w:ilvl w:val="0"/>
          <w:numId w:val="24"/>
        </w:numPr>
        <w:jc w:val="both"/>
        <w:rPr>
          <w:rFonts w:ascii="Arial" w:hAnsi="Arial" w:cs="Arial"/>
          <w:i w:val="0"/>
          <w:iCs w:val="0"/>
          <w:color w:val="1F3864" w:themeColor="accent1" w:themeShade="80"/>
          <w:sz w:val="36"/>
          <w:szCs w:val="36"/>
        </w:rPr>
      </w:pPr>
      <w:r w:rsidRPr="00790D4D">
        <w:rPr>
          <w:rFonts w:ascii="Arial" w:hAnsi="Arial" w:cs="Arial"/>
          <w:i w:val="0"/>
          <w:iCs w:val="0"/>
          <w:color w:val="1F3864" w:themeColor="accent1" w:themeShade="80"/>
          <w:sz w:val="36"/>
          <w:szCs w:val="36"/>
        </w:rPr>
        <w:t>Eje Estratégico para fomentar la Economía y Productividad Regional.</w:t>
      </w:r>
    </w:p>
    <w:p w14:paraId="3E6DD9DD" w14:textId="0640F10E" w:rsidR="00790D4D" w:rsidRDefault="009C3041" w:rsidP="00873115">
      <w:pPr>
        <w:jc w:val="both"/>
        <w:rPr>
          <w:rFonts w:ascii="Arial" w:hAnsi="Arial" w:cs="Arial"/>
          <w:noProof/>
          <w:sz w:val="24"/>
          <w:szCs w:val="24"/>
        </w:rPr>
      </w:pPr>
      <w:r>
        <w:rPr>
          <w:rFonts w:ascii="Arial" w:hAnsi="Arial" w:cs="Arial"/>
          <w:noProof/>
          <w:sz w:val="24"/>
          <w:szCs w:val="24"/>
        </w:rPr>
        <w:t>En consideración a los datos e indicadores que hacen referencia a la situación económica y productiva que tiene nuestro Municipio, resulta indispensable trazar objetivos y estrategias a corto y mediano plazo que detonen el potencial económico de nuestra región.</w:t>
      </w:r>
    </w:p>
    <w:p w14:paraId="046C6627" w14:textId="62F50FC3" w:rsidR="009C3041" w:rsidRDefault="003C37C4" w:rsidP="00873115">
      <w:pPr>
        <w:jc w:val="both"/>
        <w:rPr>
          <w:rFonts w:ascii="Arial" w:hAnsi="Arial" w:cs="Arial"/>
          <w:noProof/>
          <w:sz w:val="24"/>
          <w:szCs w:val="24"/>
        </w:rPr>
      </w:pPr>
      <w:r>
        <w:rPr>
          <w:rFonts w:ascii="Arial" w:hAnsi="Arial" w:cs="Arial"/>
          <w:noProof/>
          <w:sz w:val="24"/>
          <w:szCs w:val="24"/>
        </w:rPr>
        <w:t>Para el año 2018, el CONEVAL señalaba que en la zona “costa sur”, de la cual San Blas forma parte en el estudio, el 35% de la población padecía algún tipo de pobreza.</w:t>
      </w:r>
      <w:r w:rsidR="00113255">
        <w:rPr>
          <w:rFonts w:ascii="Arial" w:hAnsi="Arial" w:cs="Arial"/>
          <w:noProof/>
          <w:sz w:val="24"/>
          <w:szCs w:val="24"/>
        </w:rPr>
        <w:t xml:space="preserve"> Aunque según información de DataMéxico, en el caso particular de San Blas, para el año 2015 el 52% de la población presenta algún grado de pobreza.</w:t>
      </w:r>
      <w:r w:rsidR="00B4715A">
        <w:rPr>
          <w:rFonts w:ascii="Arial" w:hAnsi="Arial" w:cs="Arial"/>
          <w:noProof/>
          <w:sz w:val="24"/>
          <w:szCs w:val="24"/>
        </w:rPr>
        <w:t xml:space="preserve"> </w:t>
      </w:r>
    </w:p>
    <w:p w14:paraId="489B1E4B" w14:textId="30CD373C" w:rsidR="00D02E71" w:rsidRDefault="00D02E71" w:rsidP="00873115">
      <w:pPr>
        <w:jc w:val="both"/>
        <w:rPr>
          <w:rFonts w:ascii="Arial" w:hAnsi="Arial" w:cs="Arial"/>
          <w:noProof/>
          <w:sz w:val="24"/>
          <w:szCs w:val="24"/>
        </w:rPr>
      </w:pPr>
      <w:r>
        <w:rPr>
          <w:rFonts w:ascii="Arial" w:hAnsi="Arial" w:cs="Arial"/>
          <w:noProof/>
          <w:sz w:val="24"/>
          <w:szCs w:val="24"/>
        </w:rPr>
        <w:t>Esta condición de falta de ingreso, está vínculada -principalmente- a la baja productividad económica y en los indicadores institucionales que señalan que San Blas es poco productivo o bien, tiene poca diversificación en sus actividades económicas.</w:t>
      </w:r>
      <w:r w:rsidR="005666FC">
        <w:rPr>
          <w:rFonts w:ascii="Arial" w:hAnsi="Arial" w:cs="Arial"/>
          <w:noProof/>
          <w:sz w:val="24"/>
          <w:szCs w:val="24"/>
        </w:rPr>
        <w:t xml:space="preserve"> En contraste, los altos ingresos por venta de frutos o cereales</w:t>
      </w:r>
      <w:r w:rsidR="00876F64">
        <w:rPr>
          <w:rFonts w:ascii="Arial" w:hAnsi="Arial" w:cs="Arial"/>
          <w:noProof/>
          <w:sz w:val="24"/>
          <w:szCs w:val="24"/>
        </w:rPr>
        <w:t xml:space="preserve"> durante el 2020</w:t>
      </w:r>
      <w:r w:rsidR="005666FC">
        <w:rPr>
          <w:rFonts w:ascii="Arial" w:hAnsi="Arial" w:cs="Arial"/>
          <w:noProof/>
          <w:sz w:val="24"/>
          <w:szCs w:val="24"/>
        </w:rPr>
        <w:t xml:space="preserve"> se concentr</w:t>
      </w:r>
      <w:r w:rsidR="00876F64">
        <w:rPr>
          <w:rFonts w:ascii="Arial" w:hAnsi="Arial" w:cs="Arial"/>
          <w:noProof/>
          <w:sz w:val="24"/>
          <w:szCs w:val="24"/>
        </w:rPr>
        <w:t>aron</w:t>
      </w:r>
      <w:r w:rsidR="005666FC">
        <w:rPr>
          <w:rFonts w:ascii="Arial" w:hAnsi="Arial" w:cs="Arial"/>
          <w:noProof/>
          <w:sz w:val="24"/>
          <w:szCs w:val="24"/>
        </w:rPr>
        <w:t xml:space="preserve"> en algunas regiones o </w:t>
      </w:r>
      <w:r w:rsidR="009B712B">
        <w:rPr>
          <w:rFonts w:ascii="Arial" w:hAnsi="Arial" w:cs="Arial"/>
          <w:noProof/>
          <w:sz w:val="24"/>
          <w:szCs w:val="24"/>
        </w:rPr>
        <w:t>empresas privadas</w:t>
      </w:r>
      <w:r w:rsidR="00B4715A">
        <w:rPr>
          <w:rFonts w:ascii="Arial" w:hAnsi="Arial" w:cs="Arial"/>
          <w:noProof/>
          <w:sz w:val="24"/>
          <w:szCs w:val="24"/>
        </w:rPr>
        <w:t>, más no a la población en su conjunto.</w:t>
      </w:r>
    </w:p>
    <w:p w14:paraId="32A20225" w14:textId="2D8304AD" w:rsidR="00D02E71" w:rsidRDefault="00CE35E6" w:rsidP="00873115">
      <w:pPr>
        <w:jc w:val="both"/>
        <w:rPr>
          <w:rFonts w:ascii="Arial" w:hAnsi="Arial" w:cs="Arial"/>
          <w:noProof/>
          <w:sz w:val="24"/>
          <w:szCs w:val="24"/>
        </w:rPr>
      </w:pPr>
      <w:r>
        <w:rPr>
          <w:rFonts w:ascii="Arial" w:hAnsi="Arial" w:cs="Arial"/>
          <w:noProof/>
          <w:sz w:val="24"/>
          <w:szCs w:val="24"/>
        </w:rPr>
        <w:t>Sumado a lo anterior, es posible afirmar que básicamente la producción agrícula, acuícola y ganadera se encuentra en el nivel de producción primaria, es decir, no tiene valor agregado o un grado de transformación</w:t>
      </w:r>
      <w:r w:rsidR="00B4715A">
        <w:rPr>
          <w:rFonts w:ascii="Arial" w:hAnsi="Arial" w:cs="Arial"/>
          <w:noProof/>
          <w:sz w:val="24"/>
          <w:szCs w:val="24"/>
        </w:rPr>
        <w:t xml:space="preserve"> asociado, lo que imposibilita la plusvalía o mayor</w:t>
      </w:r>
      <w:r w:rsidR="00C34C4B">
        <w:rPr>
          <w:rFonts w:ascii="Arial" w:hAnsi="Arial" w:cs="Arial"/>
          <w:noProof/>
          <w:sz w:val="24"/>
          <w:szCs w:val="24"/>
        </w:rPr>
        <w:t xml:space="preserve"> rentabilidad</w:t>
      </w:r>
      <w:r w:rsidR="00B4715A">
        <w:rPr>
          <w:rFonts w:ascii="Arial" w:hAnsi="Arial" w:cs="Arial"/>
          <w:noProof/>
          <w:sz w:val="24"/>
          <w:szCs w:val="24"/>
        </w:rPr>
        <w:t>.</w:t>
      </w:r>
    </w:p>
    <w:p w14:paraId="47876D5E" w14:textId="1DC9F592" w:rsidR="00DE1BF6" w:rsidRDefault="00DE1BF6" w:rsidP="00873115">
      <w:pPr>
        <w:jc w:val="both"/>
        <w:rPr>
          <w:rFonts w:ascii="Arial" w:hAnsi="Arial" w:cs="Arial"/>
          <w:noProof/>
          <w:sz w:val="24"/>
          <w:szCs w:val="24"/>
        </w:rPr>
      </w:pPr>
      <w:r>
        <w:rPr>
          <w:rFonts w:ascii="Arial" w:hAnsi="Arial" w:cs="Arial"/>
          <w:noProof/>
          <w:sz w:val="24"/>
          <w:szCs w:val="24"/>
        </w:rPr>
        <w:t>Como un referente, se estima que los sectores económicos más significativos durante el 2019 fue el comercio al por menor (34%), seguido por los servicios de alojamiento temporal y preparación de alimentos y bebidas (26%), y la pesca, agricultura y el aprovechamiento forestal, sólo representaron el 11%</w:t>
      </w:r>
      <w:r w:rsidR="00705B95">
        <w:rPr>
          <w:rFonts w:ascii="Arial" w:hAnsi="Arial" w:cs="Arial"/>
          <w:noProof/>
          <w:sz w:val="24"/>
          <w:szCs w:val="24"/>
        </w:rPr>
        <w:t>.</w:t>
      </w:r>
    </w:p>
    <w:p w14:paraId="008F1350" w14:textId="0359D8CF" w:rsidR="00B34EDC" w:rsidRDefault="00B34EDC" w:rsidP="00873115">
      <w:pPr>
        <w:jc w:val="both"/>
        <w:rPr>
          <w:rFonts w:ascii="Arial" w:hAnsi="Arial" w:cs="Arial"/>
          <w:noProof/>
          <w:sz w:val="24"/>
          <w:szCs w:val="24"/>
        </w:rPr>
      </w:pPr>
      <w:r>
        <w:rPr>
          <w:rFonts w:ascii="Arial" w:hAnsi="Arial" w:cs="Arial"/>
          <w:noProof/>
          <w:sz w:val="24"/>
          <w:szCs w:val="24"/>
        </w:rPr>
        <w:t xml:space="preserve">Partiendo de reconocer que San Blas es una zona estratégica para el comercio y la producción dadas sus inigualables riquezas naturales y posición geográfica, resulta indispensable comenzar mecanismos y estrategias para la promoción de inversiones </w:t>
      </w:r>
      <w:r>
        <w:rPr>
          <w:rFonts w:ascii="Arial" w:hAnsi="Arial" w:cs="Arial"/>
          <w:noProof/>
          <w:sz w:val="24"/>
          <w:szCs w:val="24"/>
        </w:rPr>
        <w:lastRenderedPageBreak/>
        <w:t>público o privadas, promover el valor agregado en nuestras producciones e incentivar la reconversión de producción o bien, la diversificación de nuestras actividades económicas.</w:t>
      </w:r>
    </w:p>
    <w:p w14:paraId="4E8EC570" w14:textId="77777777" w:rsidR="003B6162" w:rsidRPr="000F1C44" w:rsidRDefault="003B6162" w:rsidP="003B6162">
      <w:pPr>
        <w:pStyle w:val="NormalWeb"/>
        <w:shd w:val="clear" w:color="auto" w:fill="DEEAF6" w:themeFill="accent5" w:themeFillTint="33"/>
        <w:spacing w:before="0" w:beforeAutospacing="0" w:after="150" w:afterAutospacing="0"/>
        <w:jc w:val="center"/>
        <w:rPr>
          <w:rFonts w:ascii="Arial" w:hAnsi="Arial" w:cs="Arial"/>
          <w:b/>
          <w:bCs/>
          <w:color w:val="000000"/>
        </w:rPr>
      </w:pPr>
      <w:r w:rsidRPr="000F1C44">
        <w:rPr>
          <w:rFonts w:ascii="Arial" w:hAnsi="Arial" w:cs="Arial"/>
          <w:b/>
          <w:bCs/>
          <w:color w:val="000000"/>
        </w:rPr>
        <w:t>Objetivo General del Eje Estratégico.</w:t>
      </w:r>
    </w:p>
    <w:p w14:paraId="56392DC2" w14:textId="77777777" w:rsidR="003B6162" w:rsidRDefault="003B6162" w:rsidP="003B6162">
      <w:pPr>
        <w:pStyle w:val="Sinespaciado"/>
      </w:pPr>
    </w:p>
    <w:p w14:paraId="6A9D3DAC" w14:textId="2E72E6AF" w:rsidR="003B6162" w:rsidRDefault="003B6162" w:rsidP="003B6162">
      <w:pPr>
        <w:pStyle w:val="NormalWeb"/>
        <w:shd w:val="clear" w:color="auto" w:fill="FFFFFF"/>
        <w:spacing w:before="0" w:beforeAutospacing="0" w:after="150" w:afterAutospacing="0"/>
        <w:jc w:val="both"/>
        <w:rPr>
          <w:rFonts w:ascii="Arial" w:hAnsi="Arial" w:cs="Arial"/>
          <w:color w:val="000000"/>
        </w:rPr>
      </w:pPr>
      <w:r>
        <w:rPr>
          <w:rFonts w:ascii="Arial" w:hAnsi="Arial" w:cs="Arial"/>
          <w:color w:val="000000"/>
        </w:rPr>
        <w:t xml:space="preserve">Impulsar la economía local </w:t>
      </w:r>
      <w:r w:rsidR="007C6639">
        <w:rPr>
          <w:rFonts w:ascii="Arial" w:hAnsi="Arial" w:cs="Arial"/>
          <w:color w:val="000000"/>
        </w:rPr>
        <w:t xml:space="preserve">en plena articulación con las características económicas </w:t>
      </w:r>
      <w:r>
        <w:rPr>
          <w:rFonts w:ascii="Arial" w:hAnsi="Arial" w:cs="Arial"/>
          <w:color w:val="000000"/>
        </w:rPr>
        <w:t>regional</w:t>
      </w:r>
      <w:r w:rsidR="007C6639">
        <w:rPr>
          <w:rFonts w:ascii="Arial" w:hAnsi="Arial" w:cs="Arial"/>
          <w:color w:val="000000"/>
        </w:rPr>
        <w:t>es</w:t>
      </w:r>
      <w:r w:rsidR="009020AC">
        <w:rPr>
          <w:rFonts w:ascii="Arial" w:hAnsi="Arial" w:cs="Arial"/>
          <w:color w:val="000000"/>
        </w:rPr>
        <w:t xml:space="preserve"> y </w:t>
      </w:r>
      <w:r>
        <w:rPr>
          <w:rFonts w:ascii="Arial" w:hAnsi="Arial" w:cs="Arial"/>
          <w:color w:val="000000"/>
        </w:rPr>
        <w:t xml:space="preserve">en </w:t>
      </w:r>
      <w:r w:rsidR="00FB222F">
        <w:rPr>
          <w:rFonts w:ascii="Arial" w:hAnsi="Arial" w:cs="Arial"/>
          <w:color w:val="000000"/>
        </w:rPr>
        <w:t xml:space="preserve">función a las potencialidades productivas del Municipio </w:t>
      </w:r>
      <w:r w:rsidR="009020AC">
        <w:rPr>
          <w:rFonts w:ascii="Arial" w:hAnsi="Arial" w:cs="Arial"/>
          <w:color w:val="000000"/>
        </w:rPr>
        <w:t xml:space="preserve">para que </w:t>
      </w:r>
      <w:r w:rsidR="00FB222F">
        <w:rPr>
          <w:rFonts w:ascii="Arial" w:hAnsi="Arial" w:cs="Arial"/>
          <w:color w:val="000000"/>
        </w:rPr>
        <w:t>sean atendidas las vocaciones de producción del territorio</w:t>
      </w:r>
      <w:r w:rsidR="0021394C">
        <w:rPr>
          <w:rFonts w:ascii="Arial" w:hAnsi="Arial" w:cs="Arial"/>
          <w:color w:val="000000"/>
        </w:rPr>
        <w:t>, para que</w:t>
      </w:r>
      <w:r w:rsidR="00FB222F">
        <w:rPr>
          <w:rFonts w:ascii="Arial" w:hAnsi="Arial" w:cs="Arial"/>
          <w:color w:val="000000"/>
        </w:rPr>
        <w:t xml:space="preserve"> se traduzca</w:t>
      </w:r>
      <w:r w:rsidR="009020AC">
        <w:rPr>
          <w:rFonts w:ascii="Arial" w:hAnsi="Arial" w:cs="Arial"/>
          <w:color w:val="000000"/>
        </w:rPr>
        <w:t>n</w:t>
      </w:r>
      <w:r w:rsidR="00FB222F">
        <w:rPr>
          <w:rFonts w:ascii="Arial" w:hAnsi="Arial" w:cs="Arial"/>
          <w:color w:val="000000"/>
        </w:rPr>
        <w:t xml:space="preserve"> en mayores ingresos</w:t>
      </w:r>
      <w:r w:rsidR="0021394C">
        <w:rPr>
          <w:rFonts w:ascii="Arial" w:hAnsi="Arial" w:cs="Arial"/>
          <w:color w:val="000000"/>
        </w:rPr>
        <w:t xml:space="preserve"> salariales</w:t>
      </w:r>
      <w:r w:rsidR="00FB222F">
        <w:rPr>
          <w:rFonts w:ascii="Arial" w:hAnsi="Arial" w:cs="Arial"/>
          <w:color w:val="000000"/>
        </w:rPr>
        <w:t>, empleo y bienestar social.</w:t>
      </w:r>
    </w:p>
    <w:p w14:paraId="03DD95A1" w14:textId="4AB3D4CF" w:rsidR="003B6162" w:rsidRPr="0098465F" w:rsidRDefault="003B6162" w:rsidP="003B6162">
      <w:pPr>
        <w:pStyle w:val="NormalWeb"/>
        <w:shd w:val="clear" w:color="auto" w:fill="FFF2CC" w:themeFill="accent4" w:themeFillTint="33"/>
        <w:spacing w:before="0" w:beforeAutospacing="0" w:after="150" w:afterAutospacing="0"/>
        <w:jc w:val="both"/>
        <w:rPr>
          <w:rFonts w:ascii="Arial" w:hAnsi="Arial" w:cs="Arial"/>
          <w:b/>
          <w:bCs/>
          <w:color w:val="000000"/>
        </w:rPr>
      </w:pPr>
      <w:r w:rsidRPr="0098465F">
        <w:rPr>
          <w:rFonts w:ascii="Arial" w:hAnsi="Arial" w:cs="Arial"/>
          <w:b/>
          <w:bCs/>
          <w:color w:val="000000"/>
        </w:rPr>
        <w:t>Objetivo Específico 1.</w:t>
      </w:r>
      <w:r>
        <w:rPr>
          <w:rFonts w:ascii="Arial" w:hAnsi="Arial" w:cs="Arial"/>
          <w:b/>
          <w:bCs/>
          <w:color w:val="000000"/>
        </w:rPr>
        <w:t xml:space="preserve"> </w:t>
      </w:r>
      <w:r w:rsidR="009020AC">
        <w:rPr>
          <w:rFonts w:ascii="Arial" w:hAnsi="Arial" w:cs="Arial"/>
          <w:b/>
          <w:bCs/>
          <w:color w:val="000000"/>
        </w:rPr>
        <w:t>Economía basada en la equidad y justicia.</w:t>
      </w:r>
    </w:p>
    <w:p w14:paraId="66C1E97F" w14:textId="54F5FE8E" w:rsidR="003B6162" w:rsidRDefault="003B6162" w:rsidP="003B6162">
      <w:pPr>
        <w:pStyle w:val="NormalWeb"/>
        <w:shd w:val="clear" w:color="auto" w:fill="FFF2CC" w:themeFill="accent4" w:themeFillTint="33"/>
        <w:spacing w:before="0" w:beforeAutospacing="0" w:after="150" w:afterAutospacing="0"/>
        <w:jc w:val="both"/>
        <w:rPr>
          <w:rFonts w:ascii="Arial" w:hAnsi="Arial" w:cs="Arial"/>
          <w:b/>
          <w:bCs/>
          <w:color w:val="000000"/>
        </w:rPr>
      </w:pPr>
      <w:r w:rsidRPr="0098465F">
        <w:rPr>
          <w:rFonts w:ascii="Arial" w:hAnsi="Arial" w:cs="Arial"/>
          <w:b/>
          <w:bCs/>
          <w:color w:val="000000"/>
        </w:rPr>
        <w:t xml:space="preserve">Objetivo Específico </w:t>
      </w:r>
      <w:r>
        <w:rPr>
          <w:rFonts w:ascii="Arial" w:hAnsi="Arial" w:cs="Arial"/>
          <w:b/>
          <w:bCs/>
          <w:color w:val="000000"/>
        </w:rPr>
        <w:t>2</w:t>
      </w:r>
      <w:r w:rsidRPr="0098465F">
        <w:rPr>
          <w:rFonts w:ascii="Arial" w:hAnsi="Arial" w:cs="Arial"/>
          <w:b/>
          <w:bCs/>
          <w:color w:val="000000"/>
        </w:rPr>
        <w:t>.</w:t>
      </w:r>
      <w:r>
        <w:rPr>
          <w:rFonts w:ascii="Arial" w:hAnsi="Arial" w:cs="Arial"/>
          <w:b/>
          <w:bCs/>
          <w:color w:val="000000"/>
        </w:rPr>
        <w:t xml:space="preserve"> </w:t>
      </w:r>
      <w:r w:rsidR="009020AC">
        <w:rPr>
          <w:rFonts w:ascii="Arial" w:hAnsi="Arial" w:cs="Arial"/>
          <w:b/>
          <w:bCs/>
          <w:color w:val="000000"/>
        </w:rPr>
        <w:t>Promoción del empleo local.</w:t>
      </w:r>
    </w:p>
    <w:p w14:paraId="3827AD31" w14:textId="27ADA9A5" w:rsidR="003B6162" w:rsidRDefault="003B6162" w:rsidP="003B6162">
      <w:pPr>
        <w:pStyle w:val="NormalWeb"/>
        <w:shd w:val="clear" w:color="auto" w:fill="FFF2CC" w:themeFill="accent4" w:themeFillTint="33"/>
        <w:spacing w:before="0" w:beforeAutospacing="0" w:after="150" w:afterAutospacing="0"/>
        <w:jc w:val="both"/>
        <w:rPr>
          <w:rFonts w:ascii="Arial" w:hAnsi="Arial" w:cs="Arial"/>
          <w:b/>
          <w:bCs/>
          <w:color w:val="000000"/>
        </w:rPr>
      </w:pPr>
      <w:r w:rsidRPr="0098465F">
        <w:rPr>
          <w:rFonts w:ascii="Arial" w:hAnsi="Arial" w:cs="Arial"/>
          <w:b/>
          <w:bCs/>
          <w:color w:val="000000"/>
        </w:rPr>
        <w:t xml:space="preserve">Objetivo Específico </w:t>
      </w:r>
      <w:r>
        <w:rPr>
          <w:rFonts w:ascii="Arial" w:hAnsi="Arial" w:cs="Arial"/>
          <w:b/>
          <w:bCs/>
          <w:color w:val="000000"/>
        </w:rPr>
        <w:t xml:space="preserve">3. </w:t>
      </w:r>
      <w:r w:rsidR="009020AC">
        <w:rPr>
          <w:rFonts w:ascii="Arial" w:hAnsi="Arial" w:cs="Arial"/>
          <w:b/>
          <w:bCs/>
          <w:color w:val="000000"/>
        </w:rPr>
        <w:t>Impulso de proyectos productivos</w:t>
      </w:r>
    </w:p>
    <w:p w14:paraId="4C51F629" w14:textId="0DFA95ED" w:rsidR="00237DAE" w:rsidRDefault="00237DAE" w:rsidP="004B2258">
      <w:pPr>
        <w:pStyle w:val="NormalWeb"/>
        <w:shd w:val="clear" w:color="auto" w:fill="FFFFFF" w:themeFill="background1"/>
        <w:spacing w:before="0" w:beforeAutospacing="0" w:after="150" w:afterAutospacing="0"/>
        <w:jc w:val="both"/>
        <w:rPr>
          <w:rFonts w:ascii="Arial" w:hAnsi="Arial" w:cs="Arial"/>
          <w:b/>
          <w:bCs/>
          <w:color w:val="000000"/>
        </w:rPr>
      </w:pPr>
    </w:p>
    <w:p w14:paraId="5C986100" w14:textId="7F703151" w:rsidR="004B2258" w:rsidRPr="00FD0E3F" w:rsidRDefault="004B2258" w:rsidP="000D1F4E">
      <w:pPr>
        <w:pStyle w:val="Citadestacada"/>
        <w:numPr>
          <w:ilvl w:val="0"/>
          <w:numId w:val="22"/>
        </w:numPr>
        <w:jc w:val="both"/>
        <w:rPr>
          <w:rFonts w:ascii="Arial" w:hAnsi="Arial" w:cs="Arial"/>
          <w:i w:val="0"/>
          <w:iCs w:val="0"/>
          <w:color w:val="1F3864" w:themeColor="accent1" w:themeShade="80"/>
          <w:sz w:val="28"/>
          <w:szCs w:val="28"/>
        </w:rPr>
      </w:pPr>
      <w:r w:rsidRPr="00FD0E3F">
        <w:rPr>
          <w:rFonts w:ascii="Arial" w:hAnsi="Arial" w:cs="Arial"/>
          <w:i w:val="0"/>
          <w:iCs w:val="0"/>
          <w:color w:val="1F3864" w:themeColor="accent1" w:themeShade="80"/>
          <w:sz w:val="28"/>
          <w:szCs w:val="28"/>
        </w:rPr>
        <w:t>Eje Estratégico para fomentar la Economía y Productividad Regional.</w:t>
      </w:r>
    </w:p>
    <w:tbl>
      <w:tblPr>
        <w:tblStyle w:val="Tablanormal5"/>
        <w:tblW w:w="9209" w:type="dxa"/>
        <w:tblLook w:val="04A0" w:firstRow="1" w:lastRow="0" w:firstColumn="1" w:lastColumn="0" w:noHBand="0" w:noVBand="1"/>
      </w:tblPr>
      <w:tblGrid>
        <w:gridCol w:w="4414"/>
        <w:gridCol w:w="4795"/>
      </w:tblGrid>
      <w:tr w:rsidR="00373612" w14:paraId="11300C72"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11EA3615" w14:textId="47CE6A43" w:rsidR="004B2258" w:rsidRDefault="004B2258" w:rsidP="00721D97">
            <w:pPr>
              <w:pStyle w:val="NormalWeb"/>
              <w:spacing w:before="0" w:beforeAutospacing="0" w:after="150" w:afterAutospacing="0"/>
              <w:jc w:val="center"/>
              <w:rPr>
                <w:rFonts w:ascii="Arial" w:hAnsi="Arial" w:cs="Arial"/>
                <w:b/>
                <w:bCs/>
                <w:color w:val="000000"/>
              </w:rPr>
            </w:pPr>
          </w:p>
          <w:p w14:paraId="0F57F226" w14:textId="77777777" w:rsidR="004B2258" w:rsidRDefault="004B2258" w:rsidP="00721D97">
            <w:pPr>
              <w:pStyle w:val="NormalWeb"/>
              <w:spacing w:before="0" w:beforeAutospacing="0" w:after="150" w:afterAutospacing="0"/>
              <w:jc w:val="center"/>
              <w:rPr>
                <w:rFonts w:ascii="Arial" w:hAnsi="Arial" w:cs="Arial"/>
                <w:b/>
                <w:bCs/>
                <w:i w:val="0"/>
                <w:iCs w:val="0"/>
                <w:color w:val="000000"/>
              </w:rPr>
            </w:pPr>
          </w:p>
          <w:p w14:paraId="28E728E4" w14:textId="3BF144B7" w:rsidR="00373612" w:rsidRPr="009550B4" w:rsidRDefault="00373612" w:rsidP="004B2258">
            <w:pPr>
              <w:pStyle w:val="NormalWeb"/>
              <w:spacing w:before="0" w:beforeAutospacing="0" w:after="150" w:afterAutospacing="0"/>
              <w:jc w:val="left"/>
              <w:rPr>
                <w:rFonts w:ascii="Arial" w:hAnsi="Arial" w:cs="Arial"/>
                <w:b/>
                <w:bCs/>
                <w:color w:val="000000"/>
              </w:rPr>
            </w:pPr>
            <w:r w:rsidRPr="009550B4">
              <w:rPr>
                <w:rFonts w:ascii="Arial" w:hAnsi="Arial" w:cs="Arial"/>
                <w:b/>
                <w:bCs/>
                <w:color w:val="000000"/>
              </w:rPr>
              <w:t xml:space="preserve">Objetivo General Eje Estratégico </w:t>
            </w:r>
            <w:r>
              <w:rPr>
                <w:rFonts w:ascii="Arial" w:hAnsi="Arial" w:cs="Arial"/>
                <w:b/>
                <w:bCs/>
                <w:color w:val="000000"/>
              </w:rPr>
              <w:t>3</w:t>
            </w:r>
          </w:p>
        </w:tc>
        <w:tc>
          <w:tcPr>
            <w:tcW w:w="4795" w:type="dxa"/>
          </w:tcPr>
          <w:p w14:paraId="301AC4BF" w14:textId="77777777" w:rsidR="004B2258" w:rsidRDefault="004B2258" w:rsidP="00373612">
            <w:pPr>
              <w:pStyle w:val="NormalWeb"/>
              <w:shd w:val="clear" w:color="auto" w:fill="FFFFFF"/>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000000"/>
              </w:rPr>
            </w:pPr>
          </w:p>
          <w:p w14:paraId="48A85CA4" w14:textId="64CECC63" w:rsidR="00373612" w:rsidRDefault="00373612" w:rsidP="00373612">
            <w:pPr>
              <w:pStyle w:val="NormalWeb"/>
              <w:shd w:val="clear" w:color="auto" w:fill="FFFFFF"/>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Impulsar la economía local en plena articulación con las características económicas regionales y en función a las potencialidades productivas del Municipio para que sean atendidas las vocaciones de producción del territorio, para que se traduzcan en mayores ingresos salariales, empleo y bienestar social.</w:t>
            </w:r>
          </w:p>
          <w:p w14:paraId="47187AE9" w14:textId="04F56DB9" w:rsidR="00373612" w:rsidRDefault="00373612" w:rsidP="00721D97">
            <w:pPr>
              <w:pStyle w:val="NormalWeb"/>
              <w:shd w:val="clear" w:color="auto" w:fill="FFFFFF"/>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p>
        </w:tc>
      </w:tr>
      <w:tr w:rsidR="00373612" w14:paraId="5BF090ED"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BDD6EE" w:themeFill="accent5" w:themeFillTint="66"/>
          </w:tcPr>
          <w:p w14:paraId="7B5A360C" w14:textId="77777777" w:rsidR="00373612" w:rsidRPr="009550B4" w:rsidRDefault="00373612"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1.</w:t>
            </w:r>
          </w:p>
        </w:tc>
        <w:tc>
          <w:tcPr>
            <w:tcW w:w="4795" w:type="dxa"/>
          </w:tcPr>
          <w:p w14:paraId="4ED852E2" w14:textId="5490E90B" w:rsidR="00373612" w:rsidRPr="00B41DE9" w:rsidRDefault="00B41DE9" w:rsidP="00B41DE9">
            <w:pPr>
              <w:pStyle w:val="NormalWeb"/>
              <w:shd w:val="clear" w:color="auto" w:fill="FFF2CC" w:themeFill="accent4" w:themeFillTint="33"/>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Economía basada en la equidad y justicia.</w:t>
            </w:r>
          </w:p>
        </w:tc>
      </w:tr>
      <w:tr w:rsidR="00373612" w14:paraId="126FDDAA" w14:textId="77777777" w:rsidTr="00C46F1C">
        <w:tc>
          <w:tcPr>
            <w:cnfStyle w:val="001000000000" w:firstRow="0" w:lastRow="0" w:firstColumn="1" w:lastColumn="0" w:oddVBand="0" w:evenVBand="0" w:oddHBand="0" w:evenHBand="0" w:firstRowFirstColumn="0" w:firstRowLastColumn="0" w:lastRowFirstColumn="0" w:lastRowLastColumn="0"/>
            <w:tcW w:w="4414" w:type="dxa"/>
          </w:tcPr>
          <w:p w14:paraId="36F4B25C" w14:textId="77777777" w:rsidR="00373612" w:rsidRPr="009550B4" w:rsidRDefault="00373612" w:rsidP="00721D97">
            <w:pPr>
              <w:pStyle w:val="NormalWeb"/>
              <w:spacing w:before="0" w:beforeAutospacing="0" w:after="150" w:afterAutospacing="0"/>
              <w:jc w:val="both"/>
              <w:rPr>
                <w:rFonts w:ascii="Arial" w:hAnsi="Arial" w:cs="Arial"/>
                <w:b/>
                <w:bCs/>
                <w:color w:val="000000"/>
              </w:rPr>
            </w:pPr>
          </w:p>
          <w:p w14:paraId="646B3A3A" w14:textId="77777777" w:rsidR="00373612" w:rsidRPr="009550B4" w:rsidRDefault="00373612" w:rsidP="00721D97">
            <w:pPr>
              <w:pStyle w:val="NormalWeb"/>
              <w:spacing w:before="0" w:beforeAutospacing="0" w:after="150" w:afterAutospacing="0"/>
              <w:jc w:val="both"/>
              <w:rPr>
                <w:rFonts w:ascii="Arial" w:hAnsi="Arial" w:cs="Arial"/>
                <w:b/>
                <w:bCs/>
                <w:color w:val="000000"/>
              </w:rPr>
            </w:pPr>
          </w:p>
          <w:p w14:paraId="00A5B5DD" w14:textId="77777777" w:rsidR="00373612" w:rsidRPr="009550B4" w:rsidRDefault="00373612" w:rsidP="00721D97">
            <w:pPr>
              <w:pStyle w:val="NormalWeb"/>
              <w:spacing w:before="0" w:beforeAutospacing="0" w:after="150" w:afterAutospacing="0"/>
              <w:jc w:val="both"/>
              <w:rPr>
                <w:rFonts w:ascii="Arial" w:hAnsi="Arial" w:cs="Arial"/>
                <w:b/>
                <w:bCs/>
                <w:color w:val="000000"/>
              </w:rPr>
            </w:pPr>
          </w:p>
          <w:p w14:paraId="703E9D40" w14:textId="77777777" w:rsidR="00373612" w:rsidRPr="009550B4" w:rsidRDefault="00373612"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tcPr>
          <w:p w14:paraId="250CBE7D" w14:textId="24FD277B" w:rsidR="00373612" w:rsidRDefault="00373612"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EE06F07" w14:textId="005023E3" w:rsidR="00671A2B" w:rsidRDefault="00671A2B"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 Fomentar el desarrollo económico y el empleo para todos.</w:t>
            </w:r>
          </w:p>
          <w:p w14:paraId="11BBFD7F" w14:textId="0AD9B607" w:rsidR="00671A2B" w:rsidRDefault="00671A2B"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lastRenderedPageBreak/>
              <w:t>1.2 Promover la industrialización y rentabilidad de nuestros productos primarios.</w:t>
            </w:r>
          </w:p>
          <w:p w14:paraId="68A80FB7" w14:textId="7A22B8EE" w:rsidR="00D12A2F" w:rsidRDefault="0016249B" w:rsidP="0094323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r w:rsidR="00472C41">
              <w:rPr>
                <w:rFonts w:ascii="Arial" w:hAnsi="Arial" w:cs="Arial"/>
                <w:color w:val="000000"/>
              </w:rPr>
              <w:t>3</w:t>
            </w:r>
            <w:r>
              <w:rPr>
                <w:rFonts w:ascii="Arial" w:hAnsi="Arial" w:cs="Arial"/>
                <w:color w:val="000000"/>
              </w:rPr>
              <w:t xml:space="preserve"> Generar un catálogo de proyectos productivos de la región.</w:t>
            </w:r>
          </w:p>
        </w:tc>
      </w:tr>
      <w:tr w:rsidR="00373612" w14:paraId="33129E9B" w14:textId="77777777" w:rsidTr="00C46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689771BC" w14:textId="569ADBA9" w:rsidR="00373612" w:rsidRDefault="00373612" w:rsidP="00721D97">
            <w:pPr>
              <w:pStyle w:val="NormalWeb"/>
              <w:spacing w:before="0" w:beforeAutospacing="0" w:after="150" w:afterAutospacing="0"/>
              <w:jc w:val="center"/>
              <w:rPr>
                <w:rFonts w:ascii="Arial" w:hAnsi="Arial" w:cs="Arial"/>
                <w:b/>
                <w:bCs/>
                <w:i w:val="0"/>
                <w:iCs w:val="0"/>
                <w:color w:val="000000"/>
              </w:rPr>
            </w:pPr>
          </w:p>
          <w:p w14:paraId="0DE9C6BA" w14:textId="5C79895D" w:rsidR="00943233" w:rsidRDefault="00943233" w:rsidP="00721D97">
            <w:pPr>
              <w:pStyle w:val="NormalWeb"/>
              <w:spacing w:before="0" w:beforeAutospacing="0" w:after="150" w:afterAutospacing="0"/>
              <w:jc w:val="center"/>
              <w:rPr>
                <w:rFonts w:ascii="Arial" w:hAnsi="Arial" w:cs="Arial"/>
                <w:b/>
                <w:bCs/>
                <w:i w:val="0"/>
                <w:iCs w:val="0"/>
                <w:color w:val="000000"/>
              </w:rPr>
            </w:pPr>
          </w:p>
          <w:p w14:paraId="3D978CAD" w14:textId="77777777" w:rsidR="00943233" w:rsidRDefault="00943233" w:rsidP="00721D97">
            <w:pPr>
              <w:pStyle w:val="NormalWeb"/>
              <w:spacing w:before="0" w:beforeAutospacing="0" w:after="150" w:afterAutospacing="0"/>
              <w:jc w:val="center"/>
              <w:rPr>
                <w:rFonts w:ascii="Arial" w:hAnsi="Arial" w:cs="Arial"/>
                <w:b/>
                <w:bCs/>
                <w:color w:val="000000"/>
              </w:rPr>
            </w:pPr>
          </w:p>
          <w:p w14:paraId="514DDC8B" w14:textId="48D15809" w:rsidR="00373612" w:rsidRPr="009550B4" w:rsidRDefault="00373612" w:rsidP="00C46F1C">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373612" w14:paraId="3D838C36" w14:textId="77777777" w:rsidTr="00DB1B1D">
        <w:tc>
          <w:tcPr>
            <w:cnfStyle w:val="001000000000" w:firstRow="0" w:lastRow="0" w:firstColumn="1" w:lastColumn="0" w:oddVBand="0" w:evenVBand="0" w:oddHBand="0" w:evenHBand="0" w:firstRowFirstColumn="0" w:firstRowLastColumn="0" w:lastRowFirstColumn="0" w:lastRowLastColumn="0"/>
            <w:tcW w:w="4414" w:type="dxa"/>
          </w:tcPr>
          <w:p w14:paraId="6C5B7F8A" w14:textId="77777777" w:rsidR="00373612" w:rsidRDefault="00373612" w:rsidP="00721D97">
            <w:pPr>
              <w:pStyle w:val="NormalWeb"/>
              <w:shd w:val="clear" w:color="auto" w:fill="FFFFFF"/>
              <w:spacing w:before="0" w:beforeAutospacing="0" w:after="150" w:afterAutospacing="0"/>
              <w:jc w:val="both"/>
              <w:rPr>
                <w:rFonts w:ascii="Arial" w:hAnsi="Arial" w:cs="Arial"/>
                <w:b/>
                <w:bCs/>
                <w:color w:val="000000"/>
              </w:rPr>
            </w:pPr>
          </w:p>
          <w:p w14:paraId="129984E2" w14:textId="77777777" w:rsidR="006A7C7D" w:rsidRDefault="006A7C7D" w:rsidP="006C5AD3">
            <w:pPr>
              <w:pStyle w:val="NormalWeb"/>
              <w:shd w:val="clear" w:color="auto" w:fill="FFFFFF"/>
              <w:spacing w:before="0" w:beforeAutospacing="0" w:after="150" w:afterAutospacing="0"/>
              <w:jc w:val="both"/>
              <w:rPr>
                <w:rFonts w:ascii="Arial" w:hAnsi="Arial" w:cs="Arial"/>
                <w:b/>
                <w:bCs/>
                <w:i w:val="0"/>
                <w:iCs w:val="0"/>
                <w:color w:val="000000"/>
              </w:rPr>
            </w:pPr>
          </w:p>
          <w:p w14:paraId="50F7F74B" w14:textId="77777777" w:rsidR="006A7C7D" w:rsidRDefault="006A7C7D" w:rsidP="006C5AD3">
            <w:pPr>
              <w:pStyle w:val="NormalWeb"/>
              <w:shd w:val="clear" w:color="auto" w:fill="FFFFFF"/>
              <w:spacing w:before="0" w:beforeAutospacing="0" w:after="150" w:afterAutospacing="0"/>
              <w:jc w:val="both"/>
              <w:rPr>
                <w:rFonts w:ascii="Arial" w:hAnsi="Arial" w:cs="Arial"/>
                <w:b/>
                <w:bCs/>
                <w:i w:val="0"/>
                <w:iCs w:val="0"/>
                <w:color w:val="000000"/>
              </w:rPr>
            </w:pPr>
          </w:p>
          <w:p w14:paraId="7171DCBE" w14:textId="77777777" w:rsidR="006A7C7D" w:rsidRDefault="006A7C7D" w:rsidP="006C5AD3">
            <w:pPr>
              <w:pStyle w:val="NormalWeb"/>
              <w:shd w:val="clear" w:color="auto" w:fill="FFFFFF"/>
              <w:spacing w:before="0" w:beforeAutospacing="0" w:after="150" w:afterAutospacing="0"/>
              <w:jc w:val="both"/>
              <w:rPr>
                <w:rFonts w:ascii="Arial" w:hAnsi="Arial" w:cs="Arial"/>
                <w:b/>
                <w:bCs/>
                <w:i w:val="0"/>
                <w:iCs w:val="0"/>
                <w:color w:val="000000"/>
              </w:rPr>
            </w:pPr>
          </w:p>
          <w:p w14:paraId="640B7520" w14:textId="77777777" w:rsidR="006A7C7D" w:rsidRDefault="006A7C7D" w:rsidP="006C5AD3">
            <w:pPr>
              <w:pStyle w:val="NormalWeb"/>
              <w:shd w:val="clear" w:color="auto" w:fill="FFFFFF"/>
              <w:spacing w:before="0" w:beforeAutospacing="0" w:after="150" w:afterAutospacing="0"/>
              <w:jc w:val="both"/>
              <w:rPr>
                <w:rFonts w:ascii="Arial" w:hAnsi="Arial" w:cs="Arial"/>
                <w:b/>
                <w:bCs/>
                <w:i w:val="0"/>
                <w:iCs w:val="0"/>
                <w:color w:val="000000"/>
              </w:rPr>
            </w:pPr>
          </w:p>
          <w:p w14:paraId="61E8D567" w14:textId="77777777" w:rsidR="006A7C7D" w:rsidRDefault="006A7C7D" w:rsidP="006C5AD3">
            <w:pPr>
              <w:pStyle w:val="NormalWeb"/>
              <w:shd w:val="clear" w:color="auto" w:fill="FFFFFF"/>
              <w:spacing w:before="0" w:beforeAutospacing="0" w:after="150" w:afterAutospacing="0"/>
              <w:jc w:val="both"/>
              <w:rPr>
                <w:rFonts w:ascii="Arial" w:hAnsi="Arial" w:cs="Arial"/>
                <w:b/>
                <w:bCs/>
                <w:i w:val="0"/>
                <w:iCs w:val="0"/>
                <w:color w:val="000000"/>
              </w:rPr>
            </w:pPr>
          </w:p>
          <w:p w14:paraId="7974C023" w14:textId="26994B41" w:rsidR="006C5AD3" w:rsidRPr="006C5AD3" w:rsidRDefault="006C5AD3" w:rsidP="006C5AD3">
            <w:pPr>
              <w:pStyle w:val="NormalWeb"/>
              <w:shd w:val="clear" w:color="auto" w:fill="FFFFFF"/>
              <w:spacing w:before="0" w:beforeAutospacing="0" w:after="150" w:afterAutospacing="0"/>
              <w:jc w:val="both"/>
              <w:rPr>
                <w:rFonts w:ascii="Arial" w:hAnsi="Arial" w:cs="Arial"/>
                <w:b/>
                <w:bCs/>
                <w:color w:val="000000"/>
              </w:rPr>
            </w:pPr>
            <w:r w:rsidRPr="006C5AD3">
              <w:rPr>
                <w:rFonts w:ascii="Arial" w:hAnsi="Arial" w:cs="Arial"/>
                <w:b/>
                <w:bCs/>
                <w:color w:val="000000"/>
              </w:rPr>
              <w:t>1.1 Fomentar el desarrollo económico y el empleo para todos.</w:t>
            </w:r>
          </w:p>
          <w:p w14:paraId="0D38CC2B" w14:textId="0EFBFBC6" w:rsidR="00373612" w:rsidRPr="009550B4" w:rsidRDefault="00373612" w:rsidP="00721D97">
            <w:pPr>
              <w:pStyle w:val="NormalWeb"/>
              <w:shd w:val="clear" w:color="auto" w:fill="FFFFFF"/>
              <w:spacing w:before="0" w:beforeAutospacing="0" w:after="150" w:afterAutospacing="0"/>
              <w:jc w:val="both"/>
              <w:rPr>
                <w:rFonts w:ascii="Arial" w:hAnsi="Arial" w:cs="Arial"/>
                <w:b/>
                <w:bCs/>
                <w:color w:val="000000"/>
              </w:rPr>
            </w:pPr>
          </w:p>
          <w:p w14:paraId="56FD4AFC" w14:textId="77777777" w:rsidR="00373612" w:rsidRPr="009550B4" w:rsidRDefault="00373612"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2CA3999E" w14:textId="77777777" w:rsidR="00373612" w:rsidRDefault="00373612"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45F9769E" w14:textId="0E50C15B" w:rsidR="006C5AD3" w:rsidRDefault="006C5AD3"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1.1.1 </w:t>
            </w:r>
            <w:r w:rsidR="00975C07">
              <w:rPr>
                <w:rFonts w:ascii="Arial" w:hAnsi="Arial" w:cs="Arial"/>
                <w:color w:val="000000"/>
              </w:rPr>
              <w:t>Generar mecanismos de cooperación entre las organizaciones públicas</w:t>
            </w:r>
            <w:r w:rsidR="00F54131">
              <w:rPr>
                <w:rFonts w:ascii="Arial" w:hAnsi="Arial" w:cs="Arial"/>
                <w:color w:val="000000"/>
              </w:rPr>
              <w:t>, cámaras de comercio</w:t>
            </w:r>
            <w:r w:rsidR="00975C07">
              <w:rPr>
                <w:rFonts w:ascii="Arial" w:hAnsi="Arial" w:cs="Arial"/>
                <w:color w:val="000000"/>
              </w:rPr>
              <w:t xml:space="preserve"> y </w:t>
            </w:r>
            <w:r w:rsidR="00F54131">
              <w:rPr>
                <w:rFonts w:ascii="Arial" w:hAnsi="Arial" w:cs="Arial"/>
                <w:color w:val="000000"/>
              </w:rPr>
              <w:t xml:space="preserve">sectores </w:t>
            </w:r>
            <w:r w:rsidR="00975C07">
              <w:rPr>
                <w:rFonts w:ascii="Arial" w:hAnsi="Arial" w:cs="Arial"/>
                <w:color w:val="000000"/>
              </w:rPr>
              <w:t>privad</w:t>
            </w:r>
            <w:r w:rsidR="00F54131">
              <w:rPr>
                <w:rFonts w:ascii="Arial" w:hAnsi="Arial" w:cs="Arial"/>
                <w:color w:val="000000"/>
              </w:rPr>
              <w:t>o</w:t>
            </w:r>
            <w:r w:rsidR="00975C07">
              <w:rPr>
                <w:rFonts w:ascii="Arial" w:hAnsi="Arial" w:cs="Arial"/>
                <w:color w:val="000000"/>
              </w:rPr>
              <w:t>s para fomentar el empleo.</w:t>
            </w:r>
          </w:p>
          <w:p w14:paraId="53C60A9C" w14:textId="5CCB632D" w:rsidR="00943233" w:rsidRDefault="00943233" w:rsidP="0094323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1.1.2 Brindar facilidades y alentar a los comerciantes para la incorporación al mercado formal.</w:t>
            </w:r>
          </w:p>
          <w:p w14:paraId="6F91D8E9" w14:textId="65EF8ED0" w:rsidR="00943233" w:rsidRDefault="00943233" w:rsidP="0094323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1.1.3 Capacitar a las micro y pequeñas empresas en materia de productividad.</w:t>
            </w:r>
          </w:p>
          <w:p w14:paraId="3246B374" w14:textId="1AB8E48D" w:rsidR="00DD3B7D" w:rsidRDefault="00DD3B7D" w:rsidP="0094323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1.1.4 </w:t>
            </w:r>
            <w:r w:rsidR="00504792">
              <w:rPr>
                <w:rFonts w:ascii="Arial" w:hAnsi="Arial" w:cs="Arial"/>
                <w:color w:val="000000"/>
              </w:rPr>
              <w:t>Promover las inversiones estratégicas en nuestro Municipio.</w:t>
            </w:r>
          </w:p>
          <w:p w14:paraId="5873F191" w14:textId="0B07B5B1" w:rsidR="00DD3B7D" w:rsidRDefault="00DD3B7D" w:rsidP="0094323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1.1.5 </w:t>
            </w:r>
            <w:r w:rsidR="00562DDD">
              <w:rPr>
                <w:rFonts w:ascii="Arial" w:hAnsi="Arial" w:cs="Arial"/>
                <w:color w:val="000000"/>
              </w:rPr>
              <w:t>Actualizar el marco jurídico para brindar facilidades a inversionistas.</w:t>
            </w:r>
          </w:p>
          <w:p w14:paraId="7C68048D" w14:textId="1A2D37E5" w:rsidR="00975C07" w:rsidRDefault="00975C07" w:rsidP="0016249B">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373612" w14:paraId="133FCA4E" w14:textId="77777777" w:rsidTr="00DB1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AA6B82C" w14:textId="77777777" w:rsidR="00373612" w:rsidRDefault="00373612" w:rsidP="00721D97">
            <w:pPr>
              <w:pStyle w:val="NormalWeb"/>
              <w:shd w:val="clear" w:color="auto" w:fill="FFFFFF"/>
              <w:spacing w:before="0" w:beforeAutospacing="0" w:after="150" w:afterAutospacing="0"/>
              <w:jc w:val="both"/>
              <w:rPr>
                <w:rFonts w:ascii="Arial" w:hAnsi="Arial" w:cs="Arial"/>
                <w:b/>
                <w:bCs/>
                <w:color w:val="000000"/>
              </w:rPr>
            </w:pPr>
          </w:p>
          <w:p w14:paraId="68F477E7" w14:textId="77777777" w:rsidR="00373612" w:rsidRDefault="00373612" w:rsidP="00721D97">
            <w:pPr>
              <w:pStyle w:val="NormalWeb"/>
              <w:shd w:val="clear" w:color="auto" w:fill="FFFFFF"/>
              <w:spacing w:before="0" w:beforeAutospacing="0" w:after="150" w:afterAutospacing="0"/>
              <w:jc w:val="both"/>
              <w:rPr>
                <w:rFonts w:ascii="Arial" w:hAnsi="Arial" w:cs="Arial"/>
                <w:b/>
                <w:bCs/>
                <w:color w:val="000000"/>
              </w:rPr>
            </w:pPr>
          </w:p>
          <w:p w14:paraId="05A8C5F1" w14:textId="77777777" w:rsidR="00373612" w:rsidRDefault="00373612" w:rsidP="00721D97">
            <w:pPr>
              <w:pStyle w:val="NormalWeb"/>
              <w:shd w:val="clear" w:color="auto" w:fill="FFFFFF"/>
              <w:spacing w:before="0" w:beforeAutospacing="0" w:after="150" w:afterAutospacing="0"/>
              <w:jc w:val="both"/>
              <w:rPr>
                <w:rFonts w:ascii="Arial" w:hAnsi="Arial" w:cs="Arial"/>
                <w:b/>
                <w:bCs/>
                <w:color w:val="000000"/>
              </w:rPr>
            </w:pPr>
          </w:p>
          <w:p w14:paraId="36BE6D0B" w14:textId="77777777" w:rsidR="00373612" w:rsidRDefault="00373612" w:rsidP="00721D97">
            <w:pPr>
              <w:pStyle w:val="NormalWeb"/>
              <w:shd w:val="clear" w:color="auto" w:fill="FFFFFF"/>
              <w:spacing w:before="0" w:beforeAutospacing="0" w:after="150" w:afterAutospacing="0"/>
              <w:jc w:val="both"/>
              <w:rPr>
                <w:rFonts w:ascii="Arial" w:hAnsi="Arial" w:cs="Arial"/>
                <w:b/>
                <w:bCs/>
                <w:color w:val="000000"/>
              </w:rPr>
            </w:pPr>
          </w:p>
          <w:p w14:paraId="426A0534" w14:textId="77777777" w:rsidR="00373612" w:rsidRDefault="00373612" w:rsidP="00721D97">
            <w:pPr>
              <w:pStyle w:val="NormalWeb"/>
              <w:shd w:val="clear" w:color="auto" w:fill="FFFFFF"/>
              <w:spacing w:before="0" w:beforeAutospacing="0" w:after="150" w:afterAutospacing="0"/>
              <w:jc w:val="both"/>
              <w:rPr>
                <w:rFonts w:ascii="Arial" w:hAnsi="Arial" w:cs="Arial"/>
                <w:b/>
                <w:bCs/>
                <w:color w:val="000000"/>
              </w:rPr>
            </w:pPr>
          </w:p>
          <w:p w14:paraId="78567D4B" w14:textId="77777777" w:rsidR="00373612" w:rsidRDefault="00373612" w:rsidP="00721D97">
            <w:pPr>
              <w:pStyle w:val="NormalWeb"/>
              <w:shd w:val="clear" w:color="auto" w:fill="FFFFFF"/>
              <w:spacing w:before="0" w:beforeAutospacing="0" w:after="150" w:afterAutospacing="0"/>
              <w:jc w:val="both"/>
              <w:rPr>
                <w:rFonts w:ascii="Arial" w:hAnsi="Arial" w:cs="Arial"/>
                <w:b/>
                <w:bCs/>
                <w:color w:val="000000"/>
              </w:rPr>
            </w:pPr>
          </w:p>
          <w:p w14:paraId="2911AB8C" w14:textId="77777777" w:rsidR="00373612" w:rsidRDefault="00373612"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69E79EAA" w14:textId="76B9ADDA" w:rsidR="00F36BA5" w:rsidRDefault="00F36BA5"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1.1.1.1 Número de convenios con organizaciones.</w:t>
            </w:r>
          </w:p>
          <w:p w14:paraId="37FA3572" w14:textId="77777777" w:rsidR="00F36BA5" w:rsidRDefault="00F36BA5"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1.1.2.1 Número de campañas o acciones de actualización fiscal. </w:t>
            </w:r>
          </w:p>
          <w:p w14:paraId="5ABFAA2A" w14:textId="77777777" w:rsidR="00F36BA5" w:rsidRDefault="00F36BA5"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1.1.3.1 Número de cursos brindados a las micro y pequeñas empresas.</w:t>
            </w:r>
          </w:p>
          <w:p w14:paraId="3B79CE51" w14:textId="77777777" w:rsidR="00F36BA5" w:rsidRDefault="00F36BA5"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1.1.4.1 Número de campañas o encuentros para el fomento a las inversiones.</w:t>
            </w:r>
          </w:p>
          <w:p w14:paraId="4A0DECBC" w14:textId="5AF8DA73" w:rsidR="000A3ABF" w:rsidRDefault="000A3ABF"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1.1.5.1 Número de reformas o actualizaciones al marco jurídico.</w:t>
            </w:r>
          </w:p>
        </w:tc>
      </w:tr>
    </w:tbl>
    <w:p w14:paraId="4F3F75FB" w14:textId="77F6B1E4" w:rsidR="00373612" w:rsidRDefault="00373612" w:rsidP="003B6162">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CC78F4" w:rsidRPr="009550B4" w14:paraId="2634D117" w14:textId="77777777" w:rsidTr="007F0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0D3786A3" w14:textId="77777777" w:rsidR="00CC78F4" w:rsidRPr="009550B4" w:rsidRDefault="00CC78F4" w:rsidP="007F0623">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lastRenderedPageBreak/>
              <w:t>Líneas de Acción</w:t>
            </w:r>
          </w:p>
        </w:tc>
      </w:tr>
      <w:tr w:rsidR="00CC78F4" w14:paraId="438A6A50" w14:textId="77777777" w:rsidTr="007F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F780C7A" w14:textId="77777777" w:rsidR="00CC78F4" w:rsidRDefault="00CC78F4" w:rsidP="007F0623">
            <w:pPr>
              <w:pStyle w:val="NormalWeb"/>
              <w:shd w:val="clear" w:color="auto" w:fill="FFFFFF"/>
              <w:spacing w:before="0" w:beforeAutospacing="0" w:after="150" w:afterAutospacing="0"/>
              <w:jc w:val="both"/>
              <w:rPr>
                <w:rFonts w:ascii="Arial" w:hAnsi="Arial" w:cs="Arial"/>
                <w:b/>
                <w:bCs/>
                <w:i w:val="0"/>
                <w:iCs w:val="0"/>
                <w:color w:val="000000"/>
              </w:rPr>
            </w:pPr>
          </w:p>
          <w:p w14:paraId="6847AEE6" w14:textId="31884BEE" w:rsidR="007C54D3" w:rsidRDefault="00CC78F4" w:rsidP="007C54D3">
            <w:pPr>
              <w:pStyle w:val="NormalWeb"/>
              <w:shd w:val="clear" w:color="auto" w:fill="FFFFFF"/>
              <w:spacing w:before="0" w:beforeAutospacing="0" w:after="150" w:afterAutospacing="0"/>
              <w:jc w:val="both"/>
              <w:rPr>
                <w:rFonts w:ascii="Arial" w:hAnsi="Arial" w:cs="Arial"/>
                <w:color w:val="000000"/>
              </w:rPr>
            </w:pPr>
            <w:r w:rsidRPr="006C5AD3">
              <w:rPr>
                <w:rFonts w:ascii="Arial" w:hAnsi="Arial" w:cs="Arial"/>
                <w:b/>
                <w:bCs/>
                <w:color w:val="000000"/>
              </w:rPr>
              <w:t>1.</w:t>
            </w:r>
            <w:r>
              <w:rPr>
                <w:rFonts w:ascii="Arial" w:hAnsi="Arial" w:cs="Arial"/>
                <w:b/>
                <w:bCs/>
                <w:color w:val="000000"/>
              </w:rPr>
              <w:t>2</w:t>
            </w:r>
            <w:r w:rsidR="007C54D3">
              <w:rPr>
                <w:rFonts w:ascii="Arial" w:hAnsi="Arial" w:cs="Arial"/>
                <w:color w:val="000000"/>
              </w:rPr>
              <w:t xml:space="preserve"> </w:t>
            </w:r>
            <w:r w:rsidR="007C54D3" w:rsidRPr="007C54D3">
              <w:rPr>
                <w:rFonts w:ascii="Arial" w:hAnsi="Arial" w:cs="Arial"/>
                <w:b/>
                <w:bCs/>
                <w:color w:val="000000"/>
              </w:rPr>
              <w:t>Promover la industrialización y rentabilidad de nuestros productos primarios.</w:t>
            </w:r>
          </w:p>
          <w:p w14:paraId="5B835E8A" w14:textId="210DAC1C" w:rsidR="00CC78F4" w:rsidRPr="006C5AD3" w:rsidRDefault="00CC78F4" w:rsidP="007F0623">
            <w:pPr>
              <w:pStyle w:val="NormalWeb"/>
              <w:shd w:val="clear" w:color="auto" w:fill="FFFFFF"/>
              <w:spacing w:before="0" w:beforeAutospacing="0" w:after="150" w:afterAutospacing="0"/>
              <w:jc w:val="both"/>
              <w:rPr>
                <w:rFonts w:ascii="Arial" w:hAnsi="Arial" w:cs="Arial"/>
                <w:b/>
                <w:bCs/>
                <w:color w:val="000000"/>
              </w:rPr>
            </w:pPr>
          </w:p>
          <w:p w14:paraId="59CEB324" w14:textId="77777777" w:rsidR="00CC78F4" w:rsidRPr="009550B4" w:rsidRDefault="00CC78F4" w:rsidP="007F0623">
            <w:pPr>
              <w:pStyle w:val="NormalWeb"/>
              <w:shd w:val="clear" w:color="auto" w:fill="FFFFFF"/>
              <w:spacing w:before="0" w:beforeAutospacing="0" w:after="150" w:afterAutospacing="0"/>
              <w:jc w:val="both"/>
              <w:rPr>
                <w:rFonts w:ascii="Arial" w:hAnsi="Arial" w:cs="Arial"/>
                <w:b/>
                <w:bCs/>
                <w:color w:val="000000"/>
              </w:rPr>
            </w:pPr>
          </w:p>
          <w:p w14:paraId="69BB5234" w14:textId="77777777" w:rsidR="00CC78F4" w:rsidRPr="009550B4" w:rsidRDefault="00CC78F4" w:rsidP="007F0623">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73F63B3F" w14:textId="77777777" w:rsidR="00CC78F4" w:rsidRDefault="00CC78F4"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04C8363" w14:textId="77777777" w:rsidR="00717FC6" w:rsidRDefault="00472C41"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1.2.1 Creación de una cartera de proyectos</w:t>
            </w:r>
            <w:r w:rsidR="005A345C">
              <w:rPr>
                <w:rFonts w:ascii="Arial" w:hAnsi="Arial" w:cs="Arial"/>
                <w:color w:val="000000"/>
              </w:rPr>
              <w:t xml:space="preserve"> específicos para la industrialización de los productos primarios</w:t>
            </w:r>
            <w:r w:rsidR="008372D6">
              <w:rPr>
                <w:rFonts w:ascii="Arial" w:hAnsi="Arial" w:cs="Arial"/>
                <w:color w:val="000000"/>
              </w:rPr>
              <w:t xml:space="preserve"> y de servicios.</w:t>
            </w:r>
          </w:p>
          <w:p w14:paraId="018A33D4" w14:textId="72595317" w:rsidR="005A345C" w:rsidRDefault="005A345C"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1.2.2 Vinculación con centros de investigación para el mejoramiento en el cultivo, cosecha y transformación de los productos.</w:t>
            </w:r>
          </w:p>
          <w:p w14:paraId="3502A4C2" w14:textId="77777777" w:rsidR="005A345C" w:rsidRDefault="005A345C"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1.2.3 Brindar facilidades para la instalación de nuevas empresas o comercios.</w:t>
            </w:r>
          </w:p>
          <w:p w14:paraId="2A49F391" w14:textId="4BDDB48E" w:rsidR="005A345C" w:rsidRDefault="005A345C"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1.2.4 Convenios de colaboración con organismos nacionales e internacionales para generar plusvalía en nuestros productos</w:t>
            </w:r>
            <w:r w:rsidR="008372D6">
              <w:rPr>
                <w:rFonts w:ascii="Arial" w:hAnsi="Arial" w:cs="Arial"/>
                <w:color w:val="000000"/>
              </w:rPr>
              <w:t xml:space="preserve"> y servicios</w:t>
            </w:r>
            <w:r>
              <w:rPr>
                <w:rFonts w:ascii="Arial" w:hAnsi="Arial" w:cs="Arial"/>
                <w:color w:val="000000"/>
              </w:rPr>
              <w:t>.</w:t>
            </w:r>
          </w:p>
          <w:p w14:paraId="3DDC3282" w14:textId="7F8F85A6" w:rsidR="00472C41" w:rsidRDefault="005A345C"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1.2.5 Campaña de difusión de nuestros productos</w:t>
            </w:r>
            <w:r w:rsidR="008372D6">
              <w:rPr>
                <w:rFonts w:ascii="Arial" w:hAnsi="Arial" w:cs="Arial"/>
                <w:color w:val="000000"/>
              </w:rPr>
              <w:t xml:space="preserve"> y servicios </w:t>
            </w:r>
            <w:r>
              <w:rPr>
                <w:rFonts w:ascii="Arial" w:hAnsi="Arial" w:cs="Arial"/>
                <w:color w:val="000000"/>
              </w:rPr>
              <w:t>en medios</w:t>
            </w:r>
            <w:r w:rsidR="000B3476">
              <w:rPr>
                <w:rFonts w:ascii="Arial" w:hAnsi="Arial" w:cs="Arial"/>
                <w:color w:val="000000"/>
              </w:rPr>
              <w:t xml:space="preserve"> de comunicación</w:t>
            </w:r>
            <w:r>
              <w:rPr>
                <w:rFonts w:ascii="Arial" w:hAnsi="Arial" w:cs="Arial"/>
                <w:color w:val="000000"/>
              </w:rPr>
              <w:t xml:space="preserve"> y en eventos nacionales o internacionales. </w:t>
            </w:r>
          </w:p>
        </w:tc>
      </w:tr>
      <w:tr w:rsidR="00CC78F4" w14:paraId="7999BC77" w14:textId="77777777" w:rsidTr="007F0623">
        <w:tc>
          <w:tcPr>
            <w:cnfStyle w:val="001000000000" w:firstRow="0" w:lastRow="0" w:firstColumn="1" w:lastColumn="0" w:oddVBand="0" w:evenVBand="0" w:oddHBand="0" w:evenHBand="0" w:firstRowFirstColumn="0" w:firstRowLastColumn="0" w:lastRowFirstColumn="0" w:lastRowLastColumn="0"/>
            <w:tcW w:w="4414" w:type="dxa"/>
          </w:tcPr>
          <w:p w14:paraId="301D44AC" w14:textId="77777777" w:rsidR="00CC78F4" w:rsidRDefault="00CC78F4" w:rsidP="007F0623">
            <w:pPr>
              <w:pStyle w:val="NormalWeb"/>
              <w:shd w:val="clear" w:color="auto" w:fill="FFFFFF"/>
              <w:spacing w:before="0" w:beforeAutospacing="0" w:after="150" w:afterAutospacing="0"/>
              <w:jc w:val="both"/>
              <w:rPr>
                <w:rFonts w:ascii="Arial" w:hAnsi="Arial" w:cs="Arial"/>
                <w:b/>
                <w:bCs/>
                <w:color w:val="000000"/>
              </w:rPr>
            </w:pPr>
          </w:p>
          <w:p w14:paraId="6DE04A81" w14:textId="77777777" w:rsidR="00CC78F4" w:rsidRDefault="00CC78F4" w:rsidP="007F0623">
            <w:pPr>
              <w:pStyle w:val="NormalWeb"/>
              <w:shd w:val="clear" w:color="auto" w:fill="FFFFFF"/>
              <w:spacing w:before="0" w:beforeAutospacing="0" w:after="150" w:afterAutospacing="0"/>
              <w:jc w:val="both"/>
              <w:rPr>
                <w:rFonts w:ascii="Arial" w:hAnsi="Arial" w:cs="Arial"/>
                <w:b/>
                <w:bCs/>
                <w:color w:val="000000"/>
              </w:rPr>
            </w:pPr>
          </w:p>
          <w:p w14:paraId="509736C4" w14:textId="77777777" w:rsidR="00CC78F4" w:rsidRDefault="00CC78F4" w:rsidP="007F0623">
            <w:pPr>
              <w:pStyle w:val="NormalWeb"/>
              <w:shd w:val="clear" w:color="auto" w:fill="FFFFFF"/>
              <w:spacing w:before="0" w:beforeAutospacing="0" w:after="150" w:afterAutospacing="0"/>
              <w:jc w:val="both"/>
              <w:rPr>
                <w:rFonts w:ascii="Arial" w:hAnsi="Arial" w:cs="Arial"/>
                <w:b/>
                <w:bCs/>
                <w:color w:val="000000"/>
              </w:rPr>
            </w:pPr>
          </w:p>
          <w:p w14:paraId="2E590D61" w14:textId="77777777" w:rsidR="00CC78F4" w:rsidRDefault="00CC78F4" w:rsidP="007F0623">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288CE93B" w14:textId="77777777" w:rsidR="00CC78F4" w:rsidRDefault="00CC78F4"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74B8A1B7" w14:textId="77777777" w:rsidR="00AF7930" w:rsidRDefault="00AF793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1.2.1.1 Documento de cartera de proyectos.</w:t>
            </w:r>
          </w:p>
          <w:p w14:paraId="65C37FDD" w14:textId="77777777" w:rsidR="00AF7930" w:rsidRDefault="00AF793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1.2.2.1 Número de convenios.</w:t>
            </w:r>
          </w:p>
          <w:p w14:paraId="4F6DFA16" w14:textId="77777777" w:rsidR="00AF7930" w:rsidRDefault="00AF793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1.2.3.1 Número de acciones.</w:t>
            </w:r>
          </w:p>
          <w:p w14:paraId="414C4003" w14:textId="77777777" w:rsidR="00AF7930" w:rsidRDefault="00AF793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1.2.4.1 Número de convenios.</w:t>
            </w:r>
          </w:p>
          <w:p w14:paraId="4F292C6A" w14:textId="453595E3" w:rsidR="00AF7930" w:rsidRDefault="00AF793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1.2.5.1 Alcance de las difusiones y número de acciones.</w:t>
            </w:r>
          </w:p>
        </w:tc>
      </w:tr>
    </w:tbl>
    <w:p w14:paraId="4BEB3BA8" w14:textId="77777777" w:rsidR="00CC78F4" w:rsidRDefault="00CC78F4" w:rsidP="003B6162">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78063D" w:rsidRPr="009550B4" w14:paraId="3C86D3D6" w14:textId="77777777" w:rsidTr="007F0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28F7911D" w14:textId="77777777" w:rsidR="0078063D" w:rsidRPr="009550B4" w:rsidRDefault="0078063D" w:rsidP="007377C9">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78063D" w14:paraId="7BB89784" w14:textId="77777777" w:rsidTr="007F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1CB93C8" w14:textId="77777777" w:rsidR="007377C9" w:rsidRDefault="007377C9" w:rsidP="007F0623">
            <w:pPr>
              <w:pStyle w:val="NormalWeb"/>
              <w:shd w:val="clear" w:color="auto" w:fill="FFFFFF"/>
              <w:spacing w:before="0" w:beforeAutospacing="0" w:after="150" w:afterAutospacing="0"/>
              <w:jc w:val="both"/>
              <w:rPr>
                <w:rFonts w:ascii="Arial" w:hAnsi="Arial" w:cs="Arial"/>
                <w:b/>
                <w:bCs/>
                <w:i w:val="0"/>
                <w:iCs w:val="0"/>
                <w:color w:val="000000"/>
              </w:rPr>
            </w:pPr>
          </w:p>
          <w:p w14:paraId="3EFC6218" w14:textId="77777777" w:rsidR="007377C9" w:rsidRDefault="007377C9" w:rsidP="007F0623">
            <w:pPr>
              <w:pStyle w:val="NormalWeb"/>
              <w:shd w:val="clear" w:color="auto" w:fill="FFFFFF"/>
              <w:spacing w:before="0" w:beforeAutospacing="0" w:after="150" w:afterAutospacing="0"/>
              <w:jc w:val="both"/>
              <w:rPr>
                <w:rFonts w:ascii="Arial" w:hAnsi="Arial" w:cs="Arial"/>
                <w:b/>
                <w:bCs/>
                <w:i w:val="0"/>
                <w:iCs w:val="0"/>
                <w:color w:val="000000"/>
              </w:rPr>
            </w:pPr>
          </w:p>
          <w:p w14:paraId="1B798B77" w14:textId="29F923D5" w:rsidR="0078063D" w:rsidRPr="007377C9" w:rsidRDefault="007377C9" w:rsidP="007F0623">
            <w:pPr>
              <w:pStyle w:val="NormalWeb"/>
              <w:shd w:val="clear" w:color="auto" w:fill="FFFFFF"/>
              <w:spacing w:before="0" w:beforeAutospacing="0" w:after="150" w:afterAutospacing="0"/>
              <w:jc w:val="both"/>
              <w:rPr>
                <w:rFonts w:ascii="Arial" w:hAnsi="Arial" w:cs="Arial"/>
                <w:b/>
                <w:bCs/>
                <w:color w:val="000000"/>
              </w:rPr>
            </w:pPr>
            <w:r w:rsidRPr="007377C9">
              <w:rPr>
                <w:rFonts w:ascii="Arial" w:hAnsi="Arial" w:cs="Arial"/>
                <w:b/>
                <w:bCs/>
                <w:color w:val="000000"/>
              </w:rPr>
              <w:t>1.3 Generar un catálogo de proyectos productivos de la región.</w:t>
            </w:r>
          </w:p>
          <w:p w14:paraId="20E81C17" w14:textId="77777777" w:rsidR="0078063D" w:rsidRDefault="0078063D" w:rsidP="007F0623">
            <w:pPr>
              <w:pStyle w:val="NormalWeb"/>
              <w:shd w:val="clear" w:color="auto" w:fill="FFFFFF"/>
              <w:spacing w:before="0" w:beforeAutospacing="0" w:after="150" w:afterAutospacing="0"/>
              <w:jc w:val="both"/>
              <w:rPr>
                <w:rFonts w:ascii="Arial" w:hAnsi="Arial" w:cs="Arial"/>
                <w:b/>
                <w:bCs/>
                <w:i w:val="0"/>
                <w:iCs w:val="0"/>
                <w:color w:val="000000"/>
              </w:rPr>
            </w:pPr>
          </w:p>
          <w:p w14:paraId="04D01323" w14:textId="77777777" w:rsidR="00717FC6" w:rsidRDefault="00717FC6" w:rsidP="007F0623">
            <w:pPr>
              <w:pStyle w:val="NormalWeb"/>
              <w:spacing w:before="0" w:beforeAutospacing="0" w:after="150" w:afterAutospacing="0"/>
              <w:jc w:val="both"/>
              <w:rPr>
                <w:rFonts w:ascii="Arial" w:hAnsi="Arial" w:cs="Arial"/>
                <w:b/>
                <w:bCs/>
                <w:i w:val="0"/>
                <w:iCs w:val="0"/>
                <w:color w:val="000000"/>
              </w:rPr>
            </w:pPr>
          </w:p>
          <w:p w14:paraId="2FB3DE67" w14:textId="77777777" w:rsidR="00717FC6" w:rsidRDefault="00717FC6" w:rsidP="007F0623">
            <w:pPr>
              <w:pStyle w:val="NormalWeb"/>
              <w:spacing w:before="0" w:beforeAutospacing="0" w:after="150" w:afterAutospacing="0"/>
              <w:jc w:val="both"/>
              <w:rPr>
                <w:rFonts w:ascii="Arial" w:hAnsi="Arial" w:cs="Arial"/>
                <w:b/>
                <w:bCs/>
                <w:i w:val="0"/>
                <w:iCs w:val="0"/>
                <w:color w:val="000000"/>
              </w:rPr>
            </w:pPr>
          </w:p>
          <w:p w14:paraId="62197E44" w14:textId="3D7AEBC6" w:rsidR="0078063D" w:rsidRPr="009550B4" w:rsidRDefault="00717FC6" w:rsidP="007F0623">
            <w:pPr>
              <w:pStyle w:val="NormalWeb"/>
              <w:spacing w:before="0" w:beforeAutospacing="0" w:after="150" w:afterAutospacing="0"/>
              <w:jc w:val="both"/>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41862A48" w14:textId="77777777" w:rsidR="009F1058" w:rsidRDefault="009F1058"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70DD15F" w14:textId="4CFE5356" w:rsidR="0078063D" w:rsidRDefault="007377C9"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009F1058">
              <w:rPr>
                <w:rFonts w:ascii="Arial" w:hAnsi="Arial" w:cs="Arial"/>
                <w:color w:val="000000"/>
              </w:rPr>
              <w:t>3.1 Diseñar y estructurar un catálogo de proyectos productivos por región.</w:t>
            </w:r>
          </w:p>
          <w:p w14:paraId="321307AF" w14:textId="0CAAA707" w:rsidR="009F1058" w:rsidRDefault="009F1058"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1.3.2 Gestionar </w:t>
            </w:r>
            <w:r w:rsidR="00082C4D">
              <w:rPr>
                <w:rFonts w:ascii="Arial" w:hAnsi="Arial" w:cs="Arial"/>
                <w:color w:val="000000"/>
              </w:rPr>
              <w:t xml:space="preserve">recursos para </w:t>
            </w:r>
            <w:r>
              <w:rPr>
                <w:rFonts w:ascii="Arial" w:hAnsi="Arial" w:cs="Arial"/>
                <w:color w:val="000000"/>
              </w:rPr>
              <w:t>proyectos productivos ante los Gobiernos Federal</w:t>
            </w:r>
            <w:r w:rsidR="001E161F">
              <w:rPr>
                <w:rFonts w:ascii="Arial" w:hAnsi="Arial" w:cs="Arial"/>
                <w:color w:val="000000"/>
              </w:rPr>
              <w:t xml:space="preserve">, </w:t>
            </w:r>
            <w:r>
              <w:rPr>
                <w:rFonts w:ascii="Arial" w:hAnsi="Arial" w:cs="Arial"/>
                <w:color w:val="000000"/>
              </w:rPr>
              <w:lastRenderedPageBreak/>
              <w:t>Estatal, o bien, ante la iniciativa privada</w:t>
            </w:r>
            <w:r w:rsidR="001E161F">
              <w:rPr>
                <w:rFonts w:ascii="Arial" w:hAnsi="Arial" w:cs="Arial"/>
                <w:color w:val="000000"/>
              </w:rPr>
              <w:t xml:space="preserve"> u organismos internacionales.</w:t>
            </w:r>
          </w:p>
          <w:p w14:paraId="5AA67FEB" w14:textId="408639E8" w:rsidR="00FD658C" w:rsidRDefault="00FD658C"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172FA37" w14:textId="77777777" w:rsidR="00717FC6" w:rsidRDefault="00E60BA5" w:rsidP="00717FC6">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1.3.1.1 </w:t>
            </w:r>
            <w:r w:rsidR="00231DE8">
              <w:rPr>
                <w:rFonts w:ascii="Arial" w:hAnsi="Arial" w:cs="Arial"/>
                <w:color w:val="000000"/>
              </w:rPr>
              <w:t>Documento de cartera de proyectos.</w:t>
            </w:r>
          </w:p>
          <w:p w14:paraId="302AF9A9" w14:textId="049273D9" w:rsidR="00231DE8" w:rsidRDefault="00231DE8" w:rsidP="00717FC6">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1.3.2.1 Número de gestiones o acciones</w:t>
            </w:r>
            <w:r w:rsidR="005D2D2E">
              <w:rPr>
                <w:rFonts w:ascii="Arial" w:hAnsi="Arial" w:cs="Arial"/>
                <w:color w:val="000000"/>
              </w:rPr>
              <w:t xml:space="preserve"> y recursos obtenidos.</w:t>
            </w:r>
          </w:p>
        </w:tc>
      </w:tr>
      <w:tr w:rsidR="00DB1B1D" w:rsidRPr="00B41DE9" w14:paraId="5C4D8098" w14:textId="77777777" w:rsidTr="00721D97">
        <w:tc>
          <w:tcPr>
            <w:cnfStyle w:val="001000000000" w:firstRow="0" w:lastRow="0" w:firstColumn="1" w:lastColumn="0" w:oddVBand="0" w:evenVBand="0" w:oddHBand="0" w:evenHBand="0" w:firstRowFirstColumn="0" w:firstRowLastColumn="0" w:lastRowFirstColumn="0" w:lastRowLastColumn="0"/>
            <w:tcW w:w="4414" w:type="dxa"/>
            <w:shd w:val="clear" w:color="auto" w:fill="BDD6EE" w:themeFill="accent5" w:themeFillTint="66"/>
          </w:tcPr>
          <w:p w14:paraId="7441B5BA" w14:textId="614906BB" w:rsidR="00DB1B1D" w:rsidRPr="009550B4" w:rsidRDefault="00DB1B1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lastRenderedPageBreak/>
              <w:t>Objetivo Específico</w:t>
            </w:r>
            <w:r>
              <w:rPr>
                <w:rFonts w:ascii="Arial" w:hAnsi="Arial" w:cs="Arial"/>
                <w:b/>
                <w:bCs/>
                <w:color w:val="000000"/>
              </w:rPr>
              <w:t xml:space="preserve"> 2.</w:t>
            </w:r>
          </w:p>
        </w:tc>
        <w:tc>
          <w:tcPr>
            <w:tcW w:w="4795" w:type="dxa"/>
          </w:tcPr>
          <w:p w14:paraId="17E58C8B" w14:textId="28C8EF4C" w:rsidR="00DB1B1D" w:rsidRPr="00B41DE9" w:rsidRDefault="00DB1B1D" w:rsidP="00721D97">
            <w:pPr>
              <w:pStyle w:val="NormalWeb"/>
              <w:shd w:val="clear" w:color="auto" w:fill="FFF2CC" w:themeFill="accent4" w:themeFillTint="33"/>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Promoción del empleo local.</w:t>
            </w:r>
          </w:p>
        </w:tc>
      </w:tr>
      <w:tr w:rsidR="00DB1B1D" w14:paraId="727CAA58" w14:textId="77777777" w:rsidTr="00717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44B27BA" w14:textId="77777777" w:rsidR="00DB1B1D" w:rsidRPr="009550B4" w:rsidRDefault="00DB1B1D" w:rsidP="00721D97">
            <w:pPr>
              <w:pStyle w:val="NormalWeb"/>
              <w:spacing w:before="0" w:beforeAutospacing="0" w:after="150" w:afterAutospacing="0"/>
              <w:jc w:val="both"/>
              <w:rPr>
                <w:rFonts w:ascii="Arial" w:hAnsi="Arial" w:cs="Arial"/>
                <w:b/>
                <w:bCs/>
                <w:color w:val="000000"/>
              </w:rPr>
            </w:pPr>
          </w:p>
          <w:p w14:paraId="723FE29C" w14:textId="77777777" w:rsidR="00DB1B1D" w:rsidRPr="009550B4" w:rsidRDefault="00DB1B1D" w:rsidP="00721D97">
            <w:pPr>
              <w:pStyle w:val="NormalWeb"/>
              <w:spacing w:before="0" w:beforeAutospacing="0" w:after="150" w:afterAutospacing="0"/>
              <w:jc w:val="both"/>
              <w:rPr>
                <w:rFonts w:ascii="Arial" w:hAnsi="Arial" w:cs="Arial"/>
                <w:b/>
                <w:bCs/>
                <w:color w:val="000000"/>
              </w:rPr>
            </w:pPr>
          </w:p>
          <w:p w14:paraId="17E564EC" w14:textId="77777777" w:rsidR="00DB1B1D" w:rsidRPr="009550B4" w:rsidRDefault="00DB1B1D" w:rsidP="00721D97">
            <w:pPr>
              <w:pStyle w:val="NormalWeb"/>
              <w:spacing w:before="0" w:beforeAutospacing="0" w:after="150" w:afterAutospacing="0"/>
              <w:jc w:val="both"/>
              <w:rPr>
                <w:rFonts w:ascii="Arial" w:hAnsi="Arial" w:cs="Arial"/>
                <w:b/>
                <w:bCs/>
                <w:color w:val="000000"/>
              </w:rPr>
            </w:pPr>
          </w:p>
          <w:p w14:paraId="565D7B17" w14:textId="77777777" w:rsidR="00DB1B1D" w:rsidRPr="009550B4" w:rsidRDefault="00DB1B1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shd w:val="clear" w:color="auto" w:fill="FFFFFF" w:themeFill="background1"/>
          </w:tcPr>
          <w:p w14:paraId="18906E1F" w14:textId="77777777" w:rsidR="00DB1B1D" w:rsidRDefault="00817E1E"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 Programar ferias del empleo y elaborar catálogos de trabajos disponibles.</w:t>
            </w:r>
          </w:p>
          <w:p w14:paraId="0C865109" w14:textId="76877B73" w:rsidR="00817E1E" w:rsidRDefault="00817E1E"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2.2 </w:t>
            </w:r>
            <w:r w:rsidR="009270C4">
              <w:rPr>
                <w:rFonts w:ascii="Arial" w:hAnsi="Arial" w:cs="Arial"/>
                <w:color w:val="000000"/>
              </w:rPr>
              <w:t>Fomentar actividades productivas en materia turística</w:t>
            </w:r>
            <w:r w:rsidR="009D7429">
              <w:rPr>
                <w:rFonts w:ascii="Arial" w:hAnsi="Arial" w:cs="Arial"/>
                <w:color w:val="000000"/>
              </w:rPr>
              <w:t>, agrícola, acuícola y ganadera.</w:t>
            </w:r>
          </w:p>
          <w:p w14:paraId="5B47F486" w14:textId="374A02EA" w:rsidR="009270C4" w:rsidRDefault="009270C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2.3 Impulsar mecanismos y facilidades para la instalación de nuevas empresas o mercados productivos.</w:t>
            </w:r>
          </w:p>
        </w:tc>
      </w:tr>
      <w:tr w:rsidR="00DB1B1D" w:rsidRPr="009550B4" w14:paraId="7D7EA0AD" w14:textId="77777777" w:rsidTr="00721D97">
        <w:tc>
          <w:tcPr>
            <w:cnfStyle w:val="001000000000" w:firstRow="0" w:lastRow="0" w:firstColumn="1" w:lastColumn="0" w:oddVBand="0" w:evenVBand="0" w:oddHBand="0" w:evenHBand="0" w:firstRowFirstColumn="0" w:firstRowLastColumn="0" w:lastRowFirstColumn="0" w:lastRowLastColumn="0"/>
            <w:tcW w:w="9209" w:type="dxa"/>
            <w:gridSpan w:val="2"/>
          </w:tcPr>
          <w:p w14:paraId="339FE0DD" w14:textId="77777777" w:rsidR="00DB1B1D" w:rsidRDefault="00DB1B1D" w:rsidP="00721D97">
            <w:pPr>
              <w:pStyle w:val="NormalWeb"/>
              <w:spacing w:before="0" w:beforeAutospacing="0" w:after="150" w:afterAutospacing="0"/>
              <w:jc w:val="center"/>
              <w:rPr>
                <w:rFonts w:ascii="Arial" w:hAnsi="Arial" w:cs="Arial"/>
                <w:b/>
                <w:bCs/>
                <w:color w:val="000000"/>
              </w:rPr>
            </w:pPr>
          </w:p>
          <w:p w14:paraId="17825189" w14:textId="77777777" w:rsidR="00DB1B1D" w:rsidRPr="009550B4" w:rsidRDefault="00DB1B1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DB1B1D" w14:paraId="4A384FDF"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DE6F79E" w14:textId="77777777" w:rsidR="00DB1B1D" w:rsidRDefault="00DB1B1D" w:rsidP="00721D97">
            <w:pPr>
              <w:pStyle w:val="NormalWeb"/>
              <w:shd w:val="clear" w:color="auto" w:fill="FFFFFF"/>
              <w:spacing w:before="0" w:beforeAutospacing="0" w:after="150" w:afterAutospacing="0"/>
              <w:jc w:val="both"/>
              <w:rPr>
                <w:rFonts w:ascii="Arial" w:hAnsi="Arial" w:cs="Arial"/>
                <w:b/>
                <w:bCs/>
                <w:color w:val="000000"/>
              </w:rPr>
            </w:pPr>
          </w:p>
          <w:p w14:paraId="20B66275" w14:textId="4F6E0CBD" w:rsidR="00DB1B1D" w:rsidRPr="009550B4" w:rsidRDefault="00DB1B1D" w:rsidP="00721D97">
            <w:pPr>
              <w:pStyle w:val="NormalWeb"/>
              <w:shd w:val="clear" w:color="auto" w:fill="FFFFFF"/>
              <w:spacing w:before="0" w:beforeAutospacing="0" w:after="150" w:afterAutospacing="0"/>
              <w:jc w:val="both"/>
              <w:rPr>
                <w:rFonts w:ascii="Arial" w:hAnsi="Arial" w:cs="Arial"/>
                <w:b/>
                <w:bCs/>
                <w:color w:val="000000"/>
              </w:rPr>
            </w:pPr>
            <w:r>
              <w:rPr>
                <w:rFonts w:ascii="Arial" w:hAnsi="Arial" w:cs="Arial"/>
                <w:b/>
                <w:bCs/>
                <w:color w:val="000000"/>
              </w:rPr>
              <w:t>2</w:t>
            </w:r>
            <w:r w:rsidRPr="009550B4">
              <w:rPr>
                <w:rFonts w:ascii="Arial" w:hAnsi="Arial" w:cs="Arial"/>
                <w:b/>
                <w:bCs/>
                <w:color w:val="000000"/>
              </w:rPr>
              <w:t xml:space="preserve">.1 </w:t>
            </w:r>
            <w:r w:rsidR="00D9531B" w:rsidRPr="00D9531B">
              <w:rPr>
                <w:rFonts w:ascii="Arial" w:hAnsi="Arial" w:cs="Arial"/>
                <w:b/>
                <w:bCs/>
                <w:color w:val="000000"/>
              </w:rPr>
              <w:t>Programar ferias del empleo y elaborar catálogos de trabajos disponibles.</w:t>
            </w:r>
          </w:p>
          <w:p w14:paraId="0FEBF84D" w14:textId="77777777" w:rsidR="00DB1B1D" w:rsidRPr="009550B4" w:rsidRDefault="00DB1B1D"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50F744B2" w14:textId="77777777" w:rsidR="00DB1B1D" w:rsidRDefault="00DB1B1D"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6D47665" w14:textId="77777777" w:rsidR="00A91A78" w:rsidRDefault="00A91A78"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2.1.1 Programar y agendar encuentros entre productores y la ciudadanía objetivo.</w:t>
            </w:r>
          </w:p>
          <w:p w14:paraId="22840C74" w14:textId="0471B989" w:rsidR="00A91A78" w:rsidRDefault="00A91A78"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C033D1">
              <w:rPr>
                <w:rFonts w:ascii="Arial" w:hAnsi="Arial" w:cs="Arial"/>
                <w:color w:val="000000"/>
              </w:rPr>
              <w:t>2</w:t>
            </w:r>
            <w:r>
              <w:rPr>
                <w:rFonts w:ascii="Arial" w:hAnsi="Arial" w:cs="Arial"/>
                <w:color w:val="000000"/>
              </w:rPr>
              <w:t xml:space="preserve"> </w:t>
            </w:r>
            <w:r w:rsidR="00C033D1">
              <w:rPr>
                <w:rFonts w:ascii="Arial" w:hAnsi="Arial" w:cs="Arial"/>
                <w:color w:val="000000"/>
              </w:rPr>
              <w:t>Generar listados periódicos de empleos disponibles</w:t>
            </w:r>
            <w:r w:rsidR="00F352E7">
              <w:rPr>
                <w:rFonts w:ascii="Arial" w:hAnsi="Arial" w:cs="Arial"/>
                <w:color w:val="000000"/>
              </w:rPr>
              <w:t xml:space="preserve"> y empresas ofertantes.</w:t>
            </w:r>
          </w:p>
          <w:p w14:paraId="3EFA8DEF" w14:textId="2BEED1E3" w:rsidR="005D3366" w:rsidRDefault="005D3366"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2.1.3 </w:t>
            </w:r>
            <w:r w:rsidR="00311294">
              <w:rPr>
                <w:rFonts w:ascii="Arial" w:hAnsi="Arial" w:cs="Arial"/>
                <w:color w:val="000000"/>
              </w:rPr>
              <w:t>Acompañar en c</w:t>
            </w:r>
            <w:r>
              <w:rPr>
                <w:rFonts w:ascii="Arial" w:hAnsi="Arial" w:cs="Arial"/>
                <w:color w:val="000000"/>
              </w:rPr>
              <w:t>apacita</w:t>
            </w:r>
            <w:r w:rsidR="00311294">
              <w:rPr>
                <w:rFonts w:ascii="Arial" w:hAnsi="Arial" w:cs="Arial"/>
                <w:color w:val="000000"/>
              </w:rPr>
              <w:t>ción</w:t>
            </w:r>
            <w:r>
              <w:rPr>
                <w:rFonts w:ascii="Arial" w:hAnsi="Arial" w:cs="Arial"/>
                <w:color w:val="000000"/>
              </w:rPr>
              <w:t xml:space="preserve"> en materia de trabajo</w:t>
            </w:r>
            <w:r w:rsidR="00311294">
              <w:rPr>
                <w:rFonts w:ascii="Arial" w:hAnsi="Arial" w:cs="Arial"/>
                <w:color w:val="000000"/>
              </w:rPr>
              <w:t xml:space="preserve"> a</w:t>
            </w:r>
            <w:r>
              <w:rPr>
                <w:rFonts w:ascii="Arial" w:hAnsi="Arial" w:cs="Arial"/>
                <w:color w:val="000000"/>
              </w:rPr>
              <w:t xml:space="preserve"> la población objetivo.</w:t>
            </w:r>
          </w:p>
          <w:p w14:paraId="03F6C22B" w14:textId="14DBCF3D" w:rsidR="002B58CE" w:rsidRDefault="002B58CE"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2.1.4 Difundir por medios de comunicación las ofertas disponibles.</w:t>
            </w:r>
          </w:p>
          <w:p w14:paraId="6AA1549F" w14:textId="271317C8" w:rsidR="00C033D1" w:rsidRDefault="00C033D1"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DB1B1D" w14:paraId="7A136D17" w14:textId="77777777" w:rsidTr="00721D97">
        <w:tc>
          <w:tcPr>
            <w:cnfStyle w:val="001000000000" w:firstRow="0" w:lastRow="0" w:firstColumn="1" w:lastColumn="0" w:oddVBand="0" w:evenVBand="0" w:oddHBand="0" w:evenHBand="0" w:firstRowFirstColumn="0" w:firstRowLastColumn="0" w:lastRowFirstColumn="0" w:lastRowLastColumn="0"/>
            <w:tcW w:w="4414" w:type="dxa"/>
          </w:tcPr>
          <w:p w14:paraId="6D5CFE5E" w14:textId="77777777" w:rsidR="00DB1B1D" w:rsidRDefault="00DB1B1D" w:rsidP="00721D97">
            <w:pPr>
              <w:pStyle w:val="NormalWeb"/>
              <w:shd w:val="clear" w:color="auto" w:fill="FFFFFF"/>
              <w:spacing w:before="0" w:beforeAutospacing="0" w:after="150" w:afterAutospacing="0"/>
              <w:jc w:val="both"/>
              <w:rPr>
                <w:rFonts w:ascii="Arial" w:hAnsi="Arial" w:cs="Arial"/>
                <w:b/>
                <w:bCs/>
                <w:color w:val="000000"/>
              </w:rPr>
            </w:pPr>
          </w:p>
          <w:p w14:paraId="23974C9E" w14:textId="77777777" w:rsidR="00DB1B1D" w:rsidRDefault="00DB1B1D" w:rsidP="00721D97">
            <w:pPr>
              <w:pStyle w:val="NormalWeb"/>
              <w:shd w:val="clear" w:color="auto" w:fill="FFFFFF"/>
              <w:spacing w:before="0" w:beforeAutospacing="0" w:after="150" w:afterAutospacing="0"/>
              <w:jc w:val="both"/>
              <w:rPr>
                <w:rFonts w:ascii="Arial" w:hAnsi="Arial" w:cs="Arial"/>
                <w:b/>
                <w:bCs/>
                <w:color w:val="000000"/>
              </w:rPr>
            </w:pPr>
          </w:p>
          <w:p w14:paraId="3A388158" w14:textId="77777777" w:rsidR="00DB1B1D" w:rsidRDefault="00DB1B1D"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6CD2124B" w14:textId="77777777" w:rsidR="00DB1B1D" w:rsidRDefault="002B58CE"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2.1.1.1 Calendario de ofertas de empleo.</w:t>
            </w:r>
          </w:p>
          <w:p w14:paraId="3FE054E1" w14:textId="77777777" w:rsidR="002B58CE" w:rsidRDefault="002B58CE"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2.1.2.1 Documento sistematizado para oferta y demanda de empleos.</w:t>
            </w:r>
          </w:p>
          <w:p w14:paraId="24C6CF82" w14:textId="5D419041" w:rsidR="002B58CE" w:rsidRDefault="002B58CE"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2.1.3.1 Número de cursos y personas capacitadas.</w:t>
            </w:r>
          </w:p>
        </w:tc>
      </w:tr>
    </w:tbl>
    <w:p w14:paraId="7043CDF9" w14:textId="5A39A184" w:rsidR="00DB1B1D" w:rsidRDefault="00DB1B1D" w:rsidP="003B6162">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855609" w:rsidRPr="009550B4" w14:paraId="34C368B8" w14:textId="77777777" w:rsidTr="007F0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106CB0B2" w14:textId="77777777" w:rsidR="00855609" w:rsidRPr="009550B4" w:rsidRDefault="00855609" w:rsidP="007F0623">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855609" w14:paraId="3961A286" w14:textId="77777777" w:rsidTr="007F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7951C55" w14:textId="77777777" w:rsidR="00855609" w:rsidRDefault="00855609" w:rsidP="007F0623">
            <w:pPr>
              <w:pStyle w:val="NormalWeb"/>
              <w:shd w:val="clear" w:color="auto" w:fill="FFFFFF"/>
              <w:spacing w:before="0" w:beforeAutospacing="0" w:after="150" w:afterAutospacing="0"/>
              <w:jc w:val="both"/>
              <w:rPr>
                <w:rFonts w:ascii="Arial" w:hAnsi="Arial" w:cs="Arial"/>
                <w:b/>
                <w:bCs/>
                <w:color w:val="000000"/>
              </w:rPr>
            </w:pPr>
          </w:p>
          <w:p w14:paraId="3E6CB947" w14:textId="2A958EF9" w:rsidR="00855609" w:rsidRPr="009550B4" w:rsidRDefault="00855609" w:rsidP="007F0623">
            <w:pPr>
              <w:pStyle w:val="NormalWeb"/>
              <w:shd w:val="clear" w:color="auto" w:fill="FFFFFF"/>
              <w:spacing w:before="0" w:beforeAutospacing="0" w:after="150" w:afterAutospacing="0"/>
              <w:jc w:val="both"/>
              <w:rPr>
                <w:rFonts w:ascii="Arial" w:hAnsi="Arial" w:cs="Arial"/>
                <w:b/>
                <w:bCs/>
                <w:color w:val="000000"/>
              </w:rPr>
            </w:pPr>
            <w:r>
              <w:rPr>
                <w:rFonts w:ascii="Arial" w:hAnsi="Arial" w:cs="Arial"/>
                <w:b/>
                <w:bCs/>
                <w:color w:val="000000"/>
              </w:rPr>
              <w:t>2</w:t>
            </w:r>
            <w:r w:rsidRPr="009550B4">
              <w:rPr>
                <w:rFonts w:ascii="Arial" w:hAnsi="Arial" w:cs="Arial"/>
                <w:b/>
                <w:bCs/>
                <w:color w:val="000000"/>
              </w:rPr>
              <w:t>.</w:t>
            </w:r>
            <w:r>
              <w:rPr>
                <w:rFonts w:ascii="Arial" w:hAnsi="Arial" w:cs="Arial"/>
                <w:b/>
                <w:bCs/>
                <w:color w:val="000000"/>
              </w:rPr>
              <w:t xml:space="preserve">2 </w:t>
            </w:r>
            <w:r w:rsidR="00371541" w:rsidRPr="00371541">
              <w:rPr>
                <w:rFonts w:ascii="Arial" w:hAnsi="Arial" w:cs="Arial"/>
                <w:b/>
                <w:bCs/>
                <w:color w:val="000000"/>
              </w:rPr>
              <w:t>Fomentar actividades productivas en materia turística, agrícola, acuícola y ganadera.</w:t>
            </w:r>
          </w:p>
          <w:p w14:paraId="6C0CAECF" w14:textId="77777777" w:rsidR="00855609" w:rsidRPr="009550B4" w:rsidRDefault="00855609" w:rsidP="007F0623">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46A86159" w14:textId="77777777" w:rsidR="00855609" w:rsidRDefault="00855609"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D07A777" w14:textId="77777777" w:rsidR="00FA0F2C" w:rsidRDefault="00FA0F2C"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2.2.1 Promocionar y posicionar a San Blas como centro productivo regional a través de la colocación de sus productos en eventos, ferias y similares.</w:t>
            </w:r>
          </w:p>
          <w:p w14:paraId="7F0E5F30" w14:textId="77777777" w:rsidR="00FA0F2C" w:rsidRDefault="00FA0F2C"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2.2.2 Vincular nuestra oferta productiva </w:t>
            </w:r>
            <w:r w:rsidR="008D5006">
              <w:rPr>
                <w:rFonts w:ascii="Arial" w:hAnsi="Arial" w:cs="Arial"/>
                <w:color w:val="000000"/>
              </w:rPr>
              <w:t>a las agendas Federal, Estatal e internacional.</w:t>
            </w:r>
          </w:p>
          <w:p w14:paraId="2F8AD312" w14:textId="77777777" w:rsidR="008D5006" w:rsidRDefault="008D5006"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2.2.3 Vincular a nuestros productores con organismos públicos y privados para potenciar la productividad y difusión.</w:t>
            </w:r>
          </w:p>
          <w:p w14:paraId="7110683A" w14:textId="77777777" w:rsidR="008D5006" w:rsidRDefault="008D5006"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2.2.4 </w:t>
            </w:r>
            <w:r w:rsidR="00715CBE">
              <w:rPr>
                <w:rFonts w:ascii="Arial" w:hAnsi="Arial" w:cs="Arial"/>
                <w:color w:val="000000"/>
              </w:rPr>
              <w:t>Invertir en difusión y publicada nacional e internacional.</w:t>
            </w:r>
          </w:p>
          <w:p w14:paraId="71DCA98E" w14:textId="664F0119" w:rsidR="006F09DD" w:rsidRDefault="006F09DD"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2.2.5 Generar convenios estratégicos con centros de investigación y de educación superior.</w:t>
            </w:r>
          </w:p>
        </w:tc>
      </w:tr>
      <w:tr w:rsidR="00855609" w14:paraId="4A4D548F" w14:textId="77777777" w:rsidTr="007F0623">
        <w:tc>
          <w:tcPr>
            <w:cnfStyle w:val="001000000000" w:firstRow="0" w:lastRow="0" w:firstColumn="1" w:lastColumn="0" w:oddVBand="0" w:evenVBand="0" w:oddHBand="0" w:evenHBand="0" w:firstRowFirstColumn="0" w:firstRowLastColumn="0" w:lastRowFirstColumn="0" w:lastRowLastColumn="0"/>
            <w:tcW w:w="4414" w:type="dxa"/>
          </w:tcPr>
          <w:p w14:paraId="71A4C4EB" w14:textId="77777777" w:rsidR="00855609" w:rsidRDefault="00855609" w:rsidP="007F0623">
            <w:pPr>
              <w:pStyle w:val="NormalWeb"/>
              <w:shd w:val="clear" w:color="auto" w:fill="FFFFFF"/>
              <w:spacing w:before="0" w:beforeAutospacing="0" w:after="150" w:afterAutospacing="0"/>
              <w:jc w:val="both"/>
              <w:rPr>
                <w:rFonts w:ascii="Arial" w:hAnsi="Arial" w:cs="Arial"/>
                <w:b/>
                <w:bCs/>
                <w:color w:val="000000"/>
              </w:rPr>
            </w:pPr>
          </w:p>
          <w:p w14:paraId="59236E32" w14:textId="77777777" w:rsidR="00855609" w:rsidRDefault="00855609" w:rsidP="007F0623">
            <w:pPr>
              <w:pStyle w:val="NormalWeb"/>
              <w:shd w:val="clear" w:color="auto" w:fill="FFFFFF"/>
              <w:spacing w:before="0" w:beforeAutospacing="0" w:after="150" w:afterAutospacing="0"/>
              <w:jc w:val="both"/>
              <w:rPr>
                <w:rFonts w:ascii="Arial" w:hAnsi="Arial" w:cs="Arial"/>
                <w:b/>
                <w:bCs/>
                <w:color w:val="000000"/>
              </w:rPr>
            </w:pPr>
          </w:p>
          <w:p w14:paraId="3F4753B3" w14:textId="77777777" w:rsidR="00855609" w:rsidRDefault="00855609" w:rsidP="007F0623">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1D40AD2C" w14:textId="77777777" w:rsidR="00855609" w:rsidRDefault="00855609"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459BB96" w14:textId="77777777" w:rsidR="00336AE0" w:rsidRDefault="00336AE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2.2.1.1Número de registros y eventos.</w:t>
            </w:r>
          </w:p>
          <w:p w14:paraId="01A0D434" w14:textId="77777777" w:rsidR="00336AE0" w:rsidRDefault="00336AE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2.2.2.1 Número de convenios y acciones.</w:t>
            </w:r>
          </w:p>
          <w:p w14:paraId="585EC672" w14:textId="77777777" w:rsidR="00336AE0" w:rsidRDefault="00336AE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2.2.3.1 Número de convenios con otros sectores. </w:t>
            </w:r>
          </w:p>
          <w:p w14:paraId="0A1F2FD1" w14:textId="77777777" w:rsidR="00336AE0" w:rsidRDefault="00336AE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2.2.4.1 Cantidad de recursos invertidos y alcance de las difusiones.</w:t>
            </w:r>
          </w:p>
          <w:p w14:paraId="18FD5908" w14:textId="0FF9A3FE" w:rsidR="00336AE0" w:rsidRDefault="00336AE0"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2.2.5.1 Número de convenios realizados.</w:t>
            </w:r>
          </w:p>
        </w:tc>
      </w:tr>
    </w:tbl>
    <w:p w14:paraId="7897F266" w14:textId="77777777" w:rsidR="00855609" w:rsidRDefault="00855609" w:rsidP="003B6162">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D85AF5" w:rsidRPr="009550B4" w14:paraId="05D1F556" w14:textId="77777777" w:rsidTr="007F0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Pr>
          <w:p w14:paraId="012BBBD8" w14:textId="77777777" w:rsidR="00D85AF5" w:rsidRPr="009550B4" w:rsidRDefault="00D85AF5" w:rsidP="007F0623">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D85AF5" w14:paraId="640F4907" w14:textId="77777777" w:rsidTr="007F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2BD89A1" w14:textId="77777777" w:rsidR="00D85AF5" w:rsidRDefault="00D85AF5" w:rsidP="007F0623">
            <w:pPr>
              <w:pStyle w:val="NormalWeb"/>
              <w:shd w:val="clear" w:color="auto" w:fill="FFFFFF"/>
              <w:spacing w:before="0" w:beforeAutospacing="0" w:after="150" w:afterAutospacing="0"/>
              <w:jc w:val="both"/>
              <w:rPr>
                <w:rFonts w:ascii="Arial" w:hAnsi="Arial" w:cs="Arial"/>
                <w:b/>
                <w:bCs/>
                <w:color w:val="000000"/>
              </w:rPr>
            </w:pPr>
          </w:p>
          <w:p w14:paraId="1C55E354" w14:textId="5FBA9A55" w:rsidR="00D85AF5" w:rsidRPr="00786957" w:rsidRDefault="00786957" w:rsidP="007F0623">
            <w:pPr>
              <w:pStyle w:val="NormalWeb"/>
              <w:shd w:val="clear" w:color="auto" w:fill="FFFFFF"/>
              <w:spacing w:before="0" w:beforeAutospacing="0" w:after="150" w:afterAutospacing="0"/>
              <w:jc w:val="both"/>
              <w:rPr>
                <w:rFonts w:ascii="Arial" w:hAnsi="Arial" w:cs="Arial"/>
                <w:b/>
                <w:bCs/>
                <w:color w:val="000000"/>
              </w:rPr>
            </w:pPr>
            <w:r w:rsidRPr="00786957">
              <w:rPr>
                <w:rFonts w:ascii="Arial" w:hAnsi="Arial" w:cs="Arial"/>
                <w:b/>
                <w:bCs/>
                <w:color w:val="000000"/>
              </w:rPr>
              <w:t>2.3 Impulsar mecanismos y facilidades para la instalación de nuevas empresas o mercados productivos.</w:t>
            </w:r>
          </w:p>
          <w:p w14:paraId="25FECF14" w14:textId="77777777" w:rsidR="00D85AF5" w:rsidRPr="009550B4" w:rsidRDefault="00D85AF5" w:rsidP="007F0623">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6B902A03" w14:textId="77777777" w:rsidR="00D85AF5" w:rsidRDefault="00D85AF5"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62F831A" w14:textId="77777777" w:rsidR="00B73240" w:rsidRDefault="00B73240"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2.3.1 </w:t>
            </w:r>
            <w:r w:rsidR="0073104F">
              <w:rPr>
                <w:rFonts w:ascii="Arial" w:hAnsi="Arial" w:cs="Arial"/>
                <w:color w:val="000000"/>
              </w:rPr>
              <w:t>Actualizar el marco normativo-jurídico para brindar facilidades en la creación de empresas.</w:t>
            </w:r>
          </w:p>
          <w:p w14:paraId="18E04084" w14:textId="77777777" w:rsidR="0073104F" w:rsidRDefault="0073104F"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 xml:space="preserve">2.3.2 </w:t>
            </w:r>
            <w:r w:rsidR="00E701E1">
              <w:rPr>
                <w:rFonts w:ascii="Arial" w:hAnsi="Arial" w:cs="Arial"/>
                <w:color w:val="000000"/>
              </w:rPr>
              <w:t>Gestionar apoyos o financiamiento para la creación o equipamiento de pequeñas y medianas empresas.</w:t>
            </w:r>
          </w:p>
          <w:p w14:paraId="5D45B7D3" w14:textId="77777777" w:rsidR="00E701E1" w:rsidRDefault="00E701E1"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2.3.3 </w:t>
            </w:r>
            <w:r w:rsidR="00714CE6">
              <w:rPr>
                <w:rFonts w:ascii="Arial" w:hAnsi="Arial" w:cs="Arial"/>
                <w:color w:val="000000"/>
              </w:rPr>
              <w:t>Articular</w:t>
            </w:r>
            <w:r>
              <w:rPr>
                <w:rFonts w:ascii="Arial" w:hAnsi="Arial" w:cs="Arial"/>
                <w:color w:val="000000"/>
              </w:rPr>
              <w:t xml:space="preserve"> </w:t>
            </w:r>
            <w:r w:rsidR="00857B56">
              <w:rPr>
                <w:rFonts w:ascii="Arial" w:hAnsi="Arial" w:cs="Arial"/>
                <w:color w:val="000000"/>
              </w:rPr>
              <w:t>al sector económico regional con el sector académico.</w:t>
            </w:r>
          </w:p>
          <w:p w14:paraId="23F253DC" w14:textId="77777777" w:rsidR="00857B56" w:rsidRDefault="00857B56"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2.3.4 </w:t>
            </w:r>
            <w:r w:rsidR="008A4663">
              <w:rPr>
                <w:rFonts w:ascii="Arial" w:hAnsi="Arial" w:cs="Arial"/>
                <w:color w:val="000000"/>
              </w:rPr>
              <w:t>Impulsar la marca “Hecho en San Blas”.</w:t>
            </w:r>
          </w:p>
          <w:p w14:paraId="6DB56C79" w14:textId="4241CCFB" w:rsidR="008A4663" w:rsidRDefault="008A4663"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2.4.5 </w:t>
            </w:r>
            <w:r w:rsidR="00BE38C5">
              <w:rPr>
                <w:rFonts w:ascii="Arial" w:hAnsi="Arial" w:cs="Arial"/>
                <w:color w:val="000000"/>
              </w:rPr>
              <w:t>Asesorar empresas y negocios para registros de marcas y patentes.</w:t>
            </w:r>
          </w:p>
        </w:tc>
      </w:tr>
      <w:tr w:rsidR="00D85AF5" w14:paraId="3E91D19C" w14:textId="77777777" w:rsidTr="007F0623">
        <w:tc>
          <w:tcPr>
            <w:cnfStyle w:val="001000000000" w:firstRow="0" w:lastRow="0" w:firstColumn="1" w:lastColumn="0" w:oddVBand="0" w:evenVBand="0" w:oddHBand="0" w:evenHBand="0" w:firstRowFirstColumn="0" w:firstRowLastColumn="0" w:lastRowFirstColumn="0" w:lastRowLastColumn="0"/>
            <w:tcW w:w="4414" w:type="dxa"/>
          </w:tcPr>
          <w:p w14:paraId="3971811D" w14:textId="77777777" w:rsidR="00D85AF5" w:rsidRDefault="00D85AF5" w:rsidP="007F0623">
            <w:pPr>
              <w:pStyle w:val="NormalWeb"/>
              <w:shd w:val="clear" w:color="auto" w:fill="FFFFFF"/>
              <w:spacing w:before="0" w:beforeAutospacing="0" w:after="150" w:afterAutospacing="0"/>
              <w:jc w:val="both"/>
              <w:rPr>
                <w:rFonts w:ascii="Arial" w:hAnsi="Arial" w:cs="Arial"/>
                <w:b/>
                <w:bCs/>
                <w:color w:val="000000"/>
              </w:rPr>
            </w:pPr>
          </w:p>
          <w:p w14:paraId="5272FAC5" w14:textId="77777777" w:rsidR="00D85AF5" w:rsidRDefault="00D85AF5" w:rsidP="007F0623">
            <w:pPr>
              <w:pStyle w:val="NormalWeb"/>
              <w:shd w:val="clear" w:color="auto" w:fill="FFFFFF"/>
              <w:spacing w:before="0" w:beforeAutospacing="0" w:after="150" w:afterAutospacing="0"/>
              <w:jc w:val="both"/>
              <w:rPr>
                <w:rFonts w:ascii="Arial" w:hAnsi="Arial" w:cs="Arial"/>
                <w:b/>
                <w:bCs/>
                <w:color w:val="000000"/>
              </w:rPr>
            </w:pPr>
          </w:p>
          <w:p w14:paraId="200B2B1D" w14:textId="77777777" w:rsidR="00D85AF5" w:rsidRDefault="00D85AF5" w:rsidP="007F0623">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12917CF4" w14:textId="77777777" w:rsidR="00D85AF5" w:rsidRDefault="00D85AF5"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223DD84" w14:textId="77777777" w:rsidR="00487CB5" w:rsidRDefault="00487CB5"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2.3.1.1 Número de reformas o actualizaciones.</w:t>
            </w:r>
          </w:p>
          <w:p w14:paraId="3732A1E8" w14:textId="77777777" w:rsidR="00487CB5" w:rsidRDefault="00487CB5"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2.3.2.1 </w:t>
            </w:r>
            <w:r w:rsidR="001C102C">
              <w:rPr>
                <w:rFonts w:ascii="Arial" w:hAnsi="Arial" w:cs="Arial"/>
                <w:color w:val="000000"/>
              </w:rPr>
              <w:t>Número de apoyos obtenidos y población beneficiada.</w:t>
            </w:r>
          </w:p>
          <w:p w14:paraId="2FD0239D" w14:textId="77777777" w:rsidR="001C102C" w:rsidRDefault="001C102C"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2.3.3.1 Número de convenios o programas vinculantes.</w:t>
            </w:r>
          </w:p>
          <w:p w14:paraId="334D742B" w14:textId="77777777" w:rsidR="001C102C" w:rsidRDefault="001C102C"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2.3.4.1 Cantidad de registros.</w:t>
            </w:r>
          </w:p>
          <w:p w14:paraId="38AC219A" w14:textId="1FDE5A0D" w:rsidR="001C102C" w:rsidRDefault="001C102C"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2.3.5.1 Número de acciones o programas de asesorías y de asistentes.</w:t>
            </w:r>
          </w:p>
        </w:tc>
      </w:tr>
    </w:tbl>
    <w:p w14:paraId="0E5D2901" w14:textId="77777777" w:rsidR="00855609" w:rsidRDefault="00855609" w:rsidP="003B6162">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DB1B1D" w:rsidRPr="00B41DE9" w14:paraId="16A880C1"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shd w:val="clear" w:color="auto" w:fill="BDD6EE" w:themeFill="accent5" w:themeFillTint="66"/>
          </w:tcPr>
          <w:p w14:paraId="37EB0D74" w14:textId="0F5E794A" w:rsidR="00DB1B1D" w:rsidRPr="009550B4" w:rsidRDefault="00DB1B1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3.</w:t>
            </w:r>
          </w:p>
        </w:tc>
        <w:tc>
          <w:tcPr>
            <w:tcW w:w="4795" w:type="dxa"/>
          </w:tcPr>
          <w:p w14:paraId="4F6FFF78" w14:textId="3BA79666" w:rsidR="00DB1B1D" w:rsidRPr="00B41DE9" w:rsidRDefault="003C32BA" w:rsidP="00721D97">
            <w:pPr>
              <w:pStyle w:val="NormalWeb"/>
              <w:shd w:val="clear" w:color="auto" w:fill="FFF2CC" w:themeFill="accent4" w:themeFillTint="33"/>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Impulso de proyectos productivos</w:t>
            </w:r>
            <w:r w:rsidR="00DB1B1D">
              <w:rPr>
                <w:rFonts w:ascii="Arial" w:hAnsi="Arial" w:cs="Arial"/>
                <w:b/>
                <w:bCs/>
                <w:color w:val="000000"/>
              </w:rPr>
              <w:t>.</w:t>
            </w:r>
          </w:p>
        </w:tc>
      </w:tr>
      <w:tr w:rsidR="00DB1B1D" w14:paraId="27CB4C4F" w14:textId="77777777" w:rsidTr="009F5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9601DA4" w14:textId="77777777" w:rsidR="00DB1B1D" w:rsidRPr="009550B4" w:rsidRDefault="00DB1B1D" w:rsidP="00721D97">
            <w:pPr>
              <w:pStyle w:val="NormalWeb"/>
              <w:spacing w:before="0" w:beforeAutospacing="0" w:after="150" w:afterAutospacing="0"/>
              <w:jc w:val="both"/>
              <w:rPr>
                <w:rFonts w:ascii="Arial" w:hAnsi="Arial" w:cs="Arial"/>
                <w:b/>
                <w:bCs/>
                <w:color w:val="000000"/>
              </w:rPr>
            </w:pPr>
          </w:p>
          <w:p w14:paraId="575DF8E4" w14:textId="77777777" w:rsidR="00DB1B1D" w:rsidRPr="009550B4" w:rsidRDefault="00DB1B1D" w:rsidP="00721D97">
            <w:pPr>
              <w:pStyle w:val="NormalWeb"/>
              <w:spacing w:before="0" w:beforeAutospacing="0" w:after="150" w:afterAutospacing="0"/>
              <w:jc w:val="both"/>
              <w:rPr>
                <w:rFonts w:ascii="Arial" w:hAnsi="Arial" w:cs="Arial"/>
                <w:b/>
                <w:bCs/>
                <w:color w:val="000000"/>
              </w:rPr>
            </w:pPr>
          </w:p>
          <w:p w14:paraId="4B221446" w14:textId="77777777" w:rsidR="00DB1B1D" w:rsidRPr="009550B4" w:rsidRDefault="00DB1B1D" w:rsidP="00721D97">
            <w:pPr>
              <w:pStyle w:val="NormalWeb"/>
              <w:spacing w:before="0" w:beforeAutospacing="0" w:after="150" w:afterAutospacing="0"/>
              <w:jc w:val="both"/>
              <w:rPr>
                <w:rFonts w:ascii="Arial" w:hAnsi="Arial" w:cs="Arial"/>
                <w:b/>
                <w:bCs/>
                <w:color w:val="000000"/>
              </w:rPr>
            </w:pPr>
          </w:p>
          <w:p w14:paraId="7570AC46" w14:textId="77777777" w:rsidR="00DB1B1D" w:rsidRPr="009550B4" w:rsidRDefault="00DB1B1D"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shd w:val="clear" w:color="auto" w:fill="FFFFFF" w:themeFill="background1"/>
          </w:tcPr>
          <w:p w14:paraId="20A244A1" w14:textId="77777777" w:rsidR="00DB1B1D" w:rsidRDefault="00DB1B1D"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EFB4037" w14:textId="77777777" w:rsidR="009270C4" w:rsidRDefault="009270C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 Elaborar plan estratégico en materia de turismo y hotelería.</w:t>
            </w:r>
          </w:p>
          <w:p w14:paraId="1603849D" w14:textId="77777777" w:rsidR="009270C4" w:rsidRDefault="009270C4"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 Generar un plan estratégico en materia acuícola, ganadera y agrícola.</w:t>
            </w:r>
          </w:p>
          <w:p w14:paraId="7E8DFA61" w14:textId="2F632DD4" w:rsidR="009270C4" w:rsidRDefault="009270C4" w:rsidP="00192F8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r w:rsidR="00192F87">
              <w:rPr>
                <w:rFonts w:ascii="Arial" w:hAnsi="Arial" w:cs="Arial"/>
                <w:color w:val="000000"/>
              </w:rPr>
              <w:t xml:space="preserve"> </w:t>
            </w:r>
            <w:r>
              <w:rPr>
                <w:rFonts w:ascii="Arial" w:hAnsi="Arial" w:cs="Arial"/>
                <w:color w:val="000000"/>
              </w:rPr>
              <w:t>Generar mecanismos para impulsar proyectos específicos en grupos vulnerables.</w:t>
            </w:r>
          </w:p>
        </w:tc>
      </w:tr>
      <w:tr w:rsidR="00DB1B1D" w:rsidRPr="009550B4" w14:paraId="7AC86DBC" w14:textId="77777777" w:rsidTr="00883B8D">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3D3B29EC" w14:textId="5C96557D" w:rsidR="00DB1B1D" w:rsidRDefault="00DB1B1D" w:rsidP="00721D97">
            <w:pPr>
              <w:pStyle w:val="NormalWeb"/>
              <w:spacing w:before="0" w:beforeAutospacing="0" w:after="150" w:afterAutospacing="0"/>
              <w:jc w:val="center"/>
              <w:rPr>
                <w:rFonts w:ascii="Arial" w:hAnsi="Arial" w:cs="Arial"/>
                <w:b/>
                <w:bCs/>
                <w:i w:val="0"/>
                <w:iCs w:val="0"/>
                <w:color w:val="000000"/>
              </w:rPr>
            </w:pPr>
          </w:p>
          <w:p w14:paraId="43E4C6B4" w14:textId="77777777" w:rsidR="00DB1B1D" w:rsidRDefault="00DB1B1D" w:rsidP="00721D97">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p w14:paraId="21C4178E" w14:textId="7EC0C223" w:rsidR="00ED793A" w:rsidRPr="009550B4" w:rsidRDefault="00ED793A" w:rsidP="00721D97">
            <w:pPr>
              <w:pStyle w:val="NormalWeb"/>
              <w:spacing w:before="0" w:beforeAutospacing="0" w:after="150" w:afterAutospacing="0"/>
              <w:jc w:val="center"/>
              <w:rPr>
                <w:rFonts w:ascii="Arial" w:hAnsi="Arial" w:cs="Arial"/>
                <w:b/>
                <w:bCs/>
                <w:color w:val="000000"/>
              </w:rPr>
            </w:pPr>
          </w:p>
        </w:tc>
      </w:tr>
      <w:tr w:rsidR="00DB1B1D" w:rsidRPr="004A03B6" w14:paraId="0A01028E"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626CC9D" w14:textId="77777777" w:rsidR="00DB1B1D" w:rsidRDefault="00DB1B1D" w:rsidP="00721D97">
            <w:pPr>
              <w:pStyle w:val="NormalWeb"/>
              <w:shd w:val="clear" w:color="auto" w:fill="FFFFFF"/>
              <w:spacing w:before="0" w:beforeAutospacing="0" w:after="150" w:afterAutospacing="0"/>
              <w:jc w:val="both"/>
              <w:rPr>
                <w:rFonts w:ascii="Arial" w:hAnsi="Arial" w:cs="Arial"/>
                <w:b/>
                <w:bCs/>
                <w:color w:val="000000"/>
              </w:rPr>
            </w:pPr>
          </w:p>
          <w:p w14:paraId="436E2573" w14:textId="1F2268C0" w:rsidR="00C96325" w:rsidRPr="00C96325" w:rsidRDefault="00DB1B1D" w:rsidP="00C96325">
            <w:pPr>
              <w:pStyle w:val="NormalWeb"/>
              <w:shd w:val="clear" w:color="auto" w:fill="FFFFFF"/>
              <w:spacing w:before="0" w:beforeAutospacing="0" w:after="150" w:afterAutospacing="0"/>
              <w:jc w:val="both"/>
              <w:rPr>
                <w:rFonts w:ascii="Arial" w:hAnsi="Arial" w:cs="Arial"/>
                <w:b/>
                <w:bCs/>
                <w:color w:val="000000"/>
              </w:rPr>
            </w:pPr>
            <w:r>
              <w:rPr>
                <w:rFonts w:ascii="Arial" w:hAnsi="Arial" w:cs="Arial"/>
                <w:b/>
                <w:bCs/>
                <w:color w:val="000000"/>
              </w:rPr>
              <w:t>3</w:t>
            </w:r>
            <w:r w:rsidRPr="009550B4">
              <w:rPr>
                <w:rFonts w:ascii="Arial" w:hAnsi="Arial" w:cs="Arial"/>
                <w:b/>
                <w:bCs/>
                <w:color w:val="000000"/>
              </w:rPr>
              <w:t xml:space="preserve">.1 </w:t>
            </w:r>
            <w:r w:rsidR="00C96325" w:rsidRPr="00C96325">
              <w:rPr>
                <w:rFonts w:ascii="Arial" w:hAnsi="Arial" w:cs="Arial"/>
                <w:b/>
                <w:bCs/>
                <w:color w:val="000000"/>
              </w:rPr>
              <w:t>Elaborar plan estratégico en materia de turismo y hotelería.</w:t>
            </w:r>
          </w:p>
          <w:p w14:paraId="4984A509" w14:textId="739F912E" w:rsidR="00DB1B1D" w:rsidRPr="009550B4" w:rsidRDefault="00DB1B1D" w:rsidP="00721D97">
            <w:pPr>
              <w:pStyle w:val="NormalWeb"/>
              <w:shd w:val="clear" w:color="auto" w:fill="FFFFFF"/>
              <w:spacing w:before="0" w:beforeAutospacing="0" w:after="150" w:afterAutospacing="0"/>
              <w:jc w:val="both"/>
              <w:rPr>
                <w:rFonts w:ascii="Arial" w:hAnsi="Arial" w:cs="Arial"/>
                <w:b/>
                <w:bCs/>
                <w:color w:val="000000"/>
              </w:rPr>
            </w:pPr>
          </w:p>
          <w:p w14:paraId="00BC29CF" w14:textId="77777777" w:rsidR="00DB1B1D" w:rsidRPr="009550B4" w:rsidRDefault="00DB1B1D"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1499ACE4" w14:textId="77777777" w:rsidR="00DB1B1D" w:rsidRDefault="00EF590F"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3.1.1 </w:t>
            </w:r>
            <w:r w:rsidR="00AD76E2">
              <w:rPr>
                <w:rFonts w:ascii="Arial" w:hAnsi="Arial" w:cs="Arial"/>
                <w:color w:val="000000"/>
              </w:rPr>
              <w:t>Generar plan estratégico en materia de inversión turística y hotelera.</w:t>
            </w:r>
          </w:p>
          <w:p w14:paraId="5583568B" w14:textId="77777777" w:rsidR="00AD76E2" w:rsidRDefault="00AD76E2"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3.1.2 </w:t>
            </w:r>
            <w:r w:rsidR="005769F4">
              <w:rPr>
                <w:rFonts w:ascii="Arial" w:hAnsi="Arial" w:cs="Arial"/>
                <w:color w:val="000000"/>
              </w:rPr>
              <w:t>Armonizar planes de desarrollo en materia hotelera y turística.</w:t>
            </w:r>
          </w:p>
          <w:p w14:paraId="3F258CCE" w14:textId="77777777" w:rsidR="005769F4" w:rsidRDefault="005769F4"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3.1.3 </w:t>
            </w:r>
            <w:r w:rsidR="00B377C2">
              <w:rPr>
                <w:rFonts w:ascii="Arial" w:hAnsi="Arial" w:cs="Arial"/>
                <w:color w:val="000000"/>
              </w:rPr>
              <w:t>Brindar facilidades para la inversión privada.</w:t>
            </w:r>
          </w:p>
          <w:p w14:paraId="61D83E40" w14:textId="77777777" w:rsidR="00B377C2" w:rsidRDefault="00B377C2"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A03B6">
              <w:rPr>
                <w:rFonts w:ascii="Arial" w:hAnsi="Arial" w:cs="Arial"/>
                <w:color w:val="000000"/>
              </w:rPr>
              <w:t xml:space="preserve">3.1.4 </w:t>
            </w:r>
            <w:r w:rsidR="004A03B6" w:rsidRPr="004A03B6">
              <w:rPr>
                <w:rFonts w:ascii="Arial" w:hAnsi="Arial" w:cs="Arial"/>
                <w:color w:val="000000"/>
              </w:rPr>
              <w:t>Promover a San Blas como de</w:t>
            </w:r>
            <w:r w:rsidR="004A03B6">
              <w:rPr>
                <w:rFonts w:ascii="Arial" w:hAnsi="Arial" w:cs="Arial"/>
                <w:color w:val="000000"/>
              </w:rPr>
              <w:t xml:space="preserve">stino turístico nacional e internacional permanente. </w:t>
            </w:r>
          </w:p>
          <w:p w14:paraId="4D9C8E04" w14:textId="5A13F355" w:rsidR="004A03B6" w:rsidRPr="004A03B6" w:rsidRDefault="004A03B6"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3.1.5 </w:t>
            </w:r>
            <w:r w:rsidR="005723E8">
              <w:rPr>
                <w:rFonts w:ascii="Arial" w:hAnsi="Arial" w:cs="Arial"/>
                <w:color w:val="000000"/>
              </w:rPr>
              <w:t>Brindar servicios públicos de calidad para la prestación de los servicios</w:t>
            </w:r>
            <w:r w:rsidR="00A21715">
              <w:rPr>
                <w:rFonts w:ascii="Arial" w:hAnsi="Arial" w:cs="Arial"/>
                <w:color w:val="000000"/>
              </w:rPr>
              <w:t xml:space="preserve"> turísticos y hoteleros</w:t>
            </w:r>
            <w:r w:rsidR="005723E8">
              <w:rPr>
                <w:rFonts w:ascii="Arial" w:hAnsi="Arial" w:cs="Arial"/>
                <w:color w:val="000000"/>
              </w:rPr>
              <w:t>.</w:t>
            </w:r>
          </w:p>
        </w:tc>
      </w:tr>
      <w:tr w:rsidR="00DB1B1D" w14:paraId="33DCDA94" w14:textId="77777777" w:rsidTr="00ED793A">
        <w:tc>
          <w:tcPr>
            <w:cnfStyle w:val="001000000000" w:firstRow="0" w:lastRow="0" w:firstColumn="1" w:lastColumn="0" w:oddVBand="0" w:evenVBand="0" w:oddHBand="0" w:evenHBand="0" w:firstRowFirstColumn="0" w:firstRowLastColumn="0" w:lastRowFirstColumn="0" w:lastRowLastColumn="0"/>
            <w:tcW w:w="4414" w:type="dxa"/>
          </w:tcPr>
          <w:p w14:paraId="63CBAB05" w14:textId="77777777" w:rsidR="00DB1B1D" w:rsidRPr="004A03B6" w:rsidRDefault="00DB1B1D" w:rsidP="00721D97">
            <w:pPr>
              <w:pStyle w:val="NormalWeb"/>
              <w:shd w:val="clear" w:color="auto" w:fill="FFFFFF"/>
              <w:spacing w:before="0" w:beforeAutospacing="0" w:after="150" w:afterAutospacing="0"/>
              <w:jc w:val="both"/>
              <w:rPr>
                <w:rFonts w:ascii="Arial" w:hAnsi="Arial" w:cs="Arial"/>
                <w:b/>
                <w:bCs/>
                <w:color w:val="000000"/>
              </w:rPr>
            </w:pPr>
          </w:p>
          <w:p w14:paraId="176CC9D1" w14:textId="77777777" w:rsidR="00DB1B1D" w:rsidRPr="004A03B6" w:rsidRDefault="00DB1B1D" w:rsidP="00721D97">
            <w:pPr>
              <w:pStyle w:val="NormalWeb"/>
              <w:shd w:val="clear" w:color="auto" w:fill="FFFFFF"/>
              <w:spacing w:before="0" w:beforeAutospacing="0" w:after="150" w:afterAutospacing="0"/>
              <w:jc w:val="both"/>
              <w:rPr>
                <w:rFonts w:ascii="Arial" w:hAnsi="Arial" w:cs="Arial"/>
                <w:b/>
                <w:bCs/>
                <w:color w:val="000000"/>
              </w:rPr>
            </w:pPr>
          </w:p>
          <w:p w14:paraId="5248221C" w14:textId="77777777" w:rsidR="00DB1B1D" w:rsidRDefault="00DB1B1D"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5FB4C9C8" w14:textId="77777777" w:rsidR="00DB1B1D" w:rsidRDefault="00DB1B1D"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74505FC" w14:textId="77777777" w:rsidR="00A21715" w:rsidRDefault="00A21715"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3.1.1.1 Documento o plan estratégico.</w:t>
            </w:r>
          </w:p>
          <w:p w14:paraId="4CAD2A89" w14:textId="77777777" w:rsidR="00A21715" w:rsidRDefault="00A21715"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3.1.2.1 Número de acciones de armonización y gestión.</w:t>
            </w:r>
          </w:p>
          <w:p w14:paraId="45FB33C1" w14:textId="77777777" w:rsidR="00A21715" w:rsidRDefault="00A21715"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3.1.3.1 Número de acciones y encuentros con la iniciativa privada.</w:t>
            </w:r>
          </w:p>
          <w:p w14:paraId="11C79315" w14:textId="225F62D5" w:rsidR="00A21715" w:rsidRDefault="00A21715"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3.1.4.1 Número de acciones y programas de difusión</w:t>
            </w:r>
            <w:r w:rsidR="00692F1F">
              <w:rPr>
                <w:rFonts w:ascii="Arial" w:hAnsi="Arial" w:cs="Arial"/>
                <w:color w:val="000000"/>
              </w:rPr>
              <w:t xml:space="preserve"> o eventos realizados.</w:t>
            </w:r>
          </w:p>
          <w:p w14:paraId="34517406" w14:textId="56BDACE1" w:rsidR="00A21715" w:rsidRDefault="00A21715"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3.1.5.1 Número de mejoras y alcance de usuarios en la prestación de los servicios públicos municipales.</w:t>
            </w:r>
          </w:p>
        </w:tc>
      </w:tr>
      <w:tr w:rsidR="00883B8D" w:rsidRPr="009550B4" w14:paraId="6B4C9F02" w14:textId="77777777" w:rsidTr="00ED7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32BF8BB7" w14:textId="77777777" w:rsidR="00883B8D" w:rsidRDefault="00883B8D" w:rsidP="007F0623">
            <w:pPr>
              <w:pStyle w:val="NormalWeb"/>
              <w:spacing w:before="0" w:beforeAutospacing="0" w:after="150" w:afterAutospacing="0"/>
              <w:jc w:val="center"/>
              <w:rPr>
                <w:rFonts w:ascii="Arial" w:hAnsi="Arial" w:cs="Arial"/>
                <w:b/>
                <w:bCs/>
                <w:color w:val="000000"/>
              </w:rPr>
            </w:pPr>
          </w:p>
          <w:p w14:paraId="795FCD1C" w14:textId="77777777" w:rsidR="00883B8D" w:rsidRPr="009550B4" w:rsidRDefault="00883B8D" w:rsidP="007F0623">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883B8D" w:rsidRPr="004A03B6" w14:paraId="6DCD82F1" w14:textId="77777777" w:rsidTr="007F0623">
        <w:tc>
          <w:tcPr>
            <w:cnfStyle w:val="001000000000" w:firstRow="0" w:lastRow="0" w:firstColumn="1" w:lastColumn="0" w:oddVBand="0" w:evenVBand="0" w:oddHBand="0" w:evenHBand="0" w:firstRowFirstColumn="0" w:firstRowLastColumn="0" w:lastRowFirstColumn="0" w:lastRowLastColumn="0"/>
            <w:tcW w:w="4414" w:type="dxa"/>
          </w:tcPr>
          <w:p w14:paraId="757D0908" w14:textId="77777777" w:rsidR="00883B8D" w:rsidRDefault="00883B8D" w:rsidP="007F0623">
            <w:pPr>
              <w:pStyle w:val="NormalWeb"/>
              <w:shd w:val="clear" w:color="auto" w:fill="FFFFFF"/>
              <w:spacing w:before="0" w:beforeAutospacing="0" w:after="150" w:afterAutospacing="0"/>
              <w:jc w:val="both"/>
              <w:rPr>
                <w:rFonts w:ascii="Arial" w:hAnsi="Arial" w:cs="Arial"/>
                <w:b/>
                <w:bCs/>
                <w:color w:val="000000"/>
              </w:rPr>
            </w:pPr>
          </w:p>
          <w:p w14:paraId="37C0FC10" w14:textId="0133B344" w:rsidR="00652904" w:rsidRDefault="00883B8D" w:rsidP="00652904">
            <w:pPr>
              <w:pStyle w:val="NormalWeb"/>
              <w:shd w:val="clear" w:color="auto" w:fill="FFFFFF"/>
              <w:spacing w:before="0" w:beforeAutospacing="0" w:after="150" w:afterAutospacing="0"/>
              <w:jc w:val="both"/>
              <w:rPr>
                <w:rFonts w:ascii="Arial" w:hAnsi="Arial" w:cs="Arial"/>
                <w:color w:val="000000"/>
              </w:rPr>
            </w:pPr>
            <w:r>
              <w:rPr>
                <w:rFonts w:ascii="Arial" w:hAnsi="Arial" w:cs="Arial"/>
                <w:b/>
                <w:bCs/>
                <w:color w:val="000000"/>
              </w:rPr>
              <w:t>3</w:t>
            </w:r>
            <w:r w:rsidRPr="009550B4">
              <w:rPr>
                <w:rFonts w:ascii="Arial" w:hAnsi="Arial" w:cs="Arial"/>
                <w:b/>
                <w:bCs/>
                <w:color w:val="000000"/>
              </w:rPr>
              <w:t>.</w:t>
            </w:r>
            <w:r>
              <w:rPr>
                <w:rFonts w:ascii="Arial" w:hAnsi="Arial" w:cs="Arial"/>
                <w:b/>
                <w:bCs/>
                <w:color w:val="000000"/>
              </w:rPr>
              <w:t>2</w:t>
            </w:r>
            <w:r w:rsidR="00652904">
              <w:rPr>
                <w:rFonts w:ascii="Arial" w:hAnsi="Arial" w:cs="Arial"/>
                <w:b/>
                <w:bCs/>
                <w:color w:val="000000"/>
              </w:rPr>
              <w:t xml:space="preserve"> </w:t>
            </w:r>
            <w:r w:rsidR="00652904" w:rsidRPr="00652904">
              <w:rPr>
                <w:rFonts w:ascii="Arial" w:hAnsi="Arial" w:cs="Arial"/>
                <w:b/>
                <w:bCs/>
                <w:color w:val="000000"/>
              </w:rPr>
              <w:t>Generar un plan estratégico en materia acuícola, ganadera y agrícola.</w:t>
            </w:r>
          </w:p>
          <w:p w14:paraId="58D07B1B" w14:textId="0192BCBF" w:rsidR="00883B8D" w:rsidRPr="00C96325" w:rsidRDefault="00883B8D" w:rsidP="007F0623">
            <w:pPr>
              <w:pStyle w:val="NormalWeb"/>
              <w:shd w:val="clear" w:color="auto" w:fill="FFFFFF"/>
              <w:spacing w:before="0" w:beforeAutospacing="0" w:after="150" w:afterAutospacing="0"/>
              <w:jc w:val="both"/>
              <w:rPr>
                <w:rFonts w:ascii="Arial" w:hAnsi="Arial" w:cs="Arial"/>
                <w:b/>
                <w:bCs/>
                <w:color w:val="000000"/>
              </w:rPr>
            </w:pPr>
          </w:p>
          <w:p w14:paraId="510F96BF" w14:textId="77777777" w:rsidR="00883B8D" w:rsidRPr="009550B4" w:rsidRDefault="00883B8D" w:rsidP="007F0623">
            <w:pPr>
              <w:pStyle w:val="NormalWeb"/>
              <w:shd w:val="clear" w:color="auto" w:fill="FFFFFF"/>
              <w:spacing w:before="0" w:beforeAutospacing="0" w:after="150" w:afterAutospacing="0"/>
              <w:jc w:val="both"/>
              <w:rPr>
                <w:rFonts w:ascii="Arial" w:hAnsi="Arial" w:cs="Arial"/>
                <w:b/>
                <w:bCs/>
                <w:color w:val="000000"/>
              </w:rPr>
            </w:pPr>
          </w:p>
          <w:p w14:paraId="5E16F25B" w14:textId="77777777" w:rsidR="00883B8D" w:rsidRPr="009550B4" w:rsidRDefault="00883B8D" w:rsidP="007F0623">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25C599A0" w14:textId="77777777" w:rsidR="00A55002" w:rsidRDefault="00A55002" w:rsidP="007F0623">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3.2.1 Elaborar un Plan Estratégico</w:t>
            </w:r>
            <w:r w:rsidR="00E5741A">
              <w:rPr>
                <w:rFonts w:ascii="Arial" w:hAnsi="Arial" w:cs="Arial"/>
                <w:color w:val="000000"/>
              </w:rPr>
              <w:t xml:space="preserve"> para proyectos productivos.</w:t>
            </w:r>
          </w:p>
          <w:p w14:paraId="4572C43B" w14:textId="77777777" w:rsidR="00E5741A" w:rsidRDefault="00E5741A" w:rsidP="007F0623">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3.2.2 Incentivar y facilitar las actividades acuícolas, ganaderas y agrícolas. </w:t>
            </w:r>
          </w:p>
          <w:p w14:paraId="2809F2DA" w14:textId="77777777" w:rsidR="00E5741A" w:rsidRDefault="00E5741A" w:rsidP="007F0623">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3.2.3 </w:t>
            </w:r>
            <w:r w:rsidR="005B72C0">
              <w:rPr>
                <w:rFonts w:ascii="Arial" w:hAnsi="Arial" w:cs="Arial"/>
                <w:color w:val="000000"/>
              </w:rPr>
              <w:t>Generar un padrón actualizado de los productores y comercios dedicados a estos rubros.</w:t>
            </w:r>
          </w:p>
          <w:p w14:paraId="4AD704CA" w14:textId="77777777" w:rsidR="005B72C0" w:rsidRDefault="005B72C0" w:rsidP="007F0623">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3.2.3 </w:t>
            </w:r>
            <w:r w:rsidR="004A27D8">
              <w:rPr>
                <w:rFonts w:ascii="Arial" w:hAnsi="Arial" w:cs="Arial"/>
                <w:color w:val="000000"/>
              </w:rPr>
              <w:t>Mejorar caminos e infraestructura a los caminos saca cosechas.</w:t>
            </w:r>
          </w:p>
          <w:p w14:paraId="12570851" w14:textId="77777777" w:rsidR="004A27D8" w:rsidRDefault="004A27D8" w:rsidP="007F0623">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3.2.4  Promover rastro TIF.</w:t>
            </w:r>
          </w:p>
          <w:p w14:paraId="37A270C8" w14:textId="012E6E6D" w:rsidR="004A27D8" w:rsidRPr="004A03B6" w:rsidRDefault="004A27D8" w:rsidP="007F0623">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lastRenderedPageBreak/>
              <w:t>3.2.5 Gestionar la creación de un agroparque</w:t>
            </w:r>
            <w:r w:rsidR="00465D17">
              <w:rPr>
                <w:rFonts w:ascii="Arial" w:hAnsi="Arial" w:cs="Arial"/>
                <w:color w:val="000000"/>
              </w:rPr>
              <w:t xml:space="preserve"> o zona industrial.</w:t>
            </w:r>
          </w:p>
        </w:tc>
      </w:tr>
      <w:tr w:rsidR="00883B8D" w14:paraId="54856566" w14:textId="77777777" w:rsidTr="00554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0255309" w14:textId="77777777" w:rsidR="00883B8D" w:rsidRPr="004A03B6" w:rsidRDefault="00883B8D" w:rsidP="007F0623">
            <w:pPr>
              <w:pStyle w:val="NormalWeb"/>
              <w:shd w:val="clear" w:color="auto" w:fill="FFFFFF"/>
              <w:spacing w:before="0" w:beforeAutospacing="0" w:after="150" w:afterAutospacing="0"/>
              <w:jc w:val="both"/>
              <w:rPr>
                <w:rFonts w:ascii="Arial" w:hAnsi="Arial" w:cs="Arial"/>
                <w:b/>
                <w:bCs/>
                <w:color w:val="000000"/>
              </w:rPr>
            </w:pPr>
          </w:p>
          <w:p w14:paraId="17B799D6" w14:textId="77777777" w:rsidR="00C238CE" w:rsidRDefault="00C238CE" w:rsidP="007F0623">
            <w:pPr>
              <w:pStyle w:val="NormalWeb"/>
              <w:shd w:val="clear" w:color="auto" w:fill="FFFFFF"/>
              <w:spacing w:before="0" w:beforeAutospacing="0" w:after="150" w:afterAutospacing="0"/>
              <w:jc w:val="center"/>
              <w:rPr>
                <w:rFonts w:ascii="Arial" w:hAnsi="Arial" w:cs="Arial"/>
                <w:b/>
                <w:bCs/>
                <w:i w:val="0"/>
                <w:iCs w:val="0"/>
                <w:color w:val="000000"/>
              </w:rPr>
            </w:pPr>
          </w:p>
          <w:p w14:paraId="1F9AE14D" w14:textId="079FC790" w:rsidR="00883B8D" w:rsidRDefault="00883B8D" w:rsidP="007F0623">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5C6CBB71" w14:textId="77777777" w:rsidR="00883B8D" w:rsidRDefault="00883B8D"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6A06671" w14:textId="77777777" w:rsidR="00482A78" w:rsidRDefault="00482A78"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3.2.1.1</w:t>
            </w:r>
            <w:r w:rsidR="007745D8">
              <w:rPr>
                <w:rFonts w:ascii="Arial" w:hAnsi="Arial" w:cs="Arial"/>
                <w:color w:val="000000"/>
              </w:rPr>
              <w:t xml:space="preserve"> Documento para proyectos y cartera de proyectos productivos.</w:t>
            </w:r>
          </w:p>
          <w:p w14:paraId="5785DACC" w14:textId="77777777" w:rsidR="007745D8" w:rsidRDefault="007745D8"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3.2.2.1 Censo y padrón actualizado.</w:t>
            </w:r>
          </w:p>
          <w:p w14:paraId="4702173A" w14:textId="77777777" w:rsidR="007745D8" w:rsidRDefault="007745D8"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3.2.3.1 Número de mejoras y población beneficiada.</w:t>
            </w:r>
          </w:p>
          <w:p w14:paraId="34944511" w14:textId="0495393D" w:rsidR="007745D8" w:rsidRDefault="007745D8"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3.2.4.1 Rastro TIF </w:t>
            </w:r>
            <w:r w:rsidR="00E11EB0">
              <w:rPr>
                <w:rFonts w:ascii="Arial" w:hAnsi="Arial" w:cs="Arial"/>
                <w:color w:val="000000"/>
              </w:rPr>
              <w:t>establecid</w:t>
            </w:r>
            <w:r>
              <w:rPr>
                <w:rFonts w:ascii="Arial" w:hAnsi="Arial" w:cs="Arial"/>
                <w:color w:val="000000"/>
              </w:rPr>
              <w:t>o.</w:t>
            </w:r>
          </w:p>
          <w:p w14:paraId="36862D52" w14:textId="6070F8FE" w:rsidR="007745D8" w:rsidRDefault="007745D8" w:rsidP="007F0623">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3.2.5.1 Proyecto y/o ejecución de agroparque</w:t>
            </w:r>
            <w:r w:rsidR="00465D17">
              <w:rPr>
                <w:rFonts w:ascii="Arial" w:hAnsi="Arial" w:cs="Arial"/>
                <w:color w:val="000000"/>
              </w:rPr>
              <w:t xml:space="preserve"> o zona industrial.</w:t>
            </w:r>
          </w:p>
        </w:tc>
      </w:tr>
      <w:tr w:rsidR="00520DCE" w:rsidRPr="009550B4" w14:paraId="6FCCCE07" w14:textId="77777777" w:rsidTr="00554291">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3D6D0BC6" w14:textId="77777777" w:rsidR="00520DCE" w:rsidRDefault="00520DCE" w:rsidP="007F0623">
            <w:pPr>
              <w:pStyle w:val="NormalWeb"/>
              <w:spacing w:before="0" w:beforeAutospacing="0" w:after="150" w:afterAutospacing="0"/>
              <w:jc w:val="center"/>
              <w:rPr>
                <w:rFonts w:ascii="Arial" w:hAnsi="Arial" w:cs="Arial"/>
                <w:b/>
                <w:bCs/>
                <w:i w:val="0"/>
                <w:iCs w:val="0"/>
                <w:color w:val="000000"/>
              </w:rPr>
            </w:pPr>
          </w:p>
          <w:p w14:paraId="38E978D1" w14:textId="77777777" w:rsidR="00520DCE" w:rsidRPr="009550B4" w:rsidRDefault="00520DCE" w:rsidP="007F0623">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520DCE" w:rsidRPr="004A03B6" w14:paraId="73EA075E" w14:textId="77777777" w:rsidTr="007F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F08D629" w14:textId="77777777" w:rsidR="00520DCE" w:rsidRDefault="00520DCE" w:rsidP="007F0623">
            <w:pPr>
              <w:pStyle w:val="NormalWeb"/>
              <w:shd w:val="clear" w:color="auto" w:fill="FFFFFF"/>
              <w:spacing w:before="0" w:beforeAutospacing="0" w:after="150" w:afterAutospacing="0"/>
              <w:jc w:val="both"/>
              <w:rPr>
                <w:rFonts w:ascii="Arial" w:hAnsi="Arial" w:cs="Arial"/>
                <w:b/>
                <w:bCs/>
                <w:color w:val="000000"/>
              </w:rPr>
            </w:pPr>
          </w:p>
          <w:p w14:paraId="310CA0DD" w14:textId="756FFABD" w:rsidR="00520DCE" w:rsidRDefault="00520DCE" w:rsidP="007F0623">
            <w:pPr>
              <w:pStyle w:val="NormalWeb"/>
              <w:shd w:val="clear" w:color="auto" w:fill="FFFFFF"/>
              <w:spacing w:before="0" w:beforeAutospacing="0" w:after="150" w:afterAutospacing="0"/>
              <w:jc w:val="both"/>
              <w:rPr>
                <w:rFonts w:ascii="Arial" w:hAnsi="Arial" w:cs="Arial"/>
                <w:color w:val="000000"/>
              </w:rPr>
            </w:pPr>
            <w:r>
              <w:rPr>
                <w:rFonts w:ascii="Arial" w:hAnsi="Arial" w:cs="Arial"/>
                <w:b/>
                <w:bCs/>
                <w:color w:val="000000"/>
              </w:rPr>
              <w:t>3</w:t>
            </w:r>
            <w:r w:rsidRPr="009550B4">
              <w:rPr>
                <w:rFonts w:ascii="Arial" w:hAnsi="Arial" w:cs="Arial"/>
                <w:b/>
                <w:bCs/>
                <w:color w:val="000000"/>
              </w:rPr>
              <w:t>.</w:t>
            </w:r>
            <w:r>
              <w:rPr>
                <w:rFonts w:ascii="Arial" w:hAnsi="Arial" w:cs="Arial"/>
                <w:b/>
                <w:bCs/>
                <w:color w:val="000000"/>
              </w:rPr>
              <w:t>3</w:t>
            </w:r>
            <w:r w:rsidR="00192F87">
              <w:rPr>
                <w:rFonts w:ascii="Arial" w:hAnsi="Arial" w:cs="Arial"/>
                <w:color w:val="000000"/>
              </w:rPr>
              <w:t xml:space="preserve"> </w:t>
            </w:r>
            <w:r w:rsidR="00192F87" w:rsidRPr="00192F87">
              <w:rPr>
                <w:rFonts w:ascii="Arial" w:hAnsi="Arial" w:cs="Arial"/>
                <w:b/>
                <w:bCs/>
                <w:color w:val="000000"/>
              </w:rPr>
              <w:t>Generar mecanismos para impulsar proyectos específicos en grupos vulnerables.</w:t>
            </w:r>
          </w:p>
          <w:p w14:paraId="7E1DA927" w14:textId="77777777" w:rsidR="00520DCE" w:rsidRPr="009550B4" w:rsidRDefault="00520DCE" w:rsidP="007F0623">
            <w:pPr>
              <w:pStyle w:val="NormalWeb"/>
              <w:shd w:val="clear" w:color="auto" w:fill="FFFFFF"/>
              <w:spacing w:before="0" w:beforeAutospacing="0" w:after="150" w:afterAutospacing="0"/>
              <w:jc w:val="both"/>
              <w:rPr>
                <w:rFonts w:ascii="Arial" w:hAnsi="Arial" w:cs="Arial"/>
                <w:b/>
                <w:bCs/>
                <w:color w:val="000000"/>
              </w:rPr>
            </w:pPr>
          </w:p>
          <w:p w14:paraId="52EF3FD8" w14:textId="77777777" w:rsidR="00520DCE" w:rsidRPr="009550B4" w:rsidRDefault="00520DCE" w:rsidP="007F0623">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3F7112EB" w14:textId="77777777" w:rsidR="00520DCE" w:rsidRDefault="00520DCE"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3E7741F" w14:textId="53D412E4" w:rsidR="00192F87" w:rsidRDefault="00192F87" w:rsidP="00192F8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3.3.1 Asesorar a productores para la obtención de recursos extraordinarios.</w:t>
            </w:r>
          </w:p>
          <w:p w14:paraId="09E5A84C" w14:textId="37280BCC" w:rsidR="009B7E0F" w:rsidRDefault="009B7E0F" w:rsidP="00192F8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C3257">
              <w:rPr>
                <w:rFonts w:ascii="Arial" w:hAnsi="Arial" w:cs="Arial"/>
                <w:color w:val="000000"/>
              </w:rPr>
              <w:t>3.</w:t>
            </w:r>
            <w:r w:rsidR="003C3257" w:rsidRPr="003C3257">
              <w:rPr>
                <w:rFonts w:ascii="Arial" w:hAnsi="Arial" w:cs="Arial"/>
                <w:color w:val="000000"/>
              </w:rPr>
              <w:t>3.2 Impulsar la producción y el consumo de productos o servicios ofrecidos por grupos sociales</w:t>
            </w:r>
            <w:r w:rsidR="003C3257">
              <w:rPr>
                <w:rFonts w:ascii="Arial" w:hAnsi="Arial" w:cs="Arial"/>
                <w:color w:val="000000"/>
              </w:rPr>
              <w:t xml:space="preserve"> vulnerables.</w:t>
            </w:r>
          </w:p>
          <w:p w14:paraId="16595526" w14:textId="390BAB35" w:rsidR="003C3257" w:rsidRDefault="003C3257" w:rsidP="00192F8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3.3.3 </w:t>
            </w:r>
            <w:r w:rsidR="00947C92">
              <w:rPr>
                <w:rFonts w:ascii="Arial" w:hAnsi="Arial" w:cs="Arial"/>
                <w:color w:val="000000"/>
              </w:rPr>
              <w:t>Gestionar la creación o adecuación de espacios de mercados.</w:t>
            </w:r>
          </w:p>
          <w:p w14:paraId="0FB3D112" w14:textId="235A501F" w:rsidR="00947C92" w:rsidRPr="003C3257" w:rsidRDefault="00947C92" w:rsidP="00192F8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3.3.4 Vincular a grupos vulnerables a través de asociaciones o cooperativas.</w:t>
            </w:r>
          </w:p>
          <w:p w14:paraId="125221DE" w14:textId="0D6B3122" w:rsidR="00520DCE" w:rsidRPr="004A03B6" w:rsidRDefault="00520DCE"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520DCE" w14:paraId="35DF9C54" w14:textId="77777777" w:rsidTr="007F0623">
        <w:tc>
          <w:tcPr>
            <w:cnfStyle w:val="001000000000" w:firstRow="0" w:lastRow="0" w:firstColumn="1" w:lastColumn="0" w:oddVBand="0" w:evenVBand="0" w:oddHBand="0" w:evenHBand="0" w:firstRowFirstColumn="0" w:firstRowLastColumn="0" w:lastRowFirstColumn="0" w:lastRowLastColumn="0"/>
            <w:tcW w:w="4414" w:type="dxa"/>
          </w:tcPr>
          <w:p w14:paraId="74298ECE" w14:textId="77777777" w:rsidR="00520DCE" w:rsidRPr="004A03B6" w:rsidRDefault="00520DCE" w:rsidP="007F0623">
            <w:pPr>
              <w:pStyle w:val="NormalWeb"/>
              <w:shd w:val="clear" w:color="auto" w:fill="FFFFFF"/>
              <w:spacing w:before="0" w:beforeAutospacing="0" w:after="150" w:afterAutospacing="0"/>
              <w:jc w:val="both"/>
              <w:rPr>
                <w:rFonts w:ascii="Arial" w:hAnsi="Arial" w:cs="Arial"/>
                <w:b/>
                <w:bCs/>
                <w:color w:val="000000"/>
              </w:rPr>
            </w:pPr>
          </w:p>
          <w:p w14:paraId="79585B69" w14:textId="77777777" w:rsidR="00520DCE" w:rsidRDefault="00520DCE" w:rsidP="007F0623">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4DB7BE9C" w14:textId="1AEE2E87" w:rsidR="00520DCE" w:rsidRDefault="000D4B5F"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3.3.1.1 Cantidad de recursos obtenidos y población beneficiada.</w:t>
            </w:r>
          </w:p>
          <w:p w14:paraId="3E7BA87E" w14:textId="25300C7D" w:rsidR="000D4B5F" w:rsidRDefault="000D4B5F"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3.3.2.1 </w:t>
            </w:r>
            <w:r w:rsidR="001402B5">
              <w:rPr>
                <w:rFonts w:ascii="Arial" w:hAnsi="Arial" w:cs="Arial"/>
                <w:color w:val="000000"/>
              </w:rPr>
              <w:t>Número de acciones o programas.</w:t>
            </w:r>
          </w:p>
          <w:p w14:paraId="3F5BE988" w14:textId="55E404F8" w:rsidR="001402B5" w:rsidRDefault="001402B5"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3.3.3.1 </w:t>
            </w:r>
            <w:r w:rsidR="00710E74">
              <w:rPr>
                <w:rFonts w:ascii="Arial" w:hAnsi="Arial" w:cs="Arial"/>
                <w:color w:val="000000"/>
              </w:rPr>
              <w:t>Número de adecuaciones o mejoras realizadas.</w:t>
            </w:r>
          </w:p>
          <w:p w14:paraId="279F8B44" w14:textId="22E9F73A" w:rsidR="00710E74" w:rsidRDefault="00710E74"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3.3.4.1 Número de acciones emprendidas y asociaciones creadas.</w:t>
            </w:r>
          </w:p>
          <w:p w14:paraId="1D183D11" w14:textId="2E6E7EB3" w:rsidR="00192F87" w:rsidRDefault="00192F87" w:rsidP="00192F8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C0EFBD4" w14:textId="41294212" w:rsidR="00520DCE" w:rsidRDefault="00520DCE"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7A0E1042" w14:textId="0892AEA3" w:rsidR="00F920BF" w:rsidRDefault="00F920BF" w:rsidP="003B6162">
      <w:pPr>
        <w:jc w:val="both"/>
        <w:rPr>
          <w:rFonts w:ascii="Arial" w:hAnsi="Arial" w:cs="Arial"/>
          <w:noProof/>
          <w:sz w:val="24"/>
          <w:szCs w:val="24"/>
        </w:rPr>
      </w:pPr>
    </w:p>
    <w:p w14:paraId="7E426406" w14:textId="54043EF4" w:rsidR="00F920BF" w:rsidRDefault="00F920BF" w:rsidP="003B6162">
      <w:pPr>
        <w:jc w:val="both"/>
        <w:rPr>
          <w:rFonts w:ascii="Arial" w:hAnsi="Arial" w:cs="Arial"/>
          <w:noProof/>
          <w:sz w:val="24"/>
          <w:szCs w:val="24"/>
        </w:rPr>
      </w:pPr>
    </w:p>
    <w:p w14:paraId="41EFEB62" w14:textId="2C25F927" w:rsidR="00F920BF" w:rsidRDefault="00F920BF" w:rsidP="003B6162">
      <w:pPr>
        <w:jc w:val="both"/>
        <w:rPr>
          <w:rFonts w:ascii="Arial" w:hAnsi="Arial" w:cs="Arial"/>
          <w:noProof/>
          <w:sz w:val="24"/>
          <w:szCs w:val="24"/>
        </w:rPr>
      </w:pPr>
    </w:p>
    <w:p w14:paraId="47D40BE2" w14:textId="2CD8B837" w:rsidR="00F920BF" w:rsidRDefault="00F920BF" w:rsidP="003B6162">
      <w:pPr>
        <w:jc w:val="both"/>
        <w:rPr>
          <w:rFonts w:ascii="Arial" w:hAnsi="Arial" w:cs="Arial"/>
          <w:noProof/>
          <w:sz w:val="24"/>
          <w:szCs w:val="24"/>
        </w:rPr>
      </w:pPr>
    </w:p>
    <w:p w14:paraId="111FEB07" w14:textId="1088253E" w:rsidR="00F920BF" w:rsidRDefault="00F920BF" w:rsidP="003B6162">
      <w:pPr>
        <w:jc w:val="both"/>
        <w:rPr>
          <w:rFonts w:ascii="Arial" w:hAnsi="Arial" w:cs="Arial"/>
          <w:noProof/>
          <w:sz w:val="24"/>
          <w:szCs w:val="24"/>
        </w:rPr>
      </w:pPr>
    </w:p>
    <w:p w14:paraId="520969C1" w14:textId="4E2AEDB9" w:rsidR="00F920BF" w:rsidRDefault="00F920BF" w:rsidP="003B6162">
      <w:pPr>
        <w:jc w:val="both"/>
        <w:rPr>
          <w:rFonts w:ascii="Arial" w:hAnsi="Arial" w:cs="Arial"/>
          <w:noProof/>
          <w:sz w:val="24"/>
          <w:szCs w:val="24"/>
        </w:rPr>
      </w:pPr>
    </w:p>
    <w:p w14:paraId="748DF144" w14:textId="2BAFC257" w:rsidR="00E8458C" w:rsidRPr="00E8458C" w:rsidRDefault="00E8458C" w:rsidP="00060089">
      <w:pPr>
        <w:pStyle w:val="Citadestacada"/>
        <w:numPr>
          <w:ilvl w:val="0"/>
          <w:numId w:val="22"/>
        </w:numPr>
        <w:rPr>
          <w:rFonts w:ascii="Arial" w:hAnsi="Arial" w:cs="Arial"/>
          <w:i w:val="0"/>
          <w:iCs w:val="0"/>
          <w:color w:val="1F3864" w:themeColor="accent1" w:themeShade="80"/>
          <w:sz w:val="36"/>
          <w:szCs w:val="36"/>
        </w:rPr>
      </w:pPr>
      <w:r w:rsidRPr="00E8458C">
        <w:rPr>
          <w:rFonts w:ascii="Arial" w:hAnsi="Arial" w:cs="Arial"/>
          <w:i w:val="0"/>
          <w:iCs w:val="0"/>
          <w:color w:val="1F3864" w:themeColor="accent1" w:themeShade="80"/>
          <w:sz w:val="36"/>
          <w:szCs w:val="36"/>
        </w:rPr>
        <w:t>Eje Estratégico para el Medio Ambiente.</w:t>
      </w:r>
    </w:p>
    <w:p w14:paraId="4F25D421" w14:textId="5C695495" w:rsidR="00366DE7" w:rsidRDefault="00A875A8" w:rsidP="00E04CEC">
      <w:pPr>
        <w:spacing w:before="100" w:beforeAutospacing="1" w:after="100" w:afterAutospacing="1" w:line="240" w:lineRule="auto"/>
        <w:jc w:val="both"/>
        <w:rPr>
          <w:rFonts w:ascii="Arial" w:eastAsia="Times New Roman" w:hAnsi="Arial" w:cs="Arial"/>
          <w:sz w:val="24"/>
          <w:szCs w:val="24"/>
          <w:lang w:eastAsia="es-MX"/>
        </w:rPr>
      </w:pPr>
      <w:r w:rsidRPr="00FE6D13">
        <w:rPr>
          <w:rFonts w:ascii="Arial" w:eastAsia="Times New Roman" w:hAnsi="Arial" w:cs="Arial"/>
          <w:sz w:val="24"/>
          <w:szCs w:val="24"/>
          <w:lang w:eastAsia="es-MX"/>
        </w:rPr>
        <w:t>Las diversas Planeaciones centran un tema central que debe ser atendido por todos</w:t>
      </w:r>
      <w:r w:rsidR="00C1040F">
        <w:rPr>
          <w:rFonts w:ascii="Arial" w:eastAsia="Times New Roman" w:hAnsi="Arial" w:cs="Arial"/>
          <w:sz w:val="24"/>
          <w:szCs w:val="24"/>
          <w:lang w:eastAsia="es-MX"/>
        </w:rPr>
        <w:t>:</w:t>
      </w:r>
      <w:r w:rsidRPr="00FE6D13">
        <w:rPr>
          <w:rFonts w:ascii="Arial" w:eastAsia="Times New Roman" w:hAnsi="Arial" w:cs="Arial"/>
          <w:sz w:val="24"/>
          <w:szCs w:val="24"/>
          <w:lang w:eastAsia="es-MX"/>
        </w:rPr>
        <w:t xml:space="preserve"> </w:t>
      </w:r>
      <w:r w:rsidR="006F57FA">
        <w:rPr>
          <w:rFonts w:ascii="Arial" w:eastAsia="Times New Roman" w:hAnsi="Arial" w:cs="Arial"/>
          <w:sz w:val="24"/>
          <w:szCs w:val="24"/>
          <w:lang w:eastAsia="es-MX"/>
        </w:rPr>
        <w:t xml:space="preserve">El tema ambiental </w:t>
      </w:r>
      <w:r w:rsidR="00C1040F">
        <w:rPr>
          <w:rFonts w:ascii="Arial" w:eastAsia="Times New Roman" w:hAnsi="Arial" w:cs="Arial"/>
          <w:sz w:val="24"/>
          <w:szCs w:val="24"/>
          <w:lang w:eastAsia="es-MX"/>
        </w:rPr>
        <w:t>y de cambio climático</w:t>
      </w:r>
      <w:r w:rsidR="00E04CEC">
        <w:rPr>
          <w:rFonts w:ascii="Arial" w:eastAsia="Times New Roman" w:hAnsi="Arial" w:cs="Arial"/>
          <w:sz w:val="24"/>
          <w:szCs w:val="24"/>
          <w:lang w:eastAsia="es-MX"/>
        </w:rPr>
        <w:t>, que</w:t>
      </w:r>
      <w:r w:rsidR="00C1040F">
        <w:rPr>
          <w:rFonts w:ascii="Arial" w:eastAsia="Times New Roman" w:hAnsi="Arial" w:cs="Arial"/>
          <w:sz w:val="24"/>
          <w:szCs w:val="24"/>
          <w:lang w:eastAsia="es-MX"/>
        </w:rPr>
        <w:t xml:space="preserve"> </w:t>
      </w:r>
      <w:r w:rsidR="006F57FA">
        <w:rPr>
          <w:rFonts w:ascii="Arial" w:eastAsia="Times New Roman" w:hAnsi="Arial" w:cs="Arial"/>
          <w:sz w:val="24"/>
          <w:szCs w:val="24"/>
          <w:lang w:eastAsia="es-MX"/>
        </w:rPr>
        <w:t>ha</w:t>
      </w:r>
      <w:r w:rsidR="00C1040F">
        <w:rPr>
          <w:rFonts w:ascii="Arial" w:eastAsia="Times New Roman" w:hAnsi="Arial" w:cs="Arial"/>
          <w:sz w:val="24"/>
          <w:szCs w:val="24"/>
          <w:lang w:eastAsia="es-MX"/>
        </w:rPr>
        <w:t>n</w:t>
      </w:r>
      <w:r w:rsidR="006F57FA">
        <w:rPr>
          <w:rFonts w:ascii="Arial" w:eastAsia="Times New Roman" w:hAnsi="Arial" w:cs="Arial"/>
          <w:sz w:val="24"/>
          <w:szCs w:val="24"/>
          <w:lang w:eastAsia="es-MX"/>
        </w:rPr>
        <w:t xml:space="preserve"> venido a colocarse como un eje fundamental para cualquier </w:t>
      </w:r>
      <w:r w:rsidR="00366DE7">
        <w:rPr>
          <w:rFonts w:ascii="Arial" w:eastAsia="Times New Roman" w:hAnsi="Arial" w:cs="Arial"/>
          <w:sz w:val="24"/>
          <w:szCs w:val="24"/>
          <w:lang w:eastAsia="es-MX"/>
        </w:rPr>
        <w:t xml:space="preserve">agenda de gobierno o de la propia sociedad. </w:t>
      </w:r>
    </w:p>
    <w:p w14:paraId="57477C37" w14:textId="329C76DE" w:rsidR="00C1040F" w:rsidRDefault="00C1040F" w:rsidP="00C1060B">
      <w:pPr>
        <w:spacing w:before="100" w:beforeAutospacing="1" w:after="100" w:afterAutospacing="1" w:line="240" w:lineRule="auto"/>
        <w:jc w:val="both"/>
        <w:rPr>
          <w:rFonts w:ascii="Arial" w:eastAsia="Times New Roman" w:hAnsi="Arial" w:cs="Arial"/>
          <w:sz w:val="24"/>
          <w:szCs w:val="24"/>
          <w:lang w:eastAsia="es-MX"/>
        </w:rPr>
      </w:pPr>
      <w:r w:rsidRPr="00C1060B">
        <w:rPr>
          <w:rFonts w:ascii="Arial" w:eastAsia="Times New Roman" w:hAnsi="Arial" w:cs="Arial"/>
          <w:sz w:val="24"/>
          <w:szCs w:val="24"/>
          <w:lang w:eastAsia="es-MX"/>
        </w:rPr>
        <w:t xml:space="preserve">La ONU </w:t>
      </w:r>
      <w:r w:rsidR="00C1060B" w:rsidRPr="00C1060B">
        <w:rPr>
          <w:rFonts w:ascii="Arial" w:eastAsia="Times New Roman" w:hAnsi="Arial" w:cs="Arial"/>
          <w:sz w:val="24"/>
          <w:szCs w:val="24"/>
          <w:lang w:eastAsia="es-MX"/>
        </w:rPr>
        <w:t xml:space="preserve">y otros organismos internacionales, </w:t>
      </w:r>
      <w:r w:rsidRPr="00C1060B">
        <w:rPr>
          <w:rFonts w:ascii="Arial" w:eastAsia="Times New Roman" w:hAnsi="Arial" w:cs="Arial"/>
          <w:sz w:val="24"/>
          <w:szCs w:val="24"/>
          <w:lang w:eastAsia="es-MX"/>
        </w:rPr>
        <w:t>present</w:t>
      </w:r>
      <w:r w:rsidR="00C1060B" w:rsidRPr="00C1060B">
        <w:rPr>
          <w:rFonts w:ascii="Arial" w:eastAsia="Times New Roman" w:hAnsi="Arial" w:cs="Arial"/>
          <w:sz w:val="24"/>
          <w:szCs w:val="24"/>
          <w:lang w:eastAsia="es-MX"/>
        </w:rPr>
        <w:t>an cada vez más información qu</w:t>
      </w:r>
      <w:r w:rsidRPr="00C1060B">
        <w:rPr>
          <w:rFonts w:ascii="Arial" w:eastAsia="Times New Roman" w:hAnsi="Arial" w:cs="Arial"/>
          <w:sz w:val="24"/>
          <w:szCs w:val="24"/>
          <w:lang w:eastAsia="es-MX"/>
        </w:rPr>
        <w:t>e revela</w:t>
      </w:r>
      <w:r w:rsidR="00C1060B" w:rsidRPr="00C1060B">
        <w:rPr>
          <w:rFonts w:ascii="Arial" w:eastAsia="Times New Roman" w:hAnsi="Arial" w:cs="Arial"/>
          <w:sz w:val="24"/>
          <w:szCs w:val="24"/>
          <w:lang w:eastAsia="es-MX"/>
        </w:rPr>
        <w:t>n</w:t>
      </w:r>
      <w:r w:rsidRPr="00C1060B">
        <w:rPr>
          <w:rFonts w:ascii="Arial" w:eastAsia="Times New Roman" w:hAnsi="Arial" w:cs="Arial"/>
          <w:sz w:val="24"/>
          <w:szCs w:val="24"/>
          <w:lang w:eastAsia="es-MX"/>
        </w:rPr>
        <w:t xml:space="preserve"> líneas</w:t>
      </w:r>
      <w:r w:rsidR="00C1060B" w:rsidRPr="00C1060B">
        <w:rPr>
          <w:rFonts w:ascii="Arial" w:eastAsia="Times New Roman" w:hAnsi="Arial" w:cs="Arial"/>
          <w:sz w:val="24"/>
          <w:szCs w:val="24"/>
          <w:lang w:eastAsia="es-MX"/>
        </w:rPr>
        <w:t xml:space="preserve"> problemáticas</w:t>
      </w:r>
      <w:r w:rsidRPr="00C1060B">
        <w:rPr>
          <w:rFonts w:ascii="Arial" w:eastAsia="Times New Roman" w:hAnsi="Arial" w:cs="Arial"/>
          <w:sz w:val="24"/>
          <w:szCs w:val="24"/>
          <w:lang w:eastAsia="es-MX"/>
        </w:rPr>
        <w:t xml:space="preserve"> que debemos atender como sociedad</w:t>
      </w:r>
      <w:r w:rsidR="00C1060B" w:rsidRPr="00C1060B">
        <w:rPr>
          <w:rFonts w:ascii="Arial" w:eastAsia="Times New Roman" w:hAnsi="Arial" w:cs="Arial"/>
          <w:sz w:val="24"/>
          <w:szCs w:val="24"/>
          <w:lang w:eastAsia="es-MX"/>
        </w:rPr>
        <w:t>, tales como los relacionados al grave cambio climático</w:t>
      </w:r>
      <w:r w:rsidR="00C1060B" w:rsidRPr="00C1060B">
        <w:rPr>
          <w:rFonts w:ascii="Arial" w:hAnsi="Arial" w:cs="Arial"/>
          <w:color w:val="3F3F42"/>
          <w:sz w:val="24"/>
          <w:szCs w:val="24"/>
        </w:rPr>
        <w:t xml:space="preserve">, </w:t>
      </w:r>
      <w:r w:rsidR="00C1060B" w:rsidRPr="00D27DA5">
        <w:rPr>
          <w:rFonts w:ascii="Arial" w:hAnsi="Arial" w:cs="Arial"/>
          <w:sz w:val="24"/>
          <w:szCs w:val="24"/>
        </w:rPr>
        <w:t xml:space="preserve">a los cambios </w:t>
      </w:r>
      <w:r w:rsidR="00C1060B" w:rsidRPr="00C1060B">
        <w:rPr>
          <w:rFonts w:ascii="Arial" w:hAnsi="Arial" w:cs="Arial"/>
          <w:color w:val="3F3F42"/>
          <w:sz w:val="24"/>
          <w:szCs w:val="24"/>
        </w:rPr>
        <w:t>en l</w:t>
      </w:r>
      <w:r w:rsidRPr="00C1060B">
        <w:rPr>
          <w:rFonts w:ascii="Arial" w:eastAsia="Times New Roman" w:hAnsi="Arial" w:cs="Arial"/>
          <w:sz w:val="24"/>
          <w:szCs w:val="24"/>
          <w:lang w:eastAsia="es-MX"/>
        </w:rPr>
        <w:t>a</w:t>
      </w:r>
      <w:r w:rsidR="00C1060B" w:rsidRPr="00C1060B">
        <w:rPr>
          <w:rFonts w:ascii="Arial" w:eastAsia="Times New Roman" w:hAnsi="Arial" w:cs="Arial"/>
          <w:sz w:val="24"/>
          <w:szCs w:val="24"/>
          <w:lang w:eastAsia="es-MX"/>
        </w:rPr>
        <w:t xml:space="preserve">s </w:t>
      </w:r>
      <w:r w:rsidRPr="00C1060B">
        <w:rPr>
          <w:rFonts w:ascii="Arial" w:eastAsia="Times New Roman" w:hAnsi="Arial" w:cs="Arial"/>
          <w:sz w:val="24"/>
          <w:szCs w:val="24"/>
          <w:lang w:eastAsia="es-MX"/>
        </w:rPr>
        <w:t>temperatura</w:t>
      </w:r>
      <w:r w:rsidR="00C1060B" w:rsidRPr="00C1060B">
        <w:rPr>
          <w:rFonts w:ascii="Arial" w:eastAsia="Times New Roman" w:hAnsi="Arial" w:cs="Arial"/>
          <w:sz w:val="24"/>
          <w:szCs w:val="24"/>
          <w:lang w:eastAsia="es-MX"/>
        </w:rPr>
        <w:t xml:space="preserve">s mundiales, los relacionados al </w:t>
      </w:r>
      <w:r w:rsidRPr="00C1060B">
        <w:rPr>
          <w:rFonts w:ascii="Arial" w:eastAsia="Times New Roman" w:hAnsi="Arial" w:cs="Arial"/>
          <w:sz w:val="24"/>
          <w:szCs w:val="24"/>
          <w:lang w:eastAsia="es-MX"/>
        </w:rPr>
        <w:t xml:space="preserve">nivel del mar </w:t>
      </w:r>
      <w:r w:rsidR="00C1060B" w:rsidRPr="00C1060B">
        <w:rPr>
          <w:rFonts w:ascii="Arial" w:eastAsia="Times New Roman" w:hAnsi="Arial" w:cs="Arial"/>
          <w:sz w:val="24"/>
          <w:szCs w:val="24"/>
          <w:lang w:eastAsia="es-MX"/>
        </w:rPr>
        <w:t xml:space="preserve">que </w:t>
      </w:r>
      <w:r w:rsidRPr="00C1060B">
        <w:rPr>
          <w:rFonts w:ascii="Arial" w:eastAsia="Times New Roman" w:hAnsi="Arial" w:cs="Arial"/>
          <w:sz w:val="24"/>
          <w:szCs w:val="24"/>
          <w:lang w:eastAsia="es-MX"/>
        </w:rPr>
        <w:t>continuará</w:t>
      </w:r>
      <w:r w:rsidR="00C1060B" w:rsidRPr="00C1060B">
        <w:rPr>
          <w:rFonts w:ascii="Arial" w:eastAsia="Times New Roman" w:hAnsi="Arial" w:cs="Arial"/>
          <w:sz w:val="24"/>
          <w:szCs w:val="24"/>
          <w:lang w:eastAsia="es-MX"/>
        </w:rPr>
        <w:t>n</w:t>
      </w:r>
      <w:r w:rsidRPr="00C1060B">
        <w:rPr>
          <w:rFonts w:ascii="Arial" w:eastAsia="Times New Roman" w:hAnsi="Arial" w:cs="Arial"/>
          <w:sz w:val="24"/>
          <w:szCs w:val="24"/>
          <w:lang w:eastAsia="es-MX"/>
        </w:rPr>
        <w:t xml:space="preserve"> aumentando</w:t>
      </w:r>
      <w:r w:rsidR="00C1060B" w:rsidRPr="00C1060B">
        <w:rPr>
          <w:rFonts w:ascii="Arial" w:eastAsia="Times New Roman" w:hAnsi="Arial" w:cs="Arial"/>
          <w:sz w:val="24"/>
          <w:szCs w:val="24"/>
          <w:lang w:eastAsia="es-MX"/>
        </w:rPr>
        <w:t>, a las graves consecuencias de la deforestación</w:t>
      </w:r>
      <w:r w:rsidR="00C1060B">
        <w:rPr>
          <w:rFonts w:ascii="Arial" w:eastAsia="Times New Roman" w:hAnsi="Arial" w:cs="Arial"/>
          <w:sz w:val="24"/>
          <w:szCs w:val="24"/>
          <w:lang w:eastAsia="es-MX"/>
        </w:rPr>
        <w:t xml:space="preserve"> y destrucción de ecosistemas</w:t>
      </w:r>
      <w:r w:rsidR="00D27DA5">
        <w:rPr>
          <w:rFonts w:ascii="Arial" w:eastAsia="Times New Roman" w:hAnsi="Arial" w:cs="Arial"/>
          <w:sz w:val="24"/>
          <w:szCs w:val="24"/>
          <w:lang w:eastAsia="es-MX"/>
        </w:rPr>
        <w:t>, así como los relativos al preocupante acceso al agua y otros bienes naturales, por mencionar algunos.</w:t>
      </w:r>
    </w:p>
    <w:p w14:paraId="3788E184" w14:textId="512F8733" w:rsidR="002D0EB8" w:rsidRDefault="002D0EB8" w:rsidP="00C1060B">
      <w:pPr>
        <w:spacing w:before="100" w:beforeAutospacing="1" w:after="100" w:afterAutospacing="1"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Entre los ODS-ONU, se destacan los siguientes para asuntos ambientales:</w:t>
      </w:r>
    </w:p>
    <w:p w14:paraId="647B84D6" w14:textId="6EDF87A2" w:rsidR="002D0EB8" w:rsidRDefault="003A0186" w:rsidP="002D0EB8">
      <w:pPr>
        <w:pStyle w:val="Prrafodelista"/>
        <w:numPr>
          <w:ilvl w:val="0"/>
          <w:numId w:val="10"/>
        </w:numPr>
        <w:spacing w:before="100" w:beforeAutospacing="1" w:after="100" w:afterAutospacing="1" w:line="240" w:lineRule="auto"/>
        <w:jc w:val="both"/>
        <w:rPr>
          <w:rFonts w:ascii="Arial" w:eastAsia="Times New Roman" w:hAnsi="Arial" w:cs="Arial"/>
          <w:sz w:val="24"/>
          <w:szCs w:val="24"/>
          <w:lang w:eastAsia="es-MX"/>
        </w:rPr>
      </w:pPr>
      <w:r w:rsidRPr="002D0EB8">
        <w:rPr>
          <w:rFonts w:ascii="Arial" w:eastAsia="Times New Roman" w:hAnsi="Arial" w:cs="Arial"/>
          <w:sz w:val="24"/>
          <w:szCs w:val="24"/>
          <w:lang w:eastAsia="es-MX"/>
        </w:rPr>
        <w:t>Tomar medidas urgentes para combatir el cambio climático y sus efectos.</w:t>
      </w:r>
    </w:p>
    <w:p w14:paraId="1063531B" w14:textId="77777777" w:rsidR="002D0EB8" w:rsidRDefault="002D0EB8" w:rsidP="002D0EB8">
      <w:pPr>
        <w:pStyle w:val="Prrafodelista"/>
        <w:spacing w:before="100" w:beforeAutospacing="1" w:after="100" w:afterAutospacing="1" w:line="240" w:lineRule="auto"/>
        <w:ind w:left="1770"/>
        <w:jc w:val="both"/>
        <w:rPr>
          <w:rFonts w:ascii="Arial" w:eastAsia="Times New Roman" w:hAnsi="Arial" w:cs="Arial"/>
          <w:sz w:val="24"/>
          <w:szCs w:val="24"/>
          <w:lang w:eastAsia="es-MX"/>
        </w:rPr>
      </w:pPr>
    </w:p>
    <w:p w14:paraId="621C330E" w14:textId="4D77F306" w:rsidR="002D0EB8" w:rsidRDefault="003A0186" w:rsidP="002D0EB8">
      <w:pPr>
        <w:pStyle w:val="Prrafodelista"/>
        <w:numPr>
          <w:ilvl w:val="0"/>
          <w:numId w:val="10"/>
        </w:numPr>
        <w:spacing w:before="100" w:beforeAutospacing="1" w:after="100" w:afterAutospacing="1" w:line="240" w:lineRule="auto"/>
        <w:jc w:val="both"/>
        <w:rPr>
          <w:rFonts w:ascii="Arial" w:eastAsia="Times New Roman" w:hAnsi="Arial" w:cs="Arial"/>
          <w:sz w:val="24"/>
          <w:szCs w:val="24"/>
          <w:lang w:eastAsia="es-MX"/>
        </w:rPr>
      </w:pPr>
      <w:r w:rsidRPr="002D0EB8">
        <w:rPr>
          <w:rFonts w:ascii="Arial" w:eastAsia="Times New Roman" w:hAnsi="Arial" w:cs="Arial"/>
          <w:sz w:val="24"/>
          <w:szCs w:val="24"/>
          <w:lang w:eastAsia="es-MX"/>
        </w:rPr>
        <w:t>Conservar y utilizar de forma sostenible los océanos, mares y recursos marinos para lograr el desarrollo sostenible.</w:t>
      </w:r>
    </w:p>
    <w:p w14:paraId="2635929B" w14:textId="77777777" w:rsidR="002D0EB8" w:rsidRPr="002D0EB8" w:rsidRDefault="002D0EB8" w:rsidP="002D0EB8">
      <w:pPr>
        <w:pStyle w:val="Prrafodelista"/>
        <w:jc w:val="both"/>
        <w:rPr>
          <w:rFonts w:ascii="Arial" w:eastAsia="Times New Roman" w:hAnsi="Arial" w:cs="Arial"/>
          <w:sz w:val="24"/>
          <w:szCs w:val="24"/>
          <w:lang w:eastAsia="es-MX"/>
        </w:rPr>
      </w:pPr>
    </w:p>
    <w:p w14:paraId="3010F4CE" w14:textId="7B12AEC6" w:rsidR="003A0186" w:rsidRDefault="003A0186" w:rsidP="002D0EB8">
      <w:pPr>
        <w:pStyle w:val="Prrafodelista"/>
        <w:numPr>
          <w:ilvl w:val="0"/>
          <w:numId w:val="10"/>
        </w:numPr>
        <w:spacing w:before="100" w:beforeAutospacing="1" w:after="100" w:afterAutospacing="1" w:line="240" w:lineRule="auto"/>
        <w:jc w:val="both"/>
        <w:rPr>
          <w:rFonts w:ascii="Arial" w:eastAsia="Times New Roman" w:hAnsi="Arial" w:cs="Arial"/>
          <w:sz w:val="24"/>
          <w:szCs w:val="24"/>
          <w:lang w:eastAsia="es-MX"/>
        </w:rPr>
      </w:pPr>
      <w:r w:rsidRPr="002D0EB8">
        <w:rPr>
          <w:rFonts w:ascii="Arial" w:eastAsia="Times New Roman" w:hAnsi="Arial" w:cs="Arial"/>
          <w:sz w:val="24"/>
          <w:szCs w:val="24"/>
          <w:lang w:eastAsia="es-MX"/>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16C7C9DC" w14:textId="41DEDF20" w:rsidR="00802998" w:rsidRDefault="00802998" w:rsidP="00802998">
      <w:pPr>
        <w:spacing w:before="100" w:beforeAutospacing="1" w:after="100" w:afterAutospacing="1"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El </w:t>
      </w:r>
      <w:r w:rsidR="006A57B2">
        <w:rPr>
          <w:rFonts w:ascii="Arial" w:eastAsia="Times New Roman" w:hAnsi="Arial" w:cs="Arial"/>
          <w:sz w:val="24"/>
          <w:szCs w:val="24"/>
          <w:lang w:eastAsia="es-MX"/>
        </w:rPr>
        <w:t>G</w:t>
      </w:r>
      <w:r>
        <w:rPr>
          <w:rFonts w:ascii="Arial" w:eastAsia="Times New Roman" w:hAnsi="Arial" w:cs="Arial"/>
          <w:sz w:val="24"/>
          <w:szCs w:val="24"/>
          <w:lang w:eastAsia="es-MX"/>
        </w:rPr>
        <w:t xml:space="preserve">obierno </w:t>
      </w:r>
      <w:r w:rsidR="006A57B2">
        <w:rPr>
          <w:rFonts w:ascii="Arial" w:eastAsia="Times New Roman" w:hAnsi="Arial" w:cs="Arial"/>
          <w:sz w:val="24"/>
          <w:szCs w:val="24"/>
          <w:lang w:eastAsia="es-MX"/>
        </w:rPr>
        <w:t>F</w:t>
      </w:r>
      <w:r>
        <w:rPr>
          <w:rFonts w:ascii="Arial" w:eastAsia="Times New Roman" w:hAnsi="Arial" w:cs="Arial"/>
          <w:sz w:val="24"/>
          <w:szCs w:val="24"/>
          <w:lang w:eastAsia="es-MX"/>
        </w:rPr>
        <w:t>ederal atiende estas problemáticas y a través del Programa Sectorial de Medio Ambiente y Recursos Naturales (Promarnat), define 5 líneas estratégicas:</w:t>
      </w:r>
    </w:p>
    <w:p w14:paraId="5B780CA2" w14:textId="77777777" w:rsidR="00802998" w:rsidRPr="00802998" w:rsidRDefault="00802998" w:rsidP="006E06F8">
      <w:pPr>
        <w:numPr>
          <w:ilvl w:val="0"/>
          <w:numId w:val="31"/>
        </w:numPr>
        <w:shd w:val="clear" w:color="auto" w:fill="FFFFFF"/>
        <w:spacing w:before="100" w:beforeAutospacing="1" w:after="100" w:afterAutospacing="1" w:line="276" w:lineRule="auto"/>
        <w:jc w:val="both"/>
        <w:rPr>
          <w:rFonts w:ascii="Arial" w:eastAsia="Times New Roman" w:hAnsi="Arial" w:cs="Arial"/>
          <w:sz w:val="24"/>
          <w:szCs w:val="24"/>
          <w:lang w:eastAsia="es-MX"/>
        </w:rPr>
      </w:pPr>
      <w:r w:rsidRPr="00802998">
        <w:rPr>
          <w:rFonts w:ascii="Arial" w:eastAsia="Times New Roman" w:hAnsi="Arial" w:cs="Arial"/>
          <w:sz w:val="24"/>
          <w:szCs w:val="24"/>
          <w:lang w:eastAsia="es-MX"/>
        </w:rPr>
        <w:t xml:space="preserve">Promover la conservación, protección, restauración y aprovechamiento sustentable de los ecosistemas y su biodiversidad con enfoque territorial y de </w:t>
      </w:r>
      <w:r w:rsidRPr="00802998">
        <w:rPr>
          <w:rFonts w:ascii="Arial" w:eastAsia="Times New Roman" w:hAnsi="Arial" w:cs="Arial"/>
          <w:sz w:val="24"/>
          <w:szCs w:val="24"/>
          <w:lang w:eastAsia="es-MX"/>
        </w:rPr>
        <w:lastRenderedPageBreak/>
        <w:t>derechos humanos, considerando las regiones bioculturales, a fin de mantener ecosistemas funcionales que son la base del bienestar de la población.</w:t>
      </w:r>
    </w:p>
    <w:p w14:paraId="278981CA" w14:textId="77777777" w:rsidR="00802998" w:rsidRPr="00802998" w:rsidRDefault="00802998" w:rsidP="006E06F8">
      <w:pPr>
        <w:numPr>
          <w:ilvl w:val="0"/>
          <w:numId w:val="31"/>
        </w:numPr>
        <w:shd w:val="clear" w:color="auto" w:fill="FFFFFF"/>
        <w:spacing w:before="100" w:beforeAutospacing="1" w:after="100" w:afterAutospacing="1" w:line="276" w:lineRule="auto"/>
        <w:jc w:val="both"/>
        <w:rPr>
          <w:rFonts w:ascii="Arial" w:eastAsia="Times New Roman" w:hAnsi="Arial" w:cs="Arial"/>
          <w:sz w:val="24"/>
          <w:szCs w:val="24"/>
          <w:lang w:eastAsia="es-MX"/>
        </w:rPr>
      </w:pPr>
      <w:r w:rsidRPr="00802998">
        <w:rPr>
          <w:rFonts w:ascii="Arial" w:eastAsia="Times New Roman" w:hAnsi="Arial" w:cs="Arial"/>
          <w:sz w:val="24"/>
          <w:szCs w:val="24"/>
          <w:lang w:eastAsia="es-MX"/>
        </w:rPr>
        <w:t>Fortalecer la acción climática a fin de transitar hacia una economía baja en carbono y una población, ecosistemas, sistemas productivos e infraestructura estratégica resilientes, con el apoyo de los conocimientos científicos, tradicionales y tecnológicos disponibles.</w:t>
      </w:r>
    </w:p>
    <w:p w14:paraId="6144DB2D" w14:textId="77777777" w:rsidR="00802998" w:rsidRPr="00802998" w:rsidRDefault="00802998" w:rsidP="006E06F8">
      <w:pPr>
        <w:numPr>
          <w:ilvl w:val="0"/>
          <w:numId w:val="31"/>
        </w:numPr>
        <w:shd w:val="clear" w:color="auto" w:fill="FFFFFF"/>
        <w:spacing w:before="100" w:beforeAutospacing="1" w:after="100" w:afterAutospacing="1" w:line="276" w:lineRule="auto"/>
        <w:jc w:val="both"/>
        <w:rPr>
          <w:rFonts w:ascii="Arial" w:eastAsia="Times New Roman" w:hAnsi="Arial" w:cs="Arial"/>
          <w:sz w:val="24"/>
          <w:szCs w:val="24"/>
          <w:lang w:eastAsia="es-MX"/>
        </w:rPr>
      </w:pPr>
      <w:r w:rsidRPr="00802998">
        <w:rPr>
          <w:rFonts w:ascii="Arial" w:eastAsia="Times New Roman" w:hAnsi="Arial" w:cs="Arial"/>
          <w:sz w:val="24"/>
          <w:szCs w:val="24"/>
          <w:lang w:eastAsia="es-MX"/>
        </w:rPr>
        <w:t>Promover al agua como pilar de bienestar, manejada por instituciones transparentes, confiables, eficientes y eficaces que velen por un medio ambiente sano y donde una sociedad participativa se involucre en su gestión.</w:t>
      </w:r>
    </w:p>
    <w:p w14:paraId="2999416A" w14:textId="77777777" w:rsidR="00802998" w:rsidRPr="00802998" w:rsidRDefault="00802998" w:rsidP="006E06F8">
      <w:pPr>
        <w:numPr>
          <w:ilvl w:val="0"/>
          <w:numId w:val="31"/>
        </w:numPr>
        <w:shd w:val="clear" w:color="auto" w:fill="FFFFFF"/>
        <w:spacing w:before="100" w:beforeAutospacing="1" w:after="100" w:afterAutospacing="1" w:line="276" w:lineRule="auto"/>
        <w:jc w:val="both"/>
        <w:rPr>
          <w:rFonts w:ascii="Arial" w:eastAsia="Times New Roman" w:hAnsi="Arial" w:cs="Arial"/>
          <w:sz w:val="24"/>
          <w:szCs w:val="24"/>
          <w:lang w:eastAsia="es-MX"/>
        </w:rPr>
      </w:pPr>
      <w:r w:rsidRPr="00802998">
        <w:rPr>
          <w:rFonts w:ascii="Arial" w:eastAsia="Times New Roman" w:hAnsi="Arial" w:cs="Arial"/>
          <w:sz w:val="24"/>
          <w:szCs w:val="24"/>
          <w:lang w:eastAsia="es-MX"/>
        </w:rPr>
        <w:t>Promover un entorno libre de contaminación del agua, el aire y el suelo que contribuya al ejercicio pleno del derecho a un medio ambiente sano.</w:t>
      </w:r>
    </w:p>
    <w:p w14:paraId="776F40D8" w14:textId="77777777" w:rsidR="00802998" w:rsidRPr="00802998" w:rsidRDefault="00802998" w:rsidP="006E06F8">
      <w:pPr>
        <w:numPr>
          <w:ilvl w:val="0"/>
          <w:numId w:val="31"/>
        </w:numPr>
        <w:shd w:val="clear" w:color="auto" w:fill="FFFFFF"/>
        <w:spacing w:before="100" w:beforeAutospacing="1" w:after="100" w:afterAutospacing="1" w:line="276" w:lineRule="auto"/>
        <w:jc w:val="both"/>
        <w:rPr>
          <w:rFonts w:ascii="Arial" w:eastAsia="Times New Roman" w:hAnsi="Arial" w:cs="Arial"/>
          <w:sz w:val="24"/>
          <w:szCs w:val="24"/>
          <w:lang w:eastAsia="es-MX"/>
        </w:rPr>
      </w:pPr>
      <w:r w:rsidRPr="00802998">
        <w:rPr>
          <w:rFonts w:ascii="Arial" w:eastAsia="Times New Roman" w:hAnsi="Arial" w:cs="Arial"/>
          <w:sz w:val="24"/>
          <w:szCs w:val="24"/>
          <w:lang w:eastAsia="es-MX"/>
        </w:rPr>
        <w:t>Fortalecer la gobernanza ambiental, a través de la participación ciudadana libre, efectiva, significativa y corresponsable en las decisiones de política pública, asegurando el acceso a la justicia ambiental con enfoque territorial y de derechos humanos y promoviendo la educación y cultura ambiental.</w:t>
      </w:r>
    </w:p>
    <w:p w14:paraId="65DEBE82" w14:textId="621B9B8C" w:rsidR="002D0EB8" w:rsidRDefault="00195DED" w:rsidP="006A57B2">
      <w:pPr>
        <w:jc w:val="both"/>
        <w:rPr>
          <w:rFonts w:ascii="Arial" w:hAnsi="Arial" w:cs="Arial"/>
          <w:sz w:val="24"/>
          <w:szCs w:val="24"/>
        </w:rPr>
      </w:pPr>
      <w:r w:rsidRPr="006A57B2">
        <w:rPr>
          <w:rFonts w:ascii="Arial" w:eastAsia="Times New Roman" w:hAnsi="Arial" w:cs="Arial"/>
          <w:sz w:val="24"/>
          <w:szCs w:val="24"/>
          <w:lang w:eastAsia="es-MX"/>
        </w:rPr>
        <w:t xml:space="preserve">A su vez, el PED plantea como un Objetivo General de largo plazo </w:t>
      </w:r>
      <w:r w:rsidR="00C63EC6" w:rsidRPr="006A57B2">
        <w:rPr>
          <w:rFonts w:ascii="Arial" w:eastAsia="Times New Roman" w:hAnsi="Arial" w:cs="Arial"/>
          <w:sz w:val="24"/>
          <w:szCs w:val="24"/>
          <w:lang w:eastAsia="es-MX"/>
        </w:rPr>
        <w:t>“</w:t>
      </w:r>
      <w:r w:rsidR="00C63EC6" w:rsidRPr="006A57B2">
        <w:rPr>
          <w:rFonts w:ascii="Arial" w:hAnsi="Arial" w:cs="Arial"/>
          <w:sz w:val="24"/>
          <w:szCs w:val="24"/>
        </w:rPr>
        <w:t>Garantizar el derecho a vivir en un ambiente adecuado para el desarrollo, la salud y el bienestar, a través de una política de protección y uso racional de los recursos naturales, control de la contaminación, respeto a los ecosistemas, mitigación y adaptación frente al cambio climático; vinculando la cultura, la naturaleza y la acción ciudadana para lograr la sustentabilidad política, económica y ecológica”.</w:t>
      </w:r>
    </w:p>
    <w:p w14:paraId="5D1EA0FB" w14:textId="1981D7E7" w:rsidR="00802998" w:rsidRDefault="00ED6D1A" w:rsidP="00E8458C">
      <w:pPr>
        <w:jc w:val="both"/>
        <w:rPr>
          <w:rFonts w:ascii="Arial" w:hAnsi="Arial" w:cs="Arial"/>
          <w:noProof/>
          <w:sz w:val="24"/>
          <w:szCs w:val="24"/>
        </w:rPr>
      </w:pPr>
      <w:r>
        <w:rPr>
          <w:rFonts w:ascii="Arial" w:hAnsi="Arial" w:cs="Arial"/>
          <w:sz w:val="24"/>
          <w:szCs w:val="24"/>
        </w:rPr>
        <w:t xml:space="preserve">Por lo anterior, el H. Ayuntamiento de San Blas asume la parte que le corresponde y traza </w:t>
      </w:r>
      <w:r w:rsidR="009E50A8">
        <w:rPr>
          <w:rFonts w:ascii="Arial" w:hAnsi="Arial" w:cs="Arial"/>
          <w:sz w:val="24"/>
          <w:szCs w:val="24"/>
        </w:rPr>
        <w:t>objetivos y estrategias para sumarse a la agenda global que habrá de seguirse en los siguientes años.</w:t>
      </w:r>
    </w:p>
    <w:p w14:paraId="3BD736C2" w14:textId="77777777" w:rsidR="00802998" w:rsidRDefault="00802998" w:rsidP="00E8458C">
      <w:pPr>
        <w:jc w:val="both"/>
        <w:rPr>
          <w:rFonts w:ascii="Arial" w:hAnsi="Arial" w:cs="Arial"/>
          <w:noProof/>
          <w:sz w:val="24"/>
          <w:szCs w:val="24"/>
        </w:rPr>
      </w:pPr>
    </w:p>
    <w:p w14:paraId="0861F6BD" w14:textId="77777777" w:rsidR="00E8458C" w:rsidRPr="000F1C44" w:rsidRDefault="00E8458C" w:rsidP="00E8458C">
      <w:pPr>
        <w:pStyle w:val="NormalWeb"/>
        <w:shd w:val="clear" w:color="auto" w:fill="DEEAF6" w:themeFill="accent5" w:themeFillTint="33"/>
        <w:spacing w:before="0" w:beforeAutospacing="0" w:after="150" w:afterAutospacing="0"/>
        <w:jc w:val="center"/>
        <w:rPr>
          <w:rFonts w:ascii="Arial" w:hAnsi="Arial" w:cs="Arial"/>
          <w:b/>
          <w:bCs/>
          <w:color w:val="000000"/>
        </w:rPr>
      </w:pPr>
      <w:r w:rsidRPr="000F1C44">
        <w:rPr>
          <w:rFonts w:ascii="Arial" w:hAnsi="Arial" w:cs="Arial"/>
          <w:b/>
          <w:bCs/>
          <w:color w:val="000000"/>
        </w:rPr>
        <w:t>Objetivo General del Eje Estratégico.</w:t>
      </w:r>
    </w:p>
    <w:p w14:paraId="20D665DE" w14:textId="76BFD44A" w:rsidR="007010CA" w:rsidRPr="00334DF2" w:rsidRDefault="00403795" w:rsidP="00FA4BFE">
      <w:pPr>
        <w:pStyle w:val="Sinespaciado"/>
        <w:jc w:val="both"/>
        <w:rPr>
          <w:rFonts w:ascii="Arial" w:hAnsi="Arial" w:cs="Arial"/>
          <w:sz w:val="24"/>
          <w:szCs w:val="24"/>
        </w:rPr>
      </w:pPr>
      <w:r>
        <w:rPr>
          <w:rFonts w:ascii="Arial" w:hAnsi="Arial" w:cs="Arial"/>
          <w:sz w:val="24"/>
          <w:szCs w:val="24"/>
        </w:rPr>
        <w:t>Promover e impulsar políticas públicas</w:t>
      </w:r>
      <w:r w:rsidR="00626BC8">
        <w:rPr>
          <w:rFonts w:ascii="Arial" w:hAnsi="Arial" w:cs="Arial"/>
          <w:sz w:val="24"/>
          <w:szCs w:val="24"/>
        </w:rPr>
        <w:t>, programas y acciones</w:t>
      </w:r>
      <w:r w:rsidR="00FA4BFE">
        <w:rPr>
          <w:rFonts w:ascii="Arial" w:hAnsi="Arial" w:cs="Arial"/>
          <w:sz w:val="24"/>
          <w:szCs w:val="24"/>
        </w:rPr>
        <w:t xml:space="preserve"> desde nuestras capacidades institucionales para fomentar el cuidado del medio ambiente y asegurar la sustentabilidad económica, social y ecológica.</w:t>
      </w:r>
    </w:p>
    <w:p w14:paraId="513DBF7A" w14:textId="77777777" w:rsidR="00334DF2" w:rsidRDefault="00334DF2" w:rsidP="00E8458C">
      <w:pPr>
        <w:pStyle w:val="Sinespaciado"/>
      </w:pPr>
    </w:p>
    <w:p w14:paraId="1BFC527B" w14:textId="5463F881" w:rsidR="00E8458C" w:rsidRPr="0098465F" w:rsidRDefault="00E8458C" w:rsidP="00E8458C">
      <w:pPr>
        <w:pStyle w:val="NormalWeb"/>
        <w:shd w:val="clear" w:color="auto" w:fill="FFF2CC" w:themeFill="accent4" w:themeFillTint="33"/>
        <w:spacing w:before="0" w:beforeAutospacing="0" w:after="150" w:afterAutospacing="0"/>
        <w:jc w:val="both"/>
        <w:rPr>
          <w:rFonts w:ascii="Arial" w:hAnsi="Arial" w:cs="Arial"/>
          <w:b/>
          <w:bCs/>
          <w:color w:val="000000"/>
        </w:rPr>
      </w:pPr>
      <w:r w:rsidRPr="0098465F">
        <w:rPr>
          <w:rFonts w:ascii="Arial" w:hAnsi="Arial" w:cs="Arial"/>
          <w:b/>
          <w:bCs/>
          <w:color w:val="000000"/>
        </w:rPr>
        <w:t>Objetivo Específico 1.</w:t>
      </w:r>
      <w:r w:rsidR="008E407D">
        <w:rPr>
          <w:rFonts w:ascii="Arial" w:hAnsi="Arial" w:cs="Arial"/>
          <w:b/>
          <w:bCs/>
          <w:color w:val="000000"/>
        </w:rPr>
        <w:t xml:space="preserve"> Fortalecer las capacidades municipales para la atención al medio ambiente.</w:t>
      </w:r>
    </w:p>
    <w:p w14:paraId="39F509E8" w14:textId="3D4AF9C3" w:rsidR="00E8458C" w:rsidRDefault="00E8458C" w:rsidP="00E8458C">
      <w:pPr>
        <w:pStyle w:val="NormalWeb"/>
        <w:shd w:val="clear" w:color="auto" w:fill="FFF2CC" w:themeFill="accent4" w:themeFillTint="33"/>
        <w:spacing w:before="0" w:beforeAutospacing="0" w:after="150" w:afterAutospacing="0"/>
        <w:jc w:val="both"/>
        <w:rPr>
          <w:rFonts w:ascii="Arial" w:hAnsi="Arial" w:cs="Arial"/>
          <w:b/>
          <w:bCs/>
          <w:color w:val="000000"/>
        </w:rPr>
      </w:pPr>
      <w:r w:rsidRPr="0098465F">
        <w:rPr>
          <w:rFonts w:ascii="Arial" w:hAnsi="Arial" w:cs="Arial"/>
          <w:b/>
          <w:bCs/>
          <w:color w:val="000000"/>
        </w:rPr>
        <w:t xml:space="preserve">Objetivo Específico </w:t>
      </w:r>
      <w:r>
        <w:rPr>
          <w:rFonts w:ascii="Arial" w:hAnsi="Arial" w:cs="Arial"/>
          <w:b/>
          <w:bCs/>
          <w:color w:val="000000"/>
        </w:rPr>
        <w:t>2</w:t>
      </w:r>
      <w:r w:rsidRPr="0098465F">
        <w:rPr>
          <w:rFonts w:ascii="Arial" w:hAnsi="Arial" w:cs="Arial"/>
          <w:b/>
          <w:bCs/>
          <w:color w:val="000000"/>
        </w:rPr>
        <w:t>.</w:t>
      </w:r>
      <w:r>
        <w:rPr>
          <w:rFonts w:ascii="Arial" w:hAnsi="Arial" w:cs="Arial"/>
          <w:b/>
          <w:bCs/>
          <w:color w:val="000000"/>
        </w:rPr>
        <w:t xml:space="preserve"> </w:t>
      </w:r>
      <w:r w:rsidR="001827AE">
        <w:rPr>
          <w:rFonts w:ascii="Arial" w:hAnsi="Arial" w:cs="Arial"/>
          <w:b/>
          <w:bCs/>
          <w:color w:val="000000"/>
        </w:rPr>
        <w:t>Diseñar programas y acciones para el cuidado de nuestro entorno.</w:t>
      </w:r>
    </w:p>
    <w:p w14:paraId="0889EABB" w14:textId="3FF3935A" w:rsidR="00E8458C" w:rsidRDefault="00E8458C" w:rsidP="00E8458C">
      <w:pPr>
        <w:pStyle w:val="NormalWeb"/>
        <w:shd w:val="clear" w:color="auto" w:fill="FFF2CC" w:themeFill="accent4" w:themeFillTint="33"/>
        <w:spacing w:before="0" w:beforeAutospacing="0" w:after="150" w:afterAutospacing="0"/>
        <w:jc w:val="both"/>
        <w:rPr>
          <w:rFonts w:ascii="Arial" w:hAnsi="Arial" w:cs="Arial"/>
          <w:b/>
          <w:bCs/>
          <w:color w:val="000000"/>
        </w:rPr>
      </w:pPr>
      <w:r w:rsidRPr="0098465F">
        <w:rPr>
          <w:rFonts w:ascii="Arial" w:hAnsi="Arial" w:cs="Arial"/>
          <w:b/>
          <w:bCs/>
          <w:color w:val="000000"/>
        </w:rPr>
        <w:t xml:space="preserve">Objetivo Específico </w:t>
      </w:r>
      <w:r>
        <w:rPr>
          <w:rFonts w:ascii="Arial" w:hAnsi="Arial" w:cs="Arial"/>
          <w:b/>
          <w:bCs/>
          <w:color w:val="000000"/>
        </w:rPr>
        <w:t xml:space="preserve">3. </w:t>
      </w:r>
      <w:r w:rsidR="00D65DE8">
        <w:rPr>
          <w:rFonts w:ascii="Arial" w:hAnsi="Arial" w:cs="Arial"/>
          <w:b/>
          <w:bCs/>
          <w:color w:val="000000"/>
        </w:rPr>
        <w:t>Manejo adecuado de recursos naturales y residuos.</w:t>
      </w:r>
    </w:p>
    <w:p w14:paraId="7E738CEE" w14:textId="31F28D42" w:rsidR="00E41839" w:rsidRDefault="00E41839" w:rsidP="00E8458C">
      <w:pPr>
        <w:pStyle w:val="NormalWeb"/>
        <w:shd w:val="clear" w:color="auto" w:fill="FFFFFF" w:themeFill="background1"/>
        <w:spacing w:before="0" w:beforeAutospacing="0" w:after="150" w:afterAutospacing="0"/>
        <w:jc w:val="both"/>
        <w:rPr>
          <w:rFonts w:ascii="Arial" w:hAnsi="Arial" w:cs="Arial"/>
          <w:b/>
          <w:bCs/>
          <w:color w:val="000000"/>
        </w:rPr>
      </w:pPr>
    </w:p>
    <w:p w14:paraId="198268C5" w14:textId="7C05A3C0" w:rsidR="00E8458C" w:rsidRPr="008B4FA2" w:rsidRDefault="00E8458C" w:rsidP="000D1F4E">
      <w:pPr>
        <w:pStyle w:val="Citadestacada"/>
        <w:numPr>
          <w:ilvl w:val="0"/>
          <w:numId w:val="24"/>
        </w:numPr>
        <w:rPr>
          <w:rFonts w:ascii="Arial" w:hAnsi="Arial" w:cs="Arial"/>
          <w:i w:val="0"/>
          <w:iCs w:val="0"/>
          <w:color w:val="1F3864" w:themeColor="accent1" w:themeShade="80"/>
          <w:sz w:val="24"/>
          <w:szCs w:val="24"/>
        </w:rPr>
      </w:pPr>
      <w:r w:rsidRPr="008B4FA2">
        <w:rPr>
          <w:rFonts w:ascii="Arial" w:hAnsi="Arial" w:cs="Arial"/>
          <w:i w:val="0"/>
          <w:iCs w:val="0"/>
          <w:color w:val="1F3864" w:themeColor="accent1" w:themeShade="80"/>
          <w:sz w:val="24"/>
          <w:szCs w:val="24"/>
        </w:rPr>
        <w:lastRenderedPageBreak/>
        <w:t xml:space="preserve">Eje </w:t>
      </w:r>
      <w:r>
        <w:rPr>
          <w:rFonts w:ascii="Arial" w:hAnsi="Arial" w:cs="Arial"/>
          <w:i w:val="0"/>
          <w:iCs w:val="0"/>
          <w:color w:val="1F3864" w:themeColor="accent1" w:themeShade="80"/>
          <w:sz w:val="24"/>
          <w:szCs w:val="24"/>
        </w:rPr>
        <w:t>Estratégico</w:t>
      </w:r>
      <w:r w:rsidRPr="008B4FA2">
        <w:rPr>
          <w:rFonts w:ascii="Arial" w:hAnsi="Arial" w:cs="Arial"/>
          <w:i w:val="0"/>
          <w:iCs w:val="0"/>
          <w:color w:val="1F3864" w:themeColor="accent1" w:themeShade="80"/>
          <w:sz w:val="24"/>
          <w:szCs w:val="24"/>
        </w:rPr>
        <w:t xml:space="preserve"> para el Medio Ambiente.</w:t>
      </w:r>
    </w:p>
    <w:tbl>
      <w:tblPr>
        <w:tblStyle w:val="Tablanormal5"/>
        <w:tblW w:w="9209" w:type="dxa"/>
        <w:tblLook w:val="04A0" w:firstRow="1" w:lastRow="0" w:firstColumn="1" w:lastColumn="0" w:noHBand="0" w:noVBand="1"/>
      </w:tblPr>
      <w:tblGrid>
        <w:gridCol w:w="4414"/>
        <w:gridCol w:w="4795"/>
      </w:tblGrid>
      <w:tr w:rsidR="00E8458C" w14:paraId="2345E01E"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26C0E4BC" w14:textId="77777777" w:rsidR="00E8458C" w:rsidRDefault="00E8458C" w:rsidP="00721D97">
            <w:pPr>
              <w:pStyle w:val="NormalWeb"/>
              <w:spacing w:before="0" w:beforeAutospacing="0" w:after="150" w:afterAutospacing="0"/>
              <w:jc w:val="center"/>
              <w:rPr>
                <w:rFonts w:ascii="Arial" w:hAnsi="Arial" w:cs="Arial"/>
                <w:b/>
                <w:bCs/>
                <w:color w:val="000000"/>
              </w:rPr>
            </w:pPr>
          </w:p>
          <w:p w14:paraId="7DBBEF63" w14:textId="3BF29064" w:rsidR="00E8458C" w:rsidRPr="009550B4" w:rsidRDefault="00E8458C" w:rsidP="00721D97">
            <w:pPr>
              <w:pStyle w:val="NormalWeb"/>
              <w:spacing w:before="0" w:beforeAutospacing="0" w:after="150" w:afterAutospacing="0"/>
              <w:jc w:val="left"/>
              <w:rPr>
                <w:rFonts w:ascii="Arial" w:hAnsi="Arial" w:cs="Arial"/>
                <w:b/>
                <w:bCs/>
                <w:color w:val="000000"/>
              </w:rPr>
            </w:pPr>
            <w:r w:rsidRPr="009550B4">
              <w:rPr>
                <w:rFonts w:ascii="Arial" w:hAnsi="Arial" w:cs="Arial"/>
                <w:b/>
                <w:bCs/>
                <w:color w:val="000000"/>
              </w:rPr>
              <w:t xml:space="preserve">Objetivo General Eje Estratégico </w:t>
            </w:r>
            <w:r>
              <w:rPr>
                <w:rFonts w:ascii="Arial" w:hAnsi="Arial" w:cs="Arial"/>
                <w:b/>
                <w:bCs/>
                <w:color w:val="000000"/>
              </w:rPr>
              <w:t>4</w:t>
            </w:r>
          </w:p>
        </w:tc>
        <w:tc>
          <w:tcPr>
            <w:tcW w:w="4795" w:type="dxa"/>
          </w:tcPr>
          <w:p w14:paraId="20383552" w14:textId="29138FB0" w:rsidR="00E41839" w:rsidRPr="00334DF2" w:rsidRDefault="00E41839" w:rsidP="00E41839">
            <w:pPr>
              <w:pStyle w:val="Sinespaciad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Promover e impulsar políticas públicas, programas y acciones desde nuestras capacidades institucionales para fomentar el cuidado del medio ambiente y asegurar la sustentabilidad económica, social y ecológica.</w:t>
            </w:r>
          </w:p>
          <w:p w14:paraId="2AFC11DC" w14:textId="77777777" w:rsidR="00E8458C" w:rsidRDefault="00E8458C" w:rsidP="00721D97">
            <w:pPr>
              <w:pStyle w:val="NormalWeb"/>
              <w:shd w:val="clear" w:color="auto" w:fill="FFFFFF"/>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p>
        </w:tc>
      </w:tr>
      <w:tr w:rsidR="00E8458C" w14:paraId="0F606A7B"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BDD6EE" w:themeFill="accent5" w:themeFillTint="66"/>
          </w:tcPr>
          <w:p w14:paraId="194D3B28" w14:textId="77777777" w:rsidR="002C076E" w:rsidRDefault="002C076E" w:rsidP="00721D97">
            <w:pPr>
              <w:pStyle w:val="NormalWeb"/>
              <w:spacing w:before="0" w:beforeAutospacing="0" w:after="150" w:afterAutospacing="0"/>
              <w:jc w:val="center"/>
              <w:rPr>
                <w:rFonts w:ascii="Arial" w:hAnsi="Arial" w:cs="Arial"/>
                <w:b/>
                <w:bCs/>
                <w:i w:val="0"/>
                <w:iCs w:val="0"/>
                <w:color w:val="000000"/>
              </w:rPr>
            </w:pPr>
          </w:p>
          <w:p w14:paraId="4AB3A568" w14:textId="03456C02" w:rsidR="00E8458C" w:rsidRPr="009550B4" w:rsidRDefault="00E8458C"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1.</w:t>
            </w:r>
          </w:p>
        </w:tc>
        <w:tc>
          <w:tcPr>
            <w:tcW w:w="4795" w:type="dxa"/>
          </w:tcPr>
          <w:p w14:paraId="68DD5DB2" w14:textId="35CC8CE1" w:rsidR="00E8458C" w:rsidRPr="00B41DE9" w:rsidRDefault="002C076E" w:rsidP="00721D97">
            <w:pPr>
              <w:pStyle w:val="NormalWeb"/>
              <w:shd w:val="clear" w:color="auto" w:fill="FFF2CC" w:themeFill="accent4" w:themeFillTint="33"/>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98465F">
              <w:rPr>
                <w:rFonts w:ascii="Arial" w:hAnsi="Arial" w:cs="Arial"/>
                <w:b/>
                <w:bCs/>
                <w:color w:val="000000"/>
              </w:rPr>
              <w:t>1.</w:t>
            </w:r>
            <w:r>
              <w:rPr>
                <w:rFonts w:ascii="Arial" w:hAnsi="Arial" w:cs="Arial"/>
                <w:b/>
                <w:bCs/>
                <w:color w:val="000000"/>
              </w:rPr>
              <w:t xml:space="preserve"> Fortalecer las capacidades municipales para la atención al medio ambiente.</w:t>
            </w:r>
          </w:p>
        </w:tc>
      </w:tr>
      <w:tr w:rsidR="00E8458C" w14:paraId="7262869B" w14:textId="77777777" w:rsidTr="00721D97">
        <w:tc>
          <w:tcPr>
            <w:cnfStyle w:val="001000000000" w:firstRow="0" w:lastRow="0" w:firstColumn="1" w:lastColumn="0" w:oddVBand="0" w:evenVBand="0" w:oddHBand="0" w:evenHBand="0" w:firstRowFirstColumn="0" w:firstRowLastColumn="0" w:lastRowFirstColumn="0" w:lastRowLastColumn="0"/>
            <w:tcW w:w="4414" w:type="dxa"/>
          </w:tcPr>
          <w:p w14:paraId="00E1AAFB" w14:textId="77777777" w:rsidR="00E8458C" w:rsidRPr="009550B4" w:rsidRDefault="00E8458C" w:rsidP="00721D97">
            <w:pPr>
              <w:pStyle w:val="NormalWeb"/>
              <w:spacing w:before="0" w:beforeAutospacing="0" w:after="150" w:afterAutospacing="0"/>
              <w:jc w:val="both"/>
              <w:rPr>
                <w:rFonts w:ascii="Arial" w:hAnsi="Arial" w:cs="Arial"/>
                <w:b/>
                <w:bCs/>
                <w:color w:val="000000"/>
              </w:rPr>
            </w:pPr>
          </w:p>
          <w:p w14:paraId="6C691ECC" w14:textId="77777777" w:rsidR="00E8458C" w:rsidRPr="009550B4" w:rsidRDefault="00E8458C" w:rsidP="00721D97">
            <w:pPr>
              <w:pStyle w:val="NormalWeb"/>
              <w:spacing w:before="0" w:beforeAutospacing="0" w:after="150" w:afterAutospacing="0"/>
              <w:jc w:val="both"/>
              <w:rPr>
                <w:rFonts w:ascii="Arial" w:hAnsi="Arial" w:cs="Arial"/>
                <w:b/>
                <w:bCs/>
                <w:color w:val="000000"/>
              </w:rPr>
            </w:pPr>
          </w:p>
          <w:p w14:paraId="08C10665" w14:textId="77777777" w:rsidR="00E8458C" w:rsidRPr="009550B4" w:rsidRDefault="00E8458C"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tcPr>
          <w:p w14:paraId="1FDD823D" w14:textId="77777777" w:rsidR="00E8458C" w:rsidRDefault="00E8458C"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715CA426" w14:textId="5CB4839F" w:rsidR="002C076E" w:rsidRDefault="00603A2C"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r w:rsidR="00C71909">
              <w:rPr>
                <w:rFonts w:ascii="Arial" w:hAnsi="Arial" w:cs="Arial"/>
                <w:color w:val="000000"/>
              </w:rPr>
              <w:t>1</w:t>
            </w:r>
            <w:r>
              <w:rPr>
                <w:rFonts w:ascii="Arial" w:hAnsi="Arial" w:cs="Arial"/>
                <w:color w:val="000000"/>
              </w:rPr>
              <w:t xml:space="preserve"> </w:t>
            </w:r>
            <w:r w:rsidR="00C71909">
              <w:rPr>
                <w:rFonts w:ascii="Arial" w:hAnsi="Arial" w:cs="Arial"/>
                <w:color w:val="000000"/>
              </w:rPr>
              <w:t>Gestionar recursos para la atención a temas ambientales y del entorno.</w:t>
            </w:r>
          </w:p>
          <w:p w14:paraId="701F0DD5" w14:textId="49AE1464" w:rsidR="00C71909" w:rsidRDefault="00C71909"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1.2 </w:t>
            </w:r>
            <w:r w:rsidR="00C704D4">
              <w:rPr>
                <w:rFonts w:ascii="Arial" w:hAnsi="Arial" w:cs="Arial"/>
                <w:color w:val="000000"/>
              </w:rPr>
              <w:t>Actualizar el marco normativo en materia ambiental municipal.</w:t>
            </w:r>
          </w:p>
        </w:tc>
      </w:tr>
      <w:tr w:rsidR="00E8458C" w14:paraId="0C89D32B"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48D2ED9B" w14:textId="77777777" w:rsidR="00E8458C" w:rsidRDefault="00E8458C" w:rsidP="00721D97">
            <w:pPr>
              <w:pStyle w:val="NormalWeb"/>
              <w:spacing w:before="0" w:beforeAutospacing="0" w:after="150" w:afterAutospacing="0"/>
              <w:jc w:val="center"/>
              <w:rPr>
                <w:rFonts w:ascii="Arial" w:hAnsi="Arial" w:cs="Arial"/>
                <w:b/>
                <w:bCs/>
                <w:color w:val="000000"/>
              </w:rPr>
            </w:pPr>
          </w:p>
          <w:p w14:paraId="5EF2328A" w14:textId="77777777" w:rsidR="00E8458C" w:rsidRPr="009550B4" w:rsidRDefault="00E8458C"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E8458C" w14:paraId="10BC5C15" w14:textId="77777777" w:rsidTr="00721D97">
        <w:tc>
          <w:tcPr>
            <w:cnfStyle w:val="001000000000" w:firstRow="0" w:lastRow="0" w:firstColumn="1" w:lastColumn="0" w:oddVBand="0" w:evenVBand="0" w:oddHBand="0" w:evenHBand="0" w:firstRowFirstColumn="0" w:firstRowLastColumn="0" w:lastRowFirstColumn="0" w:lastRowLastColumn="0"/>
            <w:tcW w:w="4414" w:type="dxa"/>
          </w:tcPr>
          <w:p w14:paraId="1E76D5D7" w14:textId="77777777" w:rsidR="00E8458C" w:rsidRPr="00E8106D" w:rsidRDefault="00E8458C" w:rsidP="00721D97">
            <w:pPr>
              <w:pStyle w:val="NormalWeb"/>
              <w:shd w:val="clear" w:color="auto" w:fill="FFFFFF"/>
              <w:spacing w:before="0" w:beforeAutospacing="0" w:after="150" w:afterAutospacing="0"/>
              <w:jc w:val="both"/>
              <w:rPr>
                <w:rFonts w:ascii="Arial" w:hAnsi="Arial" w:cs="Arial"/>
                <w:b/>
                <w:bCs/>
                <w:color w:val="000000"/>
              </w:rPr>
            </w:pPr>
          </w:p>
          <w:p w14:paraId="6D48288C" w14:textId="18826049" w:rsidR="007D2332" w:rsidRPr="00E8106D" w:rsidRDefault="00E8458C" w:rsidP="007D2332">
            <w:pPr>
              <w:pStyle w:val="NormalWeb"/>
              <w:shd w:val="clear" w:color="auto" w:fill="FFFFFF"/>
              <w:spacing w:before="0" w:beforeAutospacing="0" w:after="150" w:afterAutospacing="0"/>
              <w:jc w:val="both"/>
              <w:rPr>
                <w:rFonts w:ascii="Arial" w:hAnsi="Arial" w:cs="Arial"/>
                <w:b/>
                <w:bCs/>
                <w:color w:val="000000"/>
              </w:rPr>
            </w:pPr>
            <w:r w:rsidRPr="00E8106D">
              <w:rPr>
                <w:rFonts w:ascii="Arial" w:hAnsi="Arial" w:cs="Arial"/>
                <w:b/>
                <w:bCs/>
                <w:color w:val="000000"/>
              </w:rPr>
              <w:t>1.1</w:t>
            </w:r>
            <w:r w:rsidR="007D2332" w:rsidRPr="00E8106D">
              <w:rPr>
                <w:rFonts w:ascii="Arial" w:hAnsi="Arial" w:cs="Arial"/>
                <w:b/>
                <w:bCs/>
                <w:color w:val="000000"/>
              </w:rPr>
              <w:t xml:space="preserve"> Gestionar recursos para la atención a temas ambientales y del entorno.</w:t>
            </w:r>
          </w:p>
          <w:p w14:paraId="4FF65BF1" w14:textId="0448622C" w:rsidR="00E8458C" w:rsidRPr="009550B4" w:rsidRDefault="00E8458C" w:rsidP="00721D97">
            <w:pPr>
              <w:pStyle w:val="NormalWeb"/>
              <w:shd w:val="clear" w:color="auto" w:fill="FFFFFF"/>
              <w:spacing w:before="0" w:beforeAutospacing="0" w:after="150" w:afterAutospacing="0"/>
              <w:jc w:val="both"/>
              <w:rPr>
                <w:rFonts w:ascii="Arial" w:hAnsi="Arial" w:cs="Arial"/>
                <w:b/>
                <w:bCs/>
                <w:color w:val="000000"/>
              </w:rPr>
            </w:pPr>
          </w:p>
          <w:p w14:paraId="3932074A" w14:textId="77777777" w:rsidR="00E8458C" w:rsidRPr="009550B4" w:rsidRDefault="00E8458C" w:rsidP="00721D97">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77F6EE1B" w14:textId="77777777" w:rsidR="00E8458C" w:rsidRDefault="00E8458C"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1C64847" w14:textId="04C2FFA0" w:rsidR="00E8106D" w:rsidRDefault="00E8106D"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1.1.1</w:t>
            </w:r>
            <w:r w:rsidR="001B1291">
              <w:rPr>
                <w:rFonts w:ascii="Arial" w:hAnsi="Arial" w:cs="Arial"/>
                <w:color w:val="000000"/>
              </w:rPr>
              <w:t xml:space="preserve"> </w:t>
            </w:r>
            <w:r w:rsidR="00B23064">
              <w:rPr>
                <w:rFonts w:ascii="Arial" w:hAnsi="Arial" w:cs="Arial"/>
                <w:color w:val="000000"/>
              </w:rPr>
              <w:t>Gestionar apoyos federales</w:t>
            </w:r>
            <w:r w:rsidR="00A614E9">
              <w:rPr>
                <w:rFonts w:ascii="Arial" w:hAnsi="Arial" w:cs="Arial"/>
                <w:color w:val="000000"/>
              </w:rPr>
              <w:t xml:space="preserve"> y estatales</w:t>
            </w:r>
            <w:r w:rsidR="00B23064">
              <w:rPr>
                <w:rFonts w:ascii="Arial" w:hAnsi="Arial" w:cs="Arial"/>
                <w:color w:val="000000"/>
              </w:rPr>
              <w:t xml:space="preserve"> para cuestiones ambientales</w:t>
            </w:r>
            <w:r w:rsidR="00A614E9">
              <w:rPr>
                <w:rFonts w:ascii="Arial" w:hAnsi="Arial" w:cs="Arial"/>
                <w:color w:val="000000"/>
              </w:rPr>
              <w:t xml:space="preserve"> y territoriales</w:t>
            </w:r>
            <w:r w:rsidR="00B23064">
              <w:rPr>
                <w:rFonts w:ascii="Arial" w:hAnsi="Arial" w:cs="Arial"/>
                <w:color w:val="000000"/>
              </w:rPr>
              <w:t>.</w:t>
            </w:r>
          </w:p>
          <w:p w14:paraId="2A9E11BA" w14:textId="77777777" w:rsidR="00B23064" w:rsidRDefault="00B23064"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1.1.2 </w:t>
            </w:r>
            <w:r w:rsidR="00A614E9">
              <w:rPr>
                <w:rFonts w:ascii="Arial" w:hAnsi="Arial" w:cs="Arial"/>
                <w:color w:val="000000"/>
              </w:rPr>
              <w:t>Vinculación con organismos públicos y privados para la obtención de asesoría y equipamiento.</w:t>
            </w:r>
          </w:p>
          <w:p w14:paraId="6462A846" w14:textId="77777777" w:rsidR="00A614E9" w:rsidRDefault="00A614E9"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1.1.3 </w:t>
            </w:r>
            <w:r w:rsidR="00F560C7">
              <w:rPr>
                <w:rFonts w:ascii="Arial" w:hAnsi="Arial" w:cs="Arial"/>
                <w:color w:val="000000"/>
              </w:rPr>
              <w:t>Promover donaciones internacionales en materia ambiental.</w:t>
            </w:r>
          </w:p>
          <w:p w14:paraId="4F4E7A73" w14:textId="61ED38EF" w:rsidR="00F560C7" w:rsidRDefault="00F560C7" w:rsidP="00721D97">
            <w:pPr>
              <w:pStyle w:val="NormalWeb"/>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1.1.4 </w:t>
            </w:r>
            <w:r w:rsidR="00853423" w:rsidRPr="00853423">
              <w:rPr>
                <w:rFonts w:ascii="Arial" w:hAnsi="Arial" w:cs="Arial"/>
              </w:rPr>
              <w:t xml:space="preserve">Adquirir bienes y servicios de calidad </w:t>
            </w:r>
            <w:r w:rsidR="00853423">
              <w:rPr>
                <w:rFonts w:ascii="Arial" w:hAnsi="Arial" w:cs="Arial"/>
              </w:rPr>
              <w:t>anteponiendo</w:t>
            </w:r>
            <w:r w:rsidR="00853423" w:rsidRPr="00853423">
              <w:rPr>
                <w:rFonts w:ascii="Arial" w:hAnsi="Arial" w:cs="Arial"/>
              </w:rPr>
              <w:t xml:space="preserve"> el consumo responsable con el ambiente</w:t>
            </w:r>
            <w:r w:rsidR="00853423">
              <w:rPr>
                <w:rFonts w:ascii="Arial" w:hAnsi="Arial" w:cs="Arial"/>
              </w:rPr>
              <w:t>.</w:t>
            </w:r>
          </w:p>
        </w:tc>
      </w:tr>
      <w:tr w:rsidR="00E8458C" w14:paraId="7DB3BB9C" w14:textId="77777777" w:rsidTr="0033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2390BD4" w14:textId="77777777" w:rsidR="006B2442" w:rsidRDefault="006B2442"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5E72883C" w14:textId="77777777" w:rsidR="00554291" w:rsidRDefault="00554291"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5DC3685A" w14:textId="77777777" w:rsidR="00554291" w:rsidRDefault="00554291" w:rsidP="00721D97">
            <w:pPr>
              <w:pStyle w:val="NormalWeb"/>
              <w:shd w:val="clear" w:color="auto" w:fill="FFFFFF"/>
              <w:spacing w:before="0" w:beforeAutospacing="0" w:after="150" w:afterAutospacing="0"/>
              <w:jc w:val="center"/>
              <w:rPr>
                <w:rFonts w:ascii="Arial" w:hAnsi="Arial" w:cs="Arial"/>
                <w:b/>
                <w:bCs/>
                <w:i w:val="0"/>
                <w:iCs w:val="0"/>
                <w:color w:val="000000"/>
              </w:rPr>
            </w:pPr>
          </w:p>
          <w:p w14:paraId="52F06935" w14:textId="6AE13BE3" w:rsidR="00E8458C" w:rsidRDefault="00E8458C"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lastRenderedPageBreak/>
              <w:t>Indicadores de verificación</w:t>
            </w:r>
          </w:p>
        </w:tc>
        <w:tc>
          <w:tcPr>
            <w:tcW w:w="4795" w:type="dxa"/>
            <w:shd w:val="clear" w:color="auto" w:fill="FFFFFF" w:themeFill="background1"/>
          </w:tcPr>
          <w:p w14:paraId="20FB049B" w14:textId="77777777" w:rsidR="00E8458C" w:rsidRDefault="00E8458C"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5260118" w14:textId="77777777" w:rsidR="006B2442" w:rsidRDefault="006B2442"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1.1.1.1 Número de convenios y acciones vinculantes.</w:t>
            </w:r>
          </w:p>
          <w:p w14:paraId="44709145" w14:textId="360B281A" w:rsidR="006B2442" w:rsidRDefault="006B2442"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1.1.2.1 Cantidad de vínculos y acuerdos con organismos públicos o privados.</w:t>
            </w:r>
          </w:p>
          <w:p w14:paraId="650E488E" w14:textId="3FFC1822" w:rsidR="006B2442" w:rsidRDefault="006B2442"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1.1.3.1 </w:t>
            </w:r>
            <w:r w:rsidR="00E8423A">
              <w:rPr>
                <w:rFonts w:ascii="Arial" w:hAnsi="Arial" w:cs="Arial"/>
                <w:color w:val="000000"/>
              </w:rPr>
              <w:t xml:space="preserve">Número de convenios y recursos obtenidos. </w:t>
            </w:r>
          </w:p>
          <w:p w14:paraId="4536ABEA" w14:textId="2426FF15" w:rsidR="00E8423A" w:rsidRDefault="00E8423A"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1.1.4.1 Número de bienes o servicios con tecnologías de bajo impacto ambiental.</w:t>
            </w:r>
          </w:p>
          <w:p w14:paraId="6C0101EC" w14:textId="2CC609BE" w:rsidR="006B2442" w:rsidRDefault="006B2442"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60182D" w:rsidRPr="009550B4" w14:paraId="7E9CEC2F" w14:textId="77777777" w:rsidTr="00334268">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39879B90" w14:textId="77777777" w:rsidR="0060182D" w:rsidRDefault="0060182D" w:rsidP="007F0623">
            <w:pPr>
              <w:pStyle w:val="NormalWeb"/>
              <w:spacing w:before="0" w:beforeAutospacing="0" w:after="150" w:afterAutospacing="0"/>
              <w:jc w:val="center"/>
              <w:rPr>
                <w:rFonts w:ascii="Arial" w:hAnsi="Arial" w:cs="Arial"/>
                <w:b/>
                <w:bCs/>
                <w:color w:val="000000"/>
              </w:rPr>
            </w:pPr>
          </w:p>
          <w:p w14:paraId="2267AE78" w14:textId="77777777" w:rsidR="0060182D" w:rsidRPr="009550B4" w:rsidRDefault="0060182D" w:rsidP="007F0623">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Líneas de Acción</w:t>
            </w:r>
          </w:p>
        </w:tc>
      </w:tr>
      <w:tr w:rsidR="0060182D" w14:paraId="40D492CE" w14:textId="77777777" w:rsidTr="007F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51DC8EC" w14:textId="77777777" w:rsidR="0060182D" w:rsidRPr="00E8106D" w:rsidRDefault="0060182D" w:rsidP="007F0623">
            <w:pPr>
              <w:pStyle w:val="NormalWeb"/>
              <w:shd w:val="clear" w:color="auto" w:fill="FFFFFF"/>
              <w:spacing w:before="0" w:beforeAutospacing="0" w:after="150" w:afterAutospacing="0"/>
              <w:jc w:val="both"/>
              <w:rPr>
                <w:rFonts w:ascii="Arial" w:hAnsi="Arial" w:cs="Arial"/>
                <w:b/>
                <w:bCs/>
                <w:color w:val="000000"/>
              </w:rPr>
            </w:pPr>
          </w:p>
          <w:p w14:paraId="5C3ED7DA" w14:textId="5687C81B" w:rsidR="00F506E8" w:rsidRPr="00F506E8" w:rsidRDefault="00F506E8" w:rsidP="00F506E8">
            <w:pPr>
              <w:pStyle w:val="NormalWeb"/>
              <w:shd w:val="clear" w:color="auto" w:fill="FFFFFF"/>
              <w:spacing w:before="0" w:beforeAutospacing="0" w:after="150" w:afterAutospacing="0"/>
              <w:jc w:val="both"/>
              <w:rPr>
                <w:rFonts w:ascii="Arial" w:hAnsi="Arial" w:cs="Arial"/>
                <w:b/>
                <w:bCs/>
                <w:color w:val="000000"/>
              </w:rPr>
            </w:pPr>
            <w:r w:rsidRPr="00F506E8">
              <w:rPr>
                <w:rFonts w:ascii="Arial" w:hAnsi="Arial" w:cs="Arial"/>
                <w:b/>
                <w:bCs/>
                <w:color w:val="000000"/>
              </w:rPr>
              <w:t>1.2 Actualizar el marco normativo en materia ambiental municipal.</w:t>
            </w:r>
          </w:p>
          <w:p w14:paraId="42B1FDB2" w14:textId="71EBC02D" w:rsidR="0060182D" w:rsidRPr="00E8106D" w:rsidRDefault="0060182D" w:rsidP="007F0623">
            <w:pPr>
              <w:pStyle w:val="NormalWeb"/>
              <w:shd w:val="clear" w:color="auto" w:fill="FFFFFF"/>
              <w:spacing w:before="0" w:beforeAutospacing="0" w:after="150" w:afterAutospacing="0"/>
              <w:jc w:val="both"/>
              <w:rPr>
                <w:rFonts w:ascii="Arial" w:hAnsi="Arial" w:cs="Arial"/>
                <w:b/>
                <w:bCs/>
                <w:color w:val="000000"/>
              </w:rPr>
            </w:pPr>
          </w:p>
          <w:p w14:paraId="415E6816" w14:textId="77777777" w:rsidR="0060182D" w:rsidRPr="009550B4" w:rsidRDefault="0060182D" w:rsidP="007F0623">
            <w:pPr>
              <w:pStyle w:val="NormalWeb"/>
              <w:shd w:val="clear" w:color="auto" w:fill="FFFFFF"/>
              <w:spacing w:before="0" w:beforeAutospacing="0" w:after="150" w:afterAutospacing="0"/>
              <w:jc w:val="both"/>
              <w:rPr>
                <w:rFonts w:ascii="Arial" w:hAnsi="Arial" w:cs="Arial"/>
                <w:b/>
                <w:bCs/>
                <w:color w:val="000000"/>
              </w:rPr>
            </w:pPr>
          </w:p>
          <w:p w14:paraId="5DCBE656" w14:textId="77777777" w:rsidR="0060182D" w:rsidRPr="009550B4" w:rsidRDefault="0060182D" w:rsidP="007F0623">
            <w:pPr>
              <w:pStyle w:val="NormalWeb"/>
              <w:spacing w:before="0" w:beforeAutospacing="0" w:after="150" w:afterAutospacing="0"/>
              <w:jc w:val="both"/>
              <w:rPr>
                <w:rFonts w:ascii="Arial" w:hAnsi="Arial" w:cs="Arial"/>
                <w:b/>
                <w:bCs/>
                <w:color w:val="000000"/>
              </w:rPr>
            </w:pPr>
          </w:p>
        </w:tc>
        <w:tc>
          <w:tcPr>
            <w:tcW w:w="4795" w:type="dxa"/>
            <w:shd w:val="clear" w:color="auto" w:fill="FFFFFF" w:themeFill="background1"/>
          </w:tcPr>
          <w:p w14:paraId="725062FB" w14:textId="77777777" w:rsidR="0060182D" w:rsidRDefault="0060182D"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F43D459" w14:textId="77777777" w:rsidR="0060182D" w:rsidRDefault="00F506E8"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1.2.1 Analizar, reformar y actualizar las reglamentaciones municipales en materia ambiental.</w:t>
            </w:r>
          </w:p>
          <w:p w14:paraId="11C2B093" w14:textId="77777777" w:rsidR="00F506E8" w:rsidRDefault="00F506E8"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1.2.2 </w:t>
            </w:r>
            <w:r w:rsidR="006F0DAA">
              <w:rPr>
                <w:rFonts w:ascii="Arial" w:hAnsi="Arial" w:cs="Arial"/>
                <w:color w:val="000000"/>
              </w:rPr>
              <w:t>Impulsar acciones para la armonización y actualización en materia ambiental.</w:t>
            </w:r>
          </w:p>
          <w:p w14:paraId="57E9D671" w14:textId="5C6A12E3" w:rsidR="004A7C26" w:rsidRDefault="004A7C26"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1.2.3 Adecuar </w:t>
            </w:r>
            <w:r w:rsidR="00F270F7">
              <w:rPr>
                <w:rFonts w:ascii="Arial" w:hAnsi="Arial" w:cs="Arial"/>
                <w:color w:val="000000"/>
              </w:rPr>
              <w:t>las políticas ambientales vigentes y supervisar su cumplimiento.</w:t>
            </w:r>
          </w:p>
        </w:tc>
      </w:tr>
      <w:tr w:rsidR="0060182D" w14:paraId="064B9199" w14:textId="77777777" w:rsidTr="007F0623">
        <w:tc>
          <w:tcPr>
            <w:cnfStyle w:val="001000000000" w:firstRow="0" w:lastRow="0" w:firstColumn="1" w:lastColumn="0" w:oddVBand="0" w:evenVBand="0" w:oddHBand="0" w:evenHBand="0" w:firstRowFirstColumn="0" w:firstRowLastColumn="0" w:lastRowFirstColumn="0" w:lastRowLastColumn="0"/>
            <w:tcW w:w="4414" w:type="dxa"/>
          </w:tcPr>
          <w:p w14:paraId="3610B5F0" w14:textId="77777777" w:rsidR="0060182D" w:rsidRDefault="0060182D" w:rsidP="007F0623">
            <w:pPr>
              <w:pStyle w:val="NormalWeb"/>
              <w:shd w:val="clear" w:color="auto" w:fill="FFFFFF"/>
              <w:spacing w:before="0" w:beforeAutospacing="0" w:after="150" w:afterAutospacing="0"/>
              <w:jc w:val="center"/>
              <w:rPr>
                <w:rFonts w:ascii="Arial" w:hAnsi="Arial" w:cs="Arial"/>
                <w:b/>
                <w:bCs/>
                <w:i w:val="0"/>
                <w:iCs w:val="0"/>
                <w:color w:val="000000"/>
              </w:rPr>
            </w:pPr>
          </w:p>
          <w:p w14:paraId="58BC27A5" w14:textId="77777777" w:rsidR="00554291" w:rsidRDefault="00554291" w:rsidP="007F0623">
            <w:pPr>
              <w:pStyle w:val="NormalWeb"/>
              <w:shd w:val="clear" w:color="auto" w:fill="FFFFFF"/>
              <w:spacing w:before="0" w:beforeAutospacing="0" w:after="150" w:afterAutospacing="0"/>
              <w:jc w:val="center"/>
              <w:rPr>
                <w:rFonts w:ascii="Arial" w:hAnsi="Arial" w:cs="Arial"/>
                <w:b/>
                <w:bCs/>
                <w:i w:val="0"/>
                <w:iCs w:val="0"/>
                <w:color w:val="000000"/>
              </w:rPr>
            </w:pPr>
          </w:p>
          <w:p w14:paraId="3A708196" w14:textId="77777777" w:rsidR="00554291" w:rsidRDefault="00554291" w:rsidP="007F0623">
            <w:pPr>
              <w:pStyle w:val="NormalWeb"/>
              <w:shd w:val="clear" w:color="auto" w:fill="FFFFFF"/>
              <w:spacing w:before="0" w:beforeAutospacing="0" w:after="150" w:afterAutospacing="0"/>
              <w:jc w:val="center"/>
              <w:rPr>
                <w:rFonts w:ascii="Arial" w:hAnsi="Arial" w:cs="Arial"/>
                <w:b/>
                <w:bCs/>
                <w:i w:val="0"/>
                <w:iCs w:val="0"/>
                <w:color w:val="000000"/>
              </w:rPr>
            </w:pPr>
          </w:p>
          <w:p w14:paraId="3A208E81" w14:textId="4549C752" w:rsidR="0060182D" w:rsidRDefault="0060182D" w:rsidP="007F0623">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0E07CE4C" w14:textId="0FBBC6A8" w:rsidR="0060182D" w:rsidRDefault="0060182D"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31C0CC7C" w14:textId="1229CDD7" w:rsidR="00890417" w:rsidRDefault="00890417"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1.2.1.1 </w:t>
            </w:r>
            <w:r w:rsidR="00A2219F">
              <w:rPr>
                <w:rFonts w:ascii="Arial" w:hAnsi="Arial" w:cs="Arial"/>
                <w:color w:val="000000"/>
              </w:rPr>
              <w:t>Número de actualizaciones o reformas.</w:t>
            </w:r>
          </w:p>
          <w:p w14:paraId="68CA6448" w14:textId="1E41DA9E" w:rsidR="00A2219F" w:rsidRDefault="00A2219F"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1.2.2.1 Cantidad de acciones para la armonización.</w:t>
            </w:r>
          </w:p>
          <w:p w14:paraId="5F6C9D83" w14:textId="3976A73C" w:rsidR="00A2219F" w:rsidRDefault="00A2219F"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1.2.3.1 Número de adecuaciones y supervisiones.</w:t>
            </w:r>
          </w:p>
          <w:p w14:paraId="287AB3AC" w14:textId="77777777" w:rsidR="0060182D" w:rsidRDefault="0060182D" w:rsidP="00F506E8">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733139B1" w14:textId="2C36EB96" w:rsidR="00E8458C" w:rsidRDefault="00E8458C" w:rsidP="00E8458C">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E8458C" w:rsidRPr="00B41DE9" w14:paraId="36535972" w14:textId="77777777" w:rsidTr="005542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Borders>
              <w:bottom w:val="none" w:sz="0" w:space="0" w:color="auto"/>
            </w:tcBorders>
            <w:shd w:val="clear" w:color="auto" w:fill="BDD6EE" w:themeFill="accent5" w:themeFillTint="66"/>
          </w:tcPr>
          <w:p w14:paraId="263D140F" w14:textId="77777777" w:rsidR="00E8458C" w:rsidRPr="009550B4" w:rsidRDefault="00E8458C"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2.</w:t>
            </w:r>
          </w:p>
        </w:tc>
        <w:tc>
          <w:tcPr>
            <w:tcW w:w="4795" w:type="dxa"/>
            <w:tcBorders>
              <w:bottom w:val="none" w:sz="0" w:space="0" w:color="auto"/>
            </w:tcBorders>
          </w:tcPr>
          <w:p w14:paraId="103758B9" w14:textId="7B85FE08" w:rsidR="00E8458C" w:rsidRPr="00B41DE9" w:rsidRDefault="006D5D37" w:rsidP="00721D97">
            <w:pPr>
              <w:pStyle w:val="NormalWeb"/>
              <w:shd w:val="clear" w:color="auto" w:fill="FFF2CC" w:themeFill="accent4" w:themeFillTint="33"/>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Diseñar programas y acciones para el cuidado de nuestro entorno.</w:t>
            </w:r>
          </w:p>
        </w:tc>
      </w:tr>
      <w:tr w:rsidR="00E8458C" w14:paraId="3D154A19" w14:textId="77777777" w:rsidTr="00554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bottom w:val="single" w:sz="4" w:space="0" w:color="auto"/>
              <w:right w:val="single" w:sz="4" w:space="0" w:color="auto"/>
            </w:tcBorders>
          </w:tcPr>
          <w:p w14:paraId="369B32A5" w14:textId="77777777" w:rsidR="00E8458C" w:rsidRPr="009550B4" w:rsidRDefault="00E8458C" w:rsidP="00721D97">
            <w:pPr>
              <w:pStyle w:val="NormalWeb"/>
              <w:spacing w:before="0" w:beforeAutospacing="0" w:after="150" w:afterAutospacing="0"/>
              <w:jc w:val="both"/>
              <w:rPr>
                <w:rFonts w:ascii="Arial" w:hAnsi="Arial" w:cs="Arial"/>
                <w:b/>
                <w:bCs/>
                <w:color w:val="000000"/>
              </w:rPr>
            </w:pPr>
          </w:p>
          <w:p w14:paraId="7AF2C1AC" w14:textId="77777777" w:rsidR="00E8458C" w:rsidRPr="009550B4" w:rsidRDefault="00E8458C" w:rsidP="00721D97">
            <w:pPr>
              <w:pStyle w:val="NormalWeb"/>
              <w:spacing w:before="0" w:beforeAutospacing="0" w:after="150" w:afterAutospacing="0"/>
              <w:jc w:val="both"/>
              <w:rPr>
                <w:rFonts w:ascii="Arial" w:hAnsi="Arial" w:cs="Arial"/>
                <w:b/>
                <w:bCs/>
                <w:color w:val="000000"/>
              </w:rPr>
            </w:pPr>
          </w:p>
          <w:p w14:paraId="7B0DB95E" w14:textId="0F4F6B2E" w:rsidR="00E8458C" w:rsidRPr="009550B4" w:rsidRDefault="00E8458C"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w:t>
            </w:r>
          </w:p>
        </w:tc>
        <w:tc>
          <w:tcPr>
            <w:tcW w:w="4795" w:type="dxa"/>
            <w:tcBorders>
              <w:left w:val="single" w:sz="4" w:space="0" w:color="auto"/>
              <w:bottom w:val="single" w:sz="4" w:space="0" w:color="auto"/>
            </w:tcBorders>
            <w:shd w:val="clear" w:color="auto" w:fill="auto"/>
          </w:tcPr>
          <w:p w14:paraId="4C7368ED" w14:textId="77777777" w:rsidR="00EC3AD5" w:rsidRDefault="00EC3AD5"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EF4933F" w14:textId="77777777" w:rsidR="00E8458C" w:rsidRDefault="00525C08"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r w:rsidR="00EC3AD5">
              <w:rPr>
                <w:rFonts w:ascii="Arial" w:hAnsi="Arial" w:cs="Arial"/>
                <w:color w:val="000000"/>
              </w:rPr>
              <w:t xml:space="preserve">1 </w:t>
            </w:r>
            <w:r w:rsidR="0070598F">
              <w:rPr>
                <w:rFonts w:ascii="Arial" w:hAnsi="Arial" w:cs="Arial"/>
                <w:color w:val="000000"/>
              </w:rPr>
              <w:t>Generar políticas y acciones de reordenamiento ambiental y territorial.</w:t>
            </w:r>
          </w:p>
          <w:p w14:paraId="588D3ACA" w14:textId="2DD2E95D" w:rsidR="00C56CD3" w:rsidRDefault="00C56CD3"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E8458C" w:rsidRPr="009550B4" w14:paraId="1AFEBD1C" w14:textId="77777777" w:rsidTr="00554291">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uto"/>
              <w:right w:val="none" w:sz="0" w:space="0" w:color="auto"/>
            </w:tcBorders>
            <w:shd w:val="clear" w:color="auto" w:fill="auto"/>
          </w:tcPr>
          <w:p w14:paraId="74C87E71" w14:textId="77777777" w:rsidR="00E8458C" w:rsidRDefault="00E8458C" w:rsidP="00721D97">
            <w:pPr>
              <w:pStyle w:val="NormalWeb"/>
              <w:spacing w:before="0" w:beforeAutospacing="0" w:after="150" w:afterAutospacing="0"/>
              <w:jc w:val="center"/>
              <w:rPr>
                <w:rFonts w:ascii="Arial" w:hAnsi="Arial" w:cs="Arial"/>
                <w:b/>
                <w:bCs/>
                <w:color w:val="000000"/>
              </w:rPr>
            </w:pPr>
          </w:p>
          <w:p w14:paraId="274EDA3D" w14:textId="77777777" w:rsidR="00E8458C" w:rsidRDefault="00E8458C" w:rsidP="00721D97">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p w14:paraId="4AA79B54" w14:textId="79ED7FDA" w:rsidR="009C7B67" w:rsidRPr="009550B4" w:rsidRDefault="009C7B67" w:rsidP="00721D97">
            <w:pPr>
              <w:pStyle w:val="NormalWeb"/>
              <w:spacing w:before="0" w:beforeAutospacing="0" w:after="150" w:afterAutospacing="0"/>
              <w:jc w:val="center"/>
              <w:rPr>
                <w:rFonts w:ascii="Arial" w:hAnsi="Arial" w:cs="Arial"/>
                <w:b/>
                <w:bCs/>
                <w:color w:val="000000"/>
              </w:rPr>
            </w:pPr>
          </w:p>
        </w:tc>
      </w:tr>
      <w:tr w:rsidR="0070598F" w14:paraId="761D39F1" w14:textId="77777777" w:rsidTr="0072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134BF39" w14:textId="123C9561" w:rsidR="0070598F" w:rsidRDefault="0094004D" w:rsidP="0070598F">
            <w:pPr>
              <w:pStyle w:val="NormalWeb"/>
              <w:shd w:val="clear" w:color="auto" w:fill="FFFFFF"/>
              <w:spacing w:before="0" w:beforeAutospacing="0" w:after="150" w:afterAutospacing="0"/>
              <w:jc w:val="both"/>
              <w:rPr>
                <w:rFonts w:ascii="Arial" w:hAnsi="Arial" w:cs="Arial"/>
                <w:b/>
                <w:bCs/>
                <w:color w:val="000000"/>
              </w:rPr>
            </w:pPr>
            <w:r w:rsidRPr="009721E6">
              <w:rPr>
                <w:rFonts w:ascii="Arial" w:hAnsi="Arial" w:cs="Arial"/>
                <w:b/>
                <w:bCs/>
                <w:color w:val="000000"/>
              </w:rPr>
              <w:t>2.1 Generar políticas y acciones de reordenamiento ambiental y territorial.</w:t>
            </w:r>
          </w:p>
          <w:p w14:paraId="2F98A9A7" w14:textId="77777777" w:rsidR="0070598F" w:rsidRDefault="0070598F" w:rsidP="0070598F">
            <w:pPr>
              <w:pStyle w:val="NormalWeb"/>
              <w:shd w:val="clear" w:color="auto" w:fill="FFFFFF"/>
              <w:spacing w:before="0" w:beforeAutospacing="0" w:after="150" w:afterAutospacing="0"/>
              <w:jc w:val="both"/>
              <w:rPr>
                <w:rFonts w:ascii="Arial" w:hAnsi="Arial" w:cs="Arial"/>
                <w:b/>
                <w:bCs/>
                <w:color w:val="000000"/>
              </w:rPr>
            </w:pPr>
          </w:p>
          <w:p w14:paraId="0EB12B23" w14:textId="77777777" w:rsidR="0070598F" w:rsidRDefault="0070598F" w:rsidP="0070598F">
            <w:pPr>
              <w:pStyle w:val="NormalWeb"/>
              <w:shd w:val="clear" w:color="auto" w:fill="FFFFFF"/>
              <w:spacing w:before="0" w:beforeAutospacing="0" w:after="150" w:afterAutospacing="0"/>
              <w:jc w:val="both"/>
              <w:rPr>
                <w:rFonts w:ascii="Arial" w:hAnsi="Arial" w:cs="Arial"/>
                <w:b/>
                <w:bCs/>
                <w:color w:val="000000"/>
              </w:rPr>
            </w:pPr>
          </w:p>
          <w:p w14:paraId="3DD08B6C" w14:textId="34043B2C" w:rsidR="0070598F" w:rsidRDefault="0070598F" w:rsidP="0070598F">
            <w:pPr>
              <w:pStyle w:val="NormalWeb"/>
              <w:shd w:val="clear" w:color="auto" w:fill="FFFFFF"/>
              <w:spacing w:before="0" w:beforeAutospacing="0" w:after="150" w:afterAutospacing="0"/>
              <w:jc w:val="both"/>
              <w:rPr>
                <w:rFonts w:ascii="Arial" w:hAnsi="Arial" w:cs="Arial"/>
                <w:b/>
                <w:bCs/>
                <w:i w:val="0"/>
                <w:iCs w:val="0"/>
                <w:color w:val="000000"/>
              </w:rPr>
            </w:pPr>
          </w:p>
          <w:p w14:paraId="215ECE18" w14:textId="4D1530A8"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40F870E0" w14:textId="160F2508"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5E0C6DB6" w14:textId="1DD9B5BD"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441DC63D" w14:textId="454ADCF0"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640AC7AA" w14:textId="0C9AB4DB"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2618DED9" w14:textId="2329E188"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18BDE8D0" w14:textId="48993533"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389AC3DD" w14:textId="2458C310"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7C40051D" w14:textId="3F11349A"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121BD695" w14:textId="5103D56A"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1B1F21B2" w14:textId="145C6982"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38484A69" w14:textId="485B8219" w:rsidR="00F6182A" w:rsidRDefault="00F6182A" w:rsidP="0070598F">
            <w:pPr>
              <w:pStyle w:val="NormalWeb"/>
              <w:shd w:val="clear" w:color="auto" w:fill="FFFFFF"/>
              <w:spacing w:before="0" w:beforeAutospacing="0" w:after="150" w:afterAutospacing="0"/>
              <w:jc w:val="both"/>
              <w:rPr>
                <w:rFonts w:ascii="Arial" w:hAnsi="Arial" w:cs="Arial"/>
                <w:b/>
                <w:bCs/>
                <w:i w:val="0"/>
                <w:iCs w:val="0"/>
                <w:color w:val="000000"/>
              </w:rPr>
            </w:pPr>
          </w:p>
          <w:p w14:paraId="59F41285" w14:textId="77777777" w:rsidR="00F6182A" w:rsidRDefault="00F6182A" w:rsidP="0070598F">
            <w:pPr>
              <w:pStyle w:val="NormalWeb"/>
              <w:shd w:val="clear" w:color="auto" w:fill="FFFFFF"/>
              <w:spacing w:before="0" w:beforeAutospacing="0" w:after="150" w:afterAutospacing="0"/>
              <w:jc w:val="both"/>
              <w:rPr>
                <w:rFonts w:ascii="Arial" w:hAnsi="Arial" w:cs="Arial"/>
                <w:b/>
                <w:bCs/>
                <w:color w:val="000000"/>
              </w:rPr>
            </w:pPr>
          </w:p>
          <w:p w14:paraId="0481806F" w14:textId="77777777" w:rsidR="0070598F" w:rsidRDefault="0070598F" w:rsidP="0070598F">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7243C5A8" w14:textId="7627AACF" w:rsidR="0070598F" w:rsidRDefault="0006497E"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r w:rsidR="0070598F">
              <w:rPr>
                <w:rFonts w:ascii="Arial" w:hAnsi="Arial" w:cs="Arial"/>
                <w:color w:val="000000"/>
              </w:rPr>
              <w:t>.</w:t>
            </w:r>
            <w:r>
              <w:rPr>
                <w:rFonts w:ascii="Arial" w:hAnsi="Arial" w:cs="Arial"/>
                <w:color w:val="000000"/>
              </w:rPr>
              <w:t>1</w:t>
            </w:r>
            <w:r w:rsidR="0070598F">
              <w:rPr>
                <w:rFonts w:ascii="Arial" w:hAnsi="Arial" w:cs="Arial"/>
                <w:color w:val="000000"/>
              </w:rPr>
              <w:t>.1 Actualizar la distribución territorial de la población e identificar irregularidades.</w:t>
            </w:r>
          </w:p>
          <w:p w14:paraId="2D02BC83" w14:textId="2DB85545" w:rsidR="0070598F" w:rsidRDefault="0006497E"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.2 Formular e implementar acciones para el ordenamiento territorial.</w:t>
            </w:r>
          </w:p>
          <w:p w14:paraId="5D06B871" w14:textId="49D87ADF" w:rsidR="0070598F" w:rsidRDefault="00E23608"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.3 Impulsar un Ayuntamiento Verde y sostenible mediante políticas ambientales.</w:t>
            </w:r>
          </w:p>
          <w:p w14:paraId="2B729E1C" w14:textId="393EEA8D" w:rsidR="0070598F" w:rsidRDefault="00E23608"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w:t>
            </w:r>
            <w:r w:rsidR="00B74387">
              <w:rPr>
                <w:rFonts w:ascii="Arial" w:hAnsi="Arial" w:cs="Arial"/>
                <w:color w:val="000000"/>
              </w:rPr>
              <w:t>4</w:t>
            </w:r>
            <w:r w:rsidR="0070598F">
              <w:rPr>
                <w:rFonts w:ascii="Arial" w:hAnsi="Arial" w:cs="Arial"/>
                <w:color w:val="000000"/>
              </w:rPr>
              <w:t xml:space="preserve"> Fomentar la participación social en tareas ambientales mediante programas específicos.</w:t>
            </w:r>
          </w:p>
          <w:p w14:paraId="67286831" w14:textId="7E946C2D" w:rsidR="0070598F" w:rsidRDefault="00E23608"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w:t>
            </w:r>
            <w:r w:rsidR="00B74387">
              <w:rPr>
                <w:rFonts w:ascii="Arial" w:hAnsi="Arial" w:cs="Arial"/>
                <w:color w:val="000000"/>
              </w:rPr>
              <w:t>5</w:t>
            </w:r>
            <w:r w:rsidR="0070598F">
              <w:rPr>
                <w:rFonts w:ascii="Arial" w:hAnsi="Arial" w:cs="Arial"/>
                <w:color w:val="000000"/>
              </w:rPr>
              <w:t xml:space="preserve"> Asegurar la conservación de los ecosistemas municipales mediante programas de protección.</w:t>
            </w:r>
          </w:p>
          <w:p w14:paraId="5F75C318" w14:textId="6A7BDCE5" w:rsidR="0070598F" w:rsidRDefault="00A050EE"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w:t>
            </w:r>
            <w:r w:rsidR="00B74387">
              <w:rPr>
                <w:rFonts w:ascii="Arial" w:hAnsi="Arial" w:cs="Arial"/>
                <w:color w:val="000000"/>
              </w:rPr>
              <w:t>6</w:t>
            </w:r>
            <w:r w:rsidR="0070598F">
              <w:rPr>
                <w:rFonts w:ascii="Arial" w:hAnsi="Arial" w:cs="Arial"/>
                <w:color w:val="000000"/>
              </w:rPr>
              <w:t xml:space="preserve"> Plan estratégico de áreas verdes y jardinería municipal.</w:t>
            </w:r>
          </w:p>
          <w:p w14:paraId="43CA62CF" w14:textId="77777777" w:rsidR="0070598F" w:rsidRDefault="0070598F"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63D790A" w14:textId="07F123B3" w:rsidR="0070598F" w:rsidRDefault="00AF3CBB"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.1.1 Documento actualizado de distribución y asentamiento territorial.</w:t>
            </w:r>
          </w:p>
          <w:p w14:paraId="3F59464E" w14:textId="086C4194" w:rsidR="0070598F" w:rsidRDefault="00AF3CBB"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.2.1 Número de acciones y ejecuciones de reordenamiento territorial.</w:t>
            </w:r>
          </w:p>
          <w:p w14:paraId="772E68CB" w14:textId="2A5985BF" w:rsidR="0070598F" w:rsidRDefault="00AF3CBB"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.3.1 Número de programas y jornadas.</w:t>
            </w:r>
          </w:p>
          <w:p w14:paraId="4A7725DD" w14:textId="79F0983F" w:rsidR="0070598F" w:rsidRDefault="00AF3CBB"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w:t>
            </w:r>
            <w:r w:rsidR="006956A8">
              <w:rPr>
                <w:rFonts w:ascii="Arial" w:hAnsi="Arial" w:cs="Arial"/>
                <w:color w:val="000000"/>
              </w:rPr>
              <w:t>4</w:t>
            </w:r>
            <w:r w:rsidR="0070598F">
              <w:rPr>
                <w:rFonts w:ascii="Arial" w:hAnsi="Arial" w:cs="Arial"/>
                <w:color w:val="000000"/>
              </w:rPr>
              <w:t>.1 Número de programas y ciudadanos involucrados.</w:t>
            </w:r>
          </w:p>
          <w:p w14:paraId="57F45B56" w14:textId="6DD95EC5" w:rsidR="0070598F" w:rsidRDefault="00AF3CBB"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w:t>
            </w:r>
            <w:r w:rsidR="00371231">
              <w:rPr>
                <w:rFonts w:ascii="Arial" w:hAnsi="Arial" w:cs="Arial"/>
                <w:color w:val="000000"/>
              </w:rPr>
              <w:t>5</w:t>
            </w:r>
            <w:r w:rsidR="0070598F">
              <w:rPr>
                <w:rFonts w:ascii="Arial" w:hAnsi="Arial" w:cs="Arial"/>
                <w:color w:val="000000"/>
              </w:rPr>
              <w:t>.1 Número de programas y acciones ejecutadas.</w:t>
            </w:r>
          </w:p>
          <w:p w14:paraId="5460DA18" w14:textId="4FE21F33" w:rsidR="0070598F" w:rsidRDefault="00AF3CBB" w:rsidP="0070598F">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.7.1 Cantidad de acciones ejecutadas.</w:t>
            </w:r>
          </w:p>
          <w:p w14:paraId="7728DFC3" w14:textId="243AC406" w:rsidR="0070598F" w:rsidRDefault="00AF3CBB" w:rsidP="0070598F">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2.1</w:t>
            </w:r>
            <w:r w:rsidR="0070598F">
              <w:rPr>
                <w:rFonts w:ascii="Arial" w:hAnsi="Arial" w:cs="Arial"/>
                <w:color w:val="000000"/>
              </w:rPr>
              <w:t>.</w:t>
            </w:r>
            <w:r w:rsidR="00371231">
              <w:rPr>
                <w:rFonts w:ascii="Arial" w:hAnsi="Arial" w:cs="Arial"/>
                <w:color w:val="000000"/>
              </w:rPr>
              <w:t>8</w:t>
            </w:r>
            <w:r w:rsidR="0070598F">
              <w:rPr>
                <w:rFonts w:ascii="Arial" w:hAnsi="Arial" w:cs="Arial"/>
                <w:color w:val="000000"/>
              </w:rPr>
              <w:t>.1 Plan municipal de rescate y adecuación de espacios ecológicos.</w:t>
            </w:r>
          </w:p>
        </w:tc>
      </w:tr>
    </w:tbl>
    <w:p w14:paraId="5A44C75D" w14:textId="77777777" w:rsidR="00E8458C" w:rsidRDefault="00E8458C" w:rsidP="00E8458C">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E8458C" w:rsidRPr="00B41DE9" w14:paraId="67BC7561" w14:textId="77777777" w:rsidTr="00721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shd w:val="clear" w:color="auto" w:fill="BDD6EE" w:themeFill="accent5" w:themeFillTint="66"/>
          </w:tcPr>
          <w:p w14:paraId="0EA983E7" w14:textId="77777777" w:rsidR="00E8458C" w:rsidRPr="009550B4" w:rsidRDefault="00E8458C"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Objetivo Específico</w:t>
            </w:r>
            <w:r>
              <w:rPr>
                <w:rFonts w:ascii="Arial" w:hAnsi="Arial" w:cs="Arial"/>
                <w:b/>
                <w:bCs/>
                <w:color w:val="000000"/>
              </w:rPr>
              <w:t xml:space="preserve"> 3.</w:t>
            </w:r>
          </w:p>
        </w:tc>
        <w:tc>
          <w:tcPr>
            <w:tcW w:w="4795" w:type="dxa"/>
          </w:tcPr>
          <w:p w14:paraId="1835EC71" w14:textId="104C08AD" w:rsidR="00E8458C" w:rsidRPr="00B41DE9" w:rsidRDefault="00FA7B89" w:rsidP="00721D97">
            <w:pPr>
              <w:pStyle w:val="NormalWeb"/>
              <w:shd w:val="clear" w:color="auto" w:fill="FFF2CC" w:themeFill="accent4" w:themeFillTint="33"/>
              <w:spacing w:before="0" w:beforeAutospacing="0" w:after="15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Manejo adecuado de recursos naturales y residuos</w:t>
            </w:r>
          </w:p>
        </w:tc>
      </w:tr>
      <w:tr w:rsidR="00E8458C" w14:paraId="2DE1E28A" w14:textId="77777777" w:rsidTr="005E6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43EFEB45" w14:textId="77777777" w:rsidR="00E8458C" w:rsidRPr="009550B4" w:rsidRDefault="00E8458C" w:rsidP="00721D97">
            <w:pPr>
              <w:pStyle w:val="NormalWeb"/>
              <w:spacing w:before="0" w:beforeAutospacing="0" w:after="150" w:afterAutospacing="0"/>
              <w:jc w:val="both"/>
              <w:rPr>
                <w:rFonts w:ascii="Arial" w:hAnsi="Arial" w:cs="Arial"/>
                <w:b/>
                <w:bCs/>
                <w:color w:val="000000"/>
              </w:rPr>
            </w:pPr>
          </w:p>
          <w:p w14:paraId="66219885" w14:textId="77777777" w:rsidR="00E8458C" w:rsidRPr="009550B4" w:rsidRDefault="00E8458C" w:rsidP="00721D97">
            <w:pPr>
              <w:pStyle w:val="NormalWeb"/>
              <w:spacing w:before="0" w:beforeAutospacing="0" w:after="150" w:afterAutospacing="0"/>
              <w:jc w:val="both"/>
              <w:rPr>
                <w:rFonts w:ascii="Arial" w:hAnsi="Arial" w:cs="Arial"/>
                <w:b/>
                <w:bCs/>
                <w:color w:val="000000"/>
              </w:rPr>
            </w:pPr>
          </w:p>
          <w:p w14:paraId="31E51A15" w14:textId="77777777" w:rsidR="00E8458C" w:rsidRPr="009550B4" w:rsidRDefault="00E8458C" w:rsidP="00721D97">
            <w:pPr>
              <w:pStyle w:val="NormalWeb"/>
              <w:spacing w:before="0" w:beforeAutospacing="0" w:after="150" w:afterAutospacing="0"/>
              <w:jc w:val="both"/>
              <w:rPr>
                <w:rFonts w:ascii="Arial" w:hAnsi="Arial" w:cs="Arial"/>
                <w:b/>
                <w:bCs/>
                <w:color w:val="000000"/>
              </w:rPr>
            </w:pPr>
          </w:p>
          <w:p w14:paraId="3D266375" w14:textId="77777777" w:rsidR="00E8458C" w:rsidRPr="009550B4" w:rsidRDefault="00E8458C" w:rsidP="00721D97">
            <w:pPr>
              <w:pStyle w:val="NormalWeb"/>
              <w:spacing w:before="0" w:beforeAutospacing="0" w:after="150" w:afterAutospacing="0"/>
              <w:jc w:val="center"/>
              <w:rPr>
                <w:rFonts w:ascii="Arial" w:hAnsi="Arial" w:cs="Arial"/>
                <w:b/>
                <w:bCs/>
                <w:color w:val="000000"/>
              </w:rPr>
            </w:pPr>
            <w:r w:rsidRPr="009550B4">
              <w:rPr>
                <w:rFonts w:ascii="Arial" w:hAnsi="Arial" w:cs="Arial"/>
                <w:b/>
                <w:bCs/>
                <w:color w:val="000000"/>
              </w:rPr>
              <w:t>Estrategias</w:t>
            </w:r>
          </w:p>
        </w:tc>
        <w:tc>
          <w:tcPr>
            <w:tcW w:w="4795" w:type="dxa"/>
            <w:shd w:val="clear" w:color="auto" w:fill="auto"/>
          </w:tcPr>
          <w:p w14:paraId="1C6FA7D0" w14:textId="77777777" w:rsidR="00E8458C" w:rsidRDefault="00E8458C" w:rsidP="00721D97">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F2172F2" w14:textId="09347ACC" w:rsidR="00FA7B89" w:rsidRDefault="00FA7B89" w:rsidP="00FA7B89">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3.1 Gestionar e impulsar el tratamiento de residuos sólidos y líquidos.</w:t>
            </w:r>
          </w:p>
          <w:p w14:paraId="64FAE821" w14:textId="43AE41AF" w:rsidR="00FA7B89" w:rsidRDefault="00FA7B89" w:rsidP="003C1371">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w:t>
            </w:r>
            <w:r w:rsidR="00431891">
              <w:rPr>
                <w:rFonts w:ascii="Arial" w:hAnsi="Arial" w:cs="Arial"/>
                <w:color w:val="000000"/>
              </w:rPr>
              <w:t>2</w:t>
            </w:r>
            <w:r w:rsidR="000B0B77">
              <w:rPr>
                <w:rFonts w:ascii="Arial" w:hAnsi="Arial" w:cs="Arial"/>
                <w:color w:val="000000"/>
              </w:rPr>
              <w:t xml:space="preserve"> Diseñar e implementar acciones de protección de los recursos naturales.</w:t>
            </w:r>
          </w:p>
          <w:p w14:paraId="04C25274" w14:textId="06B4E67C" w:rsidR="003C1371" w:rsidRDefault="003C1371" w:rsidP="003C1371">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E8458C" w:rsidRPr="009550B4" w14:paraId="6A244197" w14:textId="77777777" w:rsidTr="005E616D">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auto"/>
              <w:right w:val="none" w:sz="0" w:space="0" w:color="auto"/>
            </w:tcBorders>
            <w:shd w:val="clear" w:color="auto" w:fill="auto"/>
          </w:tcPr>
          <w:p w14:paraId="4DBC9D07" w14:textId="17E0228D" w:rsidR="00E8458C" w:rsidRDefault="00E8458C" w:rsidP="00721D97">
            <w:pPr>
              <w:pStyle w:val="NormalWeb"/>
              <w:spacing w:before="0" w:beforeAutospacing="0" w:after="150" w:afterAutospacing="0"/>
              <w:jc w:val="center"/>
              <w:rPr>
                <w:rFonts w:ascii="Arial" w:hAnsi="Arial" w:cs="Arial"/>
                <w:b/>
                <w:bCs/>
                <w:i w:val="0"/>
                <w:iCs w:val="0"/>
                <w:color w:val="000000"/>
              </w:rPr>
            </w:pPr>
          </w:p>
          <w:p w14:paraId="0C9A4A47" w14:textId="77777777" w:rsidR="00ED31B5" w:rsidRDefault="00ED31B5" w:rsidP="00721D97">
            <w:pPr>
              <w:pStyle w:val="NormalWeb"/>
              <w:spacing w:before="0" w:beforeAutospacing="0" w:after="150" w:afterAutospacing="0"/>
              <w:jc w:val="center"/>
              <w:rPr>
                <w:rFonts w:ascii="Arial" w:hAnsi="Arial" w:cs="Arial"/>
                <w:b/>
                <w:bCs/>
                <w:color w:val="000000"/>
              </w:rPr>
            </w:pPr>
          </w:p>
          <w:p w14:paraId="3B5E267D" w14:textId="77777777" w:rsidR="00E8458C" w:rsidRDefault="00E8458C" w:rsidP="00721D97">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p w14:paraId="57E0E7AA" w14:textId="61C0C54E" w:rsidR="00D63BA5" w:rsidRPr="009550B4" w:rsidRDefault="00D63BA5" w:rsidP="00721D97">
            <w:pPr>
              <w:pStyle w:val="NormalWeb"/>
              <w:spacing w:before="0" w:beforeAutospacing="0" w:after="150" w:afterAutospacing="0"/>
              <w:jc w:val="center"/>
              <w:rPr>
                <w:rFonts w:ascii="Arial" w:hAnsi="Arial" w:cs="Arial"/>
                <w:b/>
                <w:bCs/>
                <w:color w:val="000000"/>
              </w:rPr>
            </w:pPr>
          </w:p>
        </w:tc>
      </w:tr>
      <w:tr w:rsidR="00E8458C" w14:paraId="73DAB8E8" w14:textId="77777777" w:rsidTr="005E6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right w:val="single" w:sz="4" w:space="0" w:color="auto"/>
            </w:tcBorders>
          </w:tcPr>
          <w:p w14:paraId="0BF54016" w14:textId="77777777" w:rsidR="00E8458C" w:rsidRDefault="00E8458C" w:rsidP="00721D97">
            <w:pPr>
              <w:pStyle w:val="NormalWeb"/>
              <w:shd w:val="clear" w:color="auto" w:fill="FFFFFF"/>
              <w:spacing w:before="0" w:beforeAutospacing="0" w:after="150" w:afterAutospacing="0"/>
              <w:jc w:val="both"/>
              <w:rPr>
                <w:rFonts w:ascii="Arial" w:hAnsi="Arial" w:cs="Arial"/>
                <w:b/>
                <w:bCs/>
                <w:color w:val="000000"/>
              </w:rPr>
            </w:pPr>
          </w:p>
          <w:p w14:paraId="5AA833A1" w14:textId="4981C0DA" w:rsidR="00E8458C" w:rsidRPr="009550B4" w:rsidRDefault="00E8458C" w:rsidP="00721D97">
            <w:pPr>
              <w:pStyle w:val="NormalWeb"/>
              <w:shd w:val="clear" w:color="auto" w:fill="FFFFFF"/>
              <w:spacing w:before="0" w:beforeAutospacing="0" w:after="150" w:afterAutospacing="0"/>
              <w:jc w:val="both"/>
              <w:rPr>
                <w:rFonts w:ascii="Arial" w:hAnsi="Arial" w:cs="Arial"/>
                <w:b/>
                <w:bCs/>
                <w:color w:val="000000"/>
              </w:rPr>
            </w:pPr>
            <w:r>
              <w:rPr>
                <w:rFonts w:ascii="Arial" w:hAnsi="Arial" w:cs="Arial"/>
                <w:b/>
                <w:bCs/>
                <w:color w:val="000000"/>
              </w:rPr>
              <w:t>3</w:t>
            </w:r>
            <w:r w:rsidRPr="009550B4">
              <w:rPr>
                <w:rFonts w:ascii="Arial" w:hAnsi="Arial" w:cs="Arial"/>
                <w:b/>
                <w:bCs/>
                <w:color w:val="000000"/>
              </w:rPr>
              <w:t xml:space="preserve">.1 </w:t>
            </w:r>
            <w:r w:rsidR="00CE338F" w:rsidRPr="00CE338F">
              <w:rPr>
                <w:rFonts w:ascii="Arial" w:hAnsi="Arial" w:cs="Arial"/>
                <w:b/>
                <w:bCs/>
                <w:color w:val="000000"/>
              </w:rPr>
              <w:t>Gestionar e impulsar el tratamiento de residuos sólidos y líquidos.</w:t>
            </w:r>
          </w:p>
          <w:p w14:paraId="01D184B4" w14:textId="77777777" w:rsidR="00E8458C" w:rsidRPr="009550B4" w:rsidRDefault="00E8458C" w:rsidP="00721D97">
            <w:pPr>
              <w:pStyle w:val="NormalWeb"/>
              <w:spacing w:before="0" w:beforeAutospacing="0" w:after="150" w:afterAutospacing="0"/>
              <w:jc w:val="both"/>
              <w:rPr>
                <w:rFonts w:ascii="Arial" w:hAnsi="Arial" w:cs="Arial"/>
                <w:b/>
                <w:bCs/>
                <w:color w:val="000000"/>
              </w:rPr>
            </w:pPr>
          </w:p>
        </w:tc>
        <w:tc>
          <w:tcPr>
            <w:tcW w:w="4795" w:type="dxa"/>
            <w:tcBorders>
              <w:top w:val="single" w:sz="4" w:space="0" w:color="auto"/>
              <w:left w:val="single" w:sz="4" w:space="0" w:color="auto"/>
            </w:tcBorders>
            <w:shd w:val="clear" w:color="auto" w:fill="FFFFFF" w:themeFill="background1"/>
          </w:tcPr>
          <w:p w14:paraId="48C05601" w14:textId="6B141F25" w:rsidR="000B0B77" w:rsidRDefault="00EF0DD7" w:rsidP="000B0B7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3.1.1 </w:t>
            </w:r>
            <w:r w:rsidR="000B0B77">
              <w:rPr>
                <w:rFonts w:ascii="Arial" w:hAnsi="Arial" w:cs="Arial"/>
                <w:color w:val="000000"/>
              </w:rPr>
              <w:t>Fomentar la recolección de desechos, tratamiento y procurar su posible reutilización o reciclaje.</w:t>
            </w:r>
          </w:p>
          <w:p w14:paraId="15B0337E" w14:textId="5C72AEC7" w:rsidR="000B0B77" w:rsidRDefault="00EF0DD7" w:rsidP="000B0B7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3.1.2 </w:t>
            </w:r>
            <w:r w:rsidR="000B0B77">
              <w:rPr>
                <w:rFonts w:ascii="Arial" w:hAnsi="Arial" w:cs="Arial"/>
                <w:color w:val="000000"/>
              </w:rPr>
              <w:t>Gestionar un relleno sanitario municipal bajo estándares ambientales.</w:t>
            </w:r>
          </w:p>
          <w:p w14:paraId="4AE5B562" w14:textId="1A88F3F0" w:rsidR="000B0B77" w:rsidRDefault="00EF0DD7" w:rsidP="000B0B7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3.1.3 </w:t>
            </w:r>
            <w:r w:rsidR="000B0B77">
              <w:rPr>
                <w:rFonts w:ascii="Arial" w:hAnsi="Arial" w:cs="Arial"/>
                <w:color w:val="000000"/>
              </w:rPr>
              <w:t>Sanear desechos líquidos y sólidos en asentamientos humanos.</w:t>
            </w:r>
          </w:p>
          <w:p w14:paraId="5DDC9F5E" w14:textId="77777777" w:rsidR="00E8458C" w:rsidRDefault="00E8458C" w:rsidP="00721D97">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E8458C" w14:paraId="26089FB4" w14:textId="77777777" w:rsidTr="00721D97">
        <w:tc>
          <w:tcPr>
            <w:cnfStyle w:val="001000000000" w:firstRow="0" w:lastRow="0" w:firstColumn="1" w:lastColumn="0" w:oddVBand="0" w:evenVBand="0" w:oddHBand="0" w:evenHBand="0" w:firstRowFirstColumn="0" w:firstRowLastColumn="0" w:lastRowFirstColumn="0" w:lastRowLastColumn="0"/>
            <w:tcW w:w="4414" w:type="dxa"/>
          </w:tcPr>
          <w:p w14:paraId="28F4925F" w14:textId="77777777" w:rsidR="00E8458C" w:rsidRDefault="00E8458C" w:rsidP="00721D97">
            <w:pPr>
              <w:pStyle w:val="NormalWeb"/>
              <w:shd w:val="clear" w:color="auto" w:fill="FFFFFF"/>
              <w:spacing w:before="0" w:beforeAutospacing="0" w:after="150" w:afterAutospacing="0"/>
              <w:jc w:val="both"/>
              <w:rPr>
                <w:rFonts w:ascii="Arial" w:hAnsi="Arial" w:cs="Arial"/>
                <w:b/>
                <w:bCs/>
                <w:color w:val="000000"/>
              </w:rPr>
            </w:pPr>
          </w:p>
          <w:p w14:paraId="49A0042D" w14:textId="77777777" w:rsidR="00E8458C" w:rsidRDefault="00E8458C" w:rsidP="00721D97">
            <w:pPr>
              <w:pStyle w:val="NormalWeb"/>
              <w:shd w:val="clear" w:color="auto" w:fill="FFFFFF"/>
              <w:spacing w:before="0" w:beforeAutospacing="0" w:after="150" w:afterAutospacing="0"/>
              <w:jc w:val="both"/>
              <w:rPr>
                <w:rFonts w:ascii="Arial" w:hAnsi="Arial" w:cs="Arial"/>
                <w:b/>
                <w:bCs/>
                <w:color w:val="000000"/>
              </w:rPr>
            </w:pPr>
          </w:p>
          <w:p w14:paraId="1F55BB81" w14:textId="77777777" w:rsidR="00E8458C" w:rsidRDefault="00E8458C" w:rsidP="00721D97">
            <w:pPr>
              <w:pStyle w:val="NormalWeb"/>
              <w:shd w:val="clear" w:color="auto" w:fill="FFFFFF"/>
              <w:spacing w:before="0" w:beforeAutospacing="0" w:after="150" w:afterAutospacing="0"/>
              <w:jc w:val="center"/>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200E9ECE" w14:textId="77777777" w:rsidR="00E8458C" w:rsidRDefault="0054269A"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3.1.1.1 Número de acciones emprendidas.</w:t>
            </w:r>
          </w:p>
          <w:p w14:paraId="0D5B86B7" w14:textId="77777777" w:rsidR="0054269A" w:rsidRDefault="0054269A"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3.1.2.1 Proyecto y ejecución del plan para relleno sanitario.</w:t>
            </w:r>
          </w:p>
          <w:p w14:paraId="370716F6" w14:textId="6B199099" w:rsidR="0054269A" w:rsidRDefault="0054269A" w:rsidP="00721D97">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3.1.3.1 Número de programas y jornadas.</w:t>
            </w:r>
          </w:p>
        </w:tc>
      </w:tr>
    </w:tbl>
    <w:p w14:paraId="33E3890B" w14:textId="77777777" w:rsidR="00E8458C" w:rsidRDefault="00E8458C" w:rsidP="00E8458C">
      <w:pPr>
        <w:jc w:val="both"/>
        <w:rPr>
          <w:rFonts w:ascii="Arial" w:hAnsi="Arial" w:cs="Arial"/>
          <w:noProof/>
          <w:sz w:val="24"/>
          <w:szCs w:val="24"/>
        </w:rPr>
      </w:pPr>
    </w:p>
    <w:tbl>
      <w:tblPr>
        <w:tblStyle w:val="Tablanormal5"/>
        <w:tblW w:w="9209" w:type="dxa"/>
        <w:tblLook w:val="04A0" w:firstRow="1" w:lastRow="0" w:firstColumn="1" w:lastColumn="0" w:noHBand="0" w:noVBand="1"/>
      </w:tblPr>
      <w:tblGrid>
        <w:gridCol w:w="4414"/>
        <w:gridCol w:w="4795"/>
      </w:tblGrid>
      <w:tr w:rsidR="00443C39" w:rsidRPr="009550B4" w14:paraId="2FD669B4" w14:textId="77777777" w:rsidTr="007F0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shd w:val="clear" w:color="auto" w:fill="auto"/>
          </w:tcPr>
          <w:p w14:paraId="4098AC30" w14:textId="77777777" w:rsidR="00443C39" w:rsidRDefault="00443C39" w:rsidP="007F0623">
            <w:pPr>
              <w:pStyle w:val="NormalWeb"/>
              <w:spacing w:before="0" w:beforeAutospacing="0" w:after="150" w:afterAutospacing="0"/>
              <w:jc w:val="center"/>
              <w:rPr>
                <w:rFonts w:ascii="Arial" w:hAnsi="Arial" w:cs="Arial"/>
                <w:b/>
                <w:bCs/>
                <w:i w:val="0"/>
                <w:iCs w:val="0"/>
                <w:color w:val="000000"/>
              </w:rPr>
            </w:pPr>
            <w:r w:rsidRPr="009550B4">
              <w:rPr>
                <w:rFonts w:ascii="Arial" w:hAnsi="Arial" w:cs="Arial"/>
                <w:b/>
                <w:bCs/>
                <w:color w:val="000000"/>
              </w:rPr>
              <w:t>Líneas de Acción</w:t>
            </w:r>
          </w:p>
          <w:p w14:paraId="3C129477" w14:textId="77777777" w:rsidR="00443C39" w:rsidRPr="009550B4" w:rsidRDefault="00443C39" w:rsidP="007F0623">
            <w:pPr>
              <w:pStyle w:val="NormalWeb"/>
              <w:spacing w:before="0" w:beforeAutospacing="0" w:after="150" w:afterAutospacing="0"/>
              <w:jc w:val="center"/>
              <w:rPr>
                <w:rFonts w:ascii="Arial" w:hAnsi="Arial" w:cs="Arial"/>
                <w:b/>
                <w:bCs/>
                <w:color w:val="000000"/>
              </w:rPr>
            </w:pPr>
          </w:p>
        </w:tc>
      </w:tr>
      <w:tr w:rsidR="00443C39" w14:paraId="3EE61E04" w14:textId="77777777" w:rsidTr="007F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FA1FB60" w14:textId="77777777" w:rsidR="00443C39" w:rsidRDefault="00443C39" w:rsidP="007F0623">
            <w:pPr>
              <w:pStyle w:val="NormalWeb"/>
              <w:shd w:val="clear" w:color="auto" w:fill="FFFFFF"/>
              <w:spacing w:before="0" w:beforeAutospacing="0" w:after="150" w:afterAutospacing="0"/>
              <w:jc w:val="both"/>
              <w:rPr>
                <w:rFonts w:ascii="Arial" w:hAnsi="Arial" w:cs="Arial"/>
                <w:b/>
                <w:bCs/>
                <w:color w:val="000000"/>
              </w:rPr>
            </w:pPr>
          </w:p>
          <w:p w14:paraId="58A6225E" w14:textId="77777777" w:rsidR="00091B43" w:rsidRDefault="00091B43" w:rsidP="007F0623">
            <w:pPr>
              <w:pStyle w:val="NormalWeb"/>
              <w:shd w:val="clear" w:color="auto" w:fill="FFFFFF"/>
              <w:spacing w:before="0" w:beforeAutospacing="0" w:after="150" w:afterAutospacing="0"/>
              <w:jc w:val="both"/>
              <w:rPr>
                <w:rFonts w:ascii="Arial" w:hAnsi="Arial" w:cs="Arial"/>
                <w:b/>
                <w:bCs/>
                <w:i w:val="0"/>
                <w:iCs w:val="0"/>
                <w:color w:val="000000"/>
              </w:rPr>
            </w:pPr>
          </w:p>
          <w:p w14:paraId="14593111" w14:textId="77777777" w:rsidR="00091B43" w:rsidRDefault="00091B43" w:rsidP="007F0623">
            <w:pPr>
              <w:pStyle w:val="NormalWeb"/>
              <w:shd w:val="clear" w:color="auto" w:fill="FFFFFF"/>
              <w:spacing w:before="0" w:beforeAutospacing="0" w:after="150" w:afterAutospacing="0"/>
              <w:jc w:val="both"/>
              <w:rPr>
                <w:rFonts w:ascii="Arial" w:hAnsi="Arial" w:cs="Arial"/>
                <w:b/>
                <w:bCs/>
                <w:i w:val="0"/>
                <w:iCs w:val="0"/>
                <w:color w:val="000000"/>
              </w:rPr>
            </w:pPr>
          </w:p>
          <w:p w14:paraId="15D3AD9E" w14:textId="77777777" w:rsidR="00091B43" w:rsidRDefault="00091B43" w:rsidP="007F0623">
            <w:pPr>
              <w:pStyle w:val="NormalWeb"/>
              <w:shd w:val="clear" w:color="auto" w:fill="FFFFFF"/>
              <w:spacing w:before="0" w:beforeAutospacing="0" w:after="150" w:afterAutospacing="0"/>
              <w:jc w:val="both"/>
              <w:rPr>
                <w:rFonts w:ascii="Arial" w:hAnsi="Arial" w:cs="Arial"/>
                <w:b/>
                <w:bCs/>
                <w:i w:val="0"/>
                <w:iCs w:val="0"/>
                <w:color w:val="000000"/>
              </w:rPr>
            </w:pPr>
          </w:p>
          <w:p w14:paraId="5CE13D67" w14:textId="77777777" w:rsidR="00091B43" w:rsidRDefault="00091B43" w:rsidP="007F0623">
            <w:pPr>
              <w:pStyle w:val="NormalWeb"/>
              <w:shd w:val="clear" w:color="auto" w:fill="FFFFFF"/>
              <w:spacing w:before="0" w:beforeAutospacing="0" w:after="150" w:afterAutospacing="0"/>
              <w:jc w:val="both"/>
              <w:rPr>
                <w:rFonts w:ascii="Arial" w:hAnsi="Arial" w:cs="Arial"/>
                <w:b/>
                <w:bCs/>
                <w:i w:val="0"/>
                <w:iCs w:val="0"/>
                <w:color w:val="000000"/>
              </w:rPr>
            </w:pPr>
          </w:p>
          <w:p w14:paraId="14357BAD" w14:textId="74B8494E" w:rsidR="00443C39" w:rsidRPr="00431891" w:rsidRDefault="00443C39" w:rsidP="007F0623">
            <w:pPr>
              <w:pStyle w:val="NormalWeb"/>
              <w:shd w:val="clear" w:color="auto" w:fill="FFFFFF"/>
              <w:spacing w:before="0" w:beforeAutospacing="0" w:after="150" w:afterAutospacing="0"/>
              <w:jc w:val="both"/>
              <w:rPr>
                <w:rFonts w:ascii="Arial" w:hAnsi="Arial" w:cs="Arial"/>
                <w:b/>
                <w:bCs/>
                <w:color w:val="000000"/>
              </w:rPr>
            </w:pPr>
            <w:r>
              <w:rPr>
                <w:rFonts w:ascii="Arial" w:hAnsi="Arial" w:cs="Arial"/>
                <w:b/>
                <w:bCs/>
                <w:color w:val="000000"/>
              </w:rPr>
              <w:lastRenderedPageBreak/>
              <w:t>3</w:t>
            </w:r>
            <w:r w:rsidRPr="009550B4">
              <w:rPr>
                <w:rFonts w:ascii="Arial" w:hAnsi="Arial" w:cs="Arial"/>
                <w:b/>
                <w:bCs/>
                <w:color w:val="000000"/>
              </w:rPr>
              <w:t>.</w:t>
            </w:r>
            <w:r>
              <w:rPr>
                <w:rFonts w:ascii="Arial" w:hAnsi="Arial" w:cs="Arial"/>
                <w:b/>
                <w:bCs/>
                <w:color w:val="000000"/>
              </w:rPr>
              <w:t>2</w:t>
            </w:r>
            <w:r w:rsidR="00431891">
              <w:rPr>
                <w:rFonts w:ascii="Arial" w:hAnsi="Arial" w:cs="Arial"/>
                <w:b/>
                <w:bCs/>
                <w:color w:val="000000"/>
              </w:rPr>
              <w:t xml:space="preserve"> </w:t>
            </w:r>
            <w:r w:rsidR="00431891" w:rsidRPr="00431891">
              <w:rPr>
                <w:rFonts w:ascii="Arial" w:hAnsi="Arial" w:cs="Arial"/>
                <w:b/>
                <w:bCs/>
                <w:color w:val="000000"/>
              </w:rPr>
              <w:t>Diseñar e implementar acciones de protección de los recursos naturales</w:t>
            </w:r>
            <w:r w:rsidR="00F6687A">
              <w:rPr>
                <w:rFonts w:ascii="Arial" w:hAnsi="Arial" w:cs="Arial"/>
                <w:b/>
                <w:bCs/>
                <w:color w:val="000000"/>
              </w:rPr>
              <w:t xml:space="preserve"> y fauna silvestre.</w:t>
            </w:r>
          </w:p>
          <w:p w14:paraId="6605E6BE" w14:textId="77777777" w:rsidR="00443C39" w:rsidRDefault="00443C39" w:rsidP="007F0623">
            <w:pPr>
              <w:pStyle w:val="NormalWeb"/>
              <w:spacing w:before="0" w:beforeAutospacing="0" w:after="150" w:afterAutospacing="0"/>
              <w:jc w:val="both"/>
              <w:rPr>
                <w:rFonts w:ascii="Arial" w:hAnsi="Arial" w:cs="Arial"/>
                <w:b/>
                <w:bCs/>
                <w:i w:val="0"/>
                <w:iCs w:val="0"/>
                <w:color w:val="000000"/>
              </w:rPr>
            </w:pPr>
          </w:p>
          <w:p w14:paraId="5CE94EF0" w14:textId="77777777" w:rsidR="00091B43" w:rsidRDefault="00091B43" w:rsidP="007F0623">
            <w:pPr>
              <w:pStyle w:val="NormalWeb"/>
              <w:spacing w:before="0" w:beforeAutospacing="0" w:after="150" w:afterAutospacing="0"/>
              <w:jc w:val="both"/>
              <w:rPr>
                <w:rFonts w:ascii="Arial" w:hAnsi="Arial" w:cs="Arial"/>
                <w:b/>
                <w:bCs/>
                <w:i w:val="0"/>
                <w:iCs w:val="0"/>
                <w:color w:val="000000"/>
              </w:rPr>
            </w:pPr>
          </w:p>
          <w:p w14:paraId="205D14A7" w14:textId="77777777" w:rsidR="00091B43" w:rsidRDefault="00091B43" w:rsidP="007F0623">
            <w:pPr>
              <w:pStyle w:val="NormalWeb"/>
              <w:spacing w:before="0" w:beforeAutospacing="0" w:after="150" w:afterAutospacing="0"/>
              <w:jc w:val="both"/>
              <w:rPr>
                <w:rFonts w:ascii="Arial" w:hAnsi="Arial" w:cs="Arial"/>
                <w:b/>
                <w:bCs/>
                <w:i w:val="0"/>
                <w:iCs w:val="0"/>
                <w:color w:val="000000"/>
              </w:rPr>
            </w:pPr>
          </w:p>
          <w:p w14:paraId="237726D9" w14:textId="77777777" w:rsidR="00091B43" w:rsidRDefault="00091B43" w:rsidP="007F0623">
            <w:pPr>
              <w:pStyle w:val="NormalWeb"/>
              <w:spacing w:before="0" w:beforeAutospacing="0" w:after="150" w:afterAutospacing="0"/>
              <w:jc w:val="both"/>
              <w:rPr>
                <w:rFonts w:ascii="Arial" w:hAnsi="Arial" w:cs="Arial"/>
                <w:b/>
                <w:bCs/>
                <w:i w:val="0"/>
                <w:iCs w:val="0"/>
                <w:color w:val="000000"/>
              </w:rPr>
            </w:pPr>
          </w:p>
          <w:p w14:paraId="5FC918CF" w14:textId="77777777" w:rsidR="00091B43" w:rsidRDefault="00091B43" w:rsidP="007F0623">
            <w:pPr>
              <w:pStyle w:val="NormalWeb"/>
              <w:spacing w:before="0" w:beforeAutospacing="0" w:after="150" w:afterAutospacing="0"/>
              <w:jc w:val="both"/>
              <w:rPr>
                <w:rFonts w:ascii="Arial" w:hAnsi="Arial" w:cs="Arial"/>
                <w:b/>
                <w:bCs/>
                <w:i w:val="0"/>
                <w:iCs w:val="0"/>
                <w:color w:val="000000"/>
              </w:rPr>
            </w:pPr>
          </w:p>
          <w:p w14:paraId="159F33AA" w14:textId="77777777" w:rsidR="00091B43" w:rsidRDefault="00091B43" w:rsidP="007F0623">
            <w:pPr>
              <w:pStyle w:val="NormalWeb"/>
              <w:spacing w:before="0" w:beforeAutospacing="0" w:after="150" w:afterAutospacing="0"/>
              <w:jc w:val="both"/>
              <w:rPr>
                <w:rFonts w:ascii="Arial" w:hAnsi="Arial" w:cs="Arial"/>
                <w:b/>
                <w:bCs/>
                <w:i w:val="0"/>
                <w:iCs w:val="0"/>
                <w:color w:val="000000"/>
              </w:rPr>
            </w:pPr>
          </w:p>
          <w:p w14:paraId="31EC379C" w14:textId="77777777" w:rsidR="00091B43" w:rsidRDefault="00091B43" w:rsidP="007F0623">
            <w:pPr>
              <w:pStyle w:val="NormalWeb"/>
              <w:spacing w:before="0" w:beforeAutospacing="0" w:after="150" w:afterAutospacing="0"/>
              <w:jc w:val="both"/>
              <w:rPr>
                <w:rFonts w:ascii="Arial" w:hAnsi="Arial" w:cs="Arial"/>
                <w:b/>
                <w:bCs/>
                <w:i w:val="0"/>
                <w:iCs w:val="0"/>
                <w:color w:val="000000"/>
              </w:rPr>
            </w:pPr>
          </w:p>
          <w:p w14:paraId="62D6619B" w14:textId="178DB1D7" w:rsidR="00091B43" w:rsidRPr="009550B4" w:rsidRDefault="00091B43" w:rsidP="007F0623">
            <w:pPr>
              <w:pStyle w:val="NormalWeb"/>
              <w:spacing w:before="0" w:beforeAutospacing="0" w:after="150" w:afterAutospacing="0"/>
              <w:jc w:val="both"/>
              <w:rPr>
                <w:rFonts w:ascii="Arial" w:hAnsi="Arial" w:cs="Arial"/>
                <w:b/>
                <w:bCs/>
                <w:color w:val="000000"/>
              </w:rPr>
            </w:pPr>
            <w:r>
              <w:rPr>
                <w:rFonts w:ascii="Arial" w:hAnsi="Arial" w:cs="Arial"/>
                <w:b/>
                <w:bCs/>
                <w:color w:val="000000"/>
              </w:rPr>
              <w:t>Indicadores de verificación</w:t>
            </w:r>
          </w:p>
        </w:tc>
        <w:tc>
          <w:tcPr>
            <w:tcW w:w="4795" w:type="dxa"/>
            <w:shd w:val="clear" w:color="auto" w:fill="FFFFFF" w:themeFill="background1"/>
          </w:tcPr>
          <w:p w14:paraId="4EC53EA7" w14:textId="77777777" w:rsidR="00443C39" w:rsidRDefault="00443C39"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FCE80E8" w14:textId="300743E5" w:rsidR="00431891" w:rsidRDefault="00431891"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3.2.1 </w:t>
            </w:r>
            <w:r w:rsidR="006702D6">
              <w:rPr>
                <w:rFonts w:ascii="Arial" w:hAnsi="Arial" w:cs="Arial"/>
                <w:color w:val="000000"/>
              </w:rPr>
              <w:t>Elaborar Plan estratégico para protección de nuestros ecosistemas municipales.</w:t>
            </w:r>
          </w:p>
          <w:p w14:paraId="21C475D2" w14:textId="52793AE6" w:rsidR="006702D6" w:rsidRDefault="006702D6"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3.2.2 Ejecutar jornadas de saneamiento </w:t>
            </w:r>
            <w:r w:rsidR="00F521C4">
              <w:rPr>
                <w:rFonts w:ascii="Arial" w:hAnsi="Arial" w:cs="Arial"/>
                <w:color w:val="000000"/>
              </w:rPr>
              <w:t>y mejoramiento.</w:t>
            </w:r>
          </w:p>
          <w:p w14:paraId="0FD56AE4" w14:textId="0E087CE8" w:rsidR="00F521C4" w:rsidRDefault="00F521C4"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 xml:space="preserve">3.2.3 </w:t>
            </w:r>
            <w:r w:rsidR="00F6687A">
              <w:rPr>
                <w:rFonts w:ascii="Arial" w:hAnsi="Arial" w:cs="Arial"/>
                <w:color w:val="000000"/>
              </w:rPr>
              <w:t>Actualizar y armonizar reglamentos en materia de protección a los recursos naturale</w:t>
            </w:r>
            <w:r w:rsidR="00602A38">
              <w:rPr>
                <w:rFonts w:ascii="Arial" w:hAnsi="Arial" w:cs="Arial"/>
                <w:color w:val="000000"/>
              </w:rPr>
              <w:t>s y fauna.</w:t>
            </w:r>
          </w:p>
          <w:p w14:paraId="76AC80AF" w14:textId="5E49589C" w:rsidR="00602A38" w:rsidRDefault="00602A38"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3.2.4 </w:t>
            </w:r>
            <w:r w:rsidR="0044139A">
              <w:rPr>
                <w:rFonts w:ascii="Arial" w:hAnsi="Arial" w:cs="Arial"/>
                <w:color w:val="000000"/>
              </w:rPr>
              <w:t>Incentivar el cuidado</w:t>
            </w:r>
            <w:r w:rsidR="00400EE7">
              <w:rPr>
                <w:rFonts w:ascii="Arial" w:hAnsi="Arial" w:cs="Arial"/>
                <w:color w:val="000000"/>
              </w:rPr>
              <w:t xml:space="preserve">, protección y conservación </w:t>
            </w:r>
            <w:r w:rsidR="0044139A">
              <w:rPr>
                <w:rFonts w:ascii="Arial" w:hAnsi="Arial" w:cs="Arial"/>
                <w:color w:val="000000"/>
              </w:rPr>
              <w:t>de las especies terrestres y marinas.</w:t>
            </w:r>
          </w:p>
          <w:p w14:paraId="6A080267" w14:textId="77777777" w:rsidR="00F86BFC" w:rsidRDefault="00F86BFC"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155515C" w14:textId="77777777" w:rsidR="00F86BFC" w:rsidRDefault="00F86BFC"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1DC3879" w14:textId="77777777" w:rsidR="00BF2905" w:rsidRDefault="00F86BFC"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3.2.1.1</w:t>
            </w:r>
            <w:r w:rsidR="00B97337">
              <w:rPr>
                <w:rFonts w:ascii="Arial" w:hAnsi="Arial" w:cs="Arial"/>
                <w:color w:val="000000"/>
              </w:rPr>
              <w:t xml:space="preserve"> Documento municipal para la protección del ecosistema</w:t>
            </w:r>
          </w:p>
          <w:p w14:paraId="6807AE53" w14:textId="77777777" w:rsidR="00F86BFC" w:rsidRDefault="00BF2905"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3.2.2</w:t>
            </w:r>
            <w:r w:rsidR="00B97337">
              <w:rPr>
                <w:rFonts w:ascii="Arial" w:hAnsi="Arial" w:cs="Arial"/>
                <w:color w:val="000000"/>
              </w:rPr>
              <w:t>.</w:t>
            </w:r>
            <w:r>
              <w:rPr>
                <w:rFonts w:ascii="Arial" w:hAnsi="Arial" w:cs="Arial"/>
                <w:color w:val="000000"/>
              </w:rPr>
              <w:t>1 Número de jornadas y participantes involucrados.</w:t>
            </w:r>
          </w:p>
          <w:p w14:paraId="63D8BBFF" w14:textId="77777777" w:rsidR="00BF2905" w:rsidRDefault="00BF2905"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3.2.3.1 Número de actualizaciones o reformas.</w:t>
            </w:r>
          </w:p>
          <w:p w14:paraId="3862BC7F" w14:textId="099153EF" w:rsidR="00BF2905" w:rsidRDefault="00BF2905" w:rsidP="007F0623">
            <w:pPr>
              <w:pStyle w:val="NormalWeb"/>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3.2.4.1 Número de campañas y jornadas realizadas.</w:t>
            </w:r>
          </w:p>
        </w:tc>
      </w:tr>
      <w:tr w:rsidR="00443C39" w14:paraId="1DF7384C" w14:textId="77777777" w:rsidTr="007F0623">
        <w:tc>
          <w:tcPr>
            <w:cnfStyle w:val="001000000000" w:firstRow="0" w:lastRow="0" w:firstColumn="1" w:lastColumn="0" w:oddVBand="0" w:evenVBand="0" w:oddHBand="0" w:evenHBand="0" w:firstRowFirstColumn="0" w:firstRowLastColumn="0" w:lastRowFirstColumn="0" w:lastRowLastColumn="0"/>
            <w:tcW w:w="4414" w:type="dxa"/>
          </w:tcPr>
          <w:p w14:paraId="4326B64B" w14:textId="5E9CC690" w:rsidR="00443C39" w:rsidRDefault="00443C39" w:rsidP="006E5E2E">
            <w:pPr>
              <w:pStyle w:val="NormalWeb"/>
              <w:shd w:val="clear" w:color="auto" w:fill="FFFFFF"/>
              <w:spacing w:before="0" w:beforeAutospacing="0" w:after="150" w:afterAutospacing="0"/>
              <w:jc w:val="left"/>
              <w:rPr>
                <w:rFonts w:ascii="Arial" w:hAnsi="Arial" w:cs="Arial"/>
                <w:b/>
                <w:bCs/>
                <w:color w:val="000000"/>
              </w:rPr>
            </w:pPr>
          </w:p>
        </w:tc>
        <w:tc>
          <w:tcPr>
            <w:tcW w:w="4795" w:type="dxa"/>
            <w:shd w:val="clear" w:color="auto" w:fill="FFFFFF" w:themeFill="background1"/>
          </w:tcPr>
          <w:p w14:paraId="0846C4C4" w14:textId="30376BB7" w:rsidR="00443C39" w:rsidRDefault="00443C39" w:rsidP="007F0623">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06E8C209" w14:textId="77777777" w:rsidR="00443C39" w:rsidRDefault="00443C39" w:rsidP="003B6162">
      <w:pPr>
        <w:jc w:val="both"/>
        <w:rPr>
          <w:rFonts w:ascii="Arial" w:hAnsi="Arial" w:cs="Arial"/>
          <w:noProof/>
          <w:sz w:val="24"/>
          <w:szCs w:val="24"/>
        </w:rPr>
      </w:pPr>
    </w:p>
    <w:p w14:paraId="75B609DD" w14:textId="5EBAC3EF" w:rsidR="00F920BF" w:rsidRDefault="00F920BF" w:rsidP="003B6162">
      <w:pPr>
        <w:jc w:val="both"/>
        <w:rPr>
          <w:rFonts w:ascii="Arial" w:hAnsi="Arial" w:cs="Arial"/>
          <w:noProof/>
          <w:sz w:val="24"/>
          <w:szCs w:val="24"/>
        </w:rPr>
      </w:pPr>
    </w:p>
    <w:p w14:paraId="3DFB8303" w14:textId="74DDE619" w:rsidR="005E616D" w:rsidRDefault="005E616D" w:rsidP="003B6162">
      <w:pPr>
        <w:jc w:val="both"/>
        <w:rPr>
          <w:rFonts w:ascii="Arial" w:hAnsi="Arial" w:cs="Arial"/>
          <w:noProof/>
          <w:sz w:val="24"/>
          <w:szCs w:val="24"/>
        </w:rPr>
      </w:pPr>
    </w:p>
    <w:p w14:paraId="7FD14F61" w14:textId="7A9CB7F5" w:rsidR="005E616D" w:rsidRDefault="00AF2E3B" w:rsidP="003B6162">
      <w:pPr>
        <w:jc w:val="both"/>
        <w:rPr>
          <w:rFonts w:ascii="Arial" w:hAnsi="Arial" w:cs="Arial"/>
          <w:noProof/>
          <w:sz w:val="24"/>
          <w:szCs w:val="24"/>
        </w:rPr>
      </w:pPr>
      <w:r>
        <w:rPr>
          <w:rFonts w:ascii="Arial" w:hAnsi="Arial" w:cs="Arial"/>
          <w:noProof/>
          <w:sz w:val="24"/>
          <w:szCs w:val="24"/>
        </w:rPr>
        <w:t>Apreciaciones finales: En términos concretos, el diagnóstico nos habla de un municipio de San Blas que ha crecido en el desorden, se han permitido irregularidades y se ha cedido a presiones que hoy se traducen en dificultades para la llegada a buen puerto de cualquier gobierno municipal.</w:t>
      </w:r>
    </w:p>
    <w:p w14:paraId="694A1E20" w14:textId="7891970B" w:rsidR="00AF2E3B" w:rsidRDefault="00AF2E3B" w:rsidP="003B6162">
      <w:pPr>
        <w:jc w:val="both"/>
        <w:rPr>
          <w:rFonts w:ascii="Arial" w:hAnsi="Arial" w:cs="Arial"/>
          <w:noProof/>
          <w:sz w:val="24"/>
          <w:szCs w:val="24"/>
        </w:rPr>
      </w:pPr>
      <w:r>
        <w:rPr>
          <w:rFonts w:ascii="Arial" w:hAnsi="Arial" w:cs="Arial"/>
          <w:noProof/>
          <w:sz w:val="24"/>
          <w:szCs w:val="24"/>
        </w:rPr>
        <w:t>El actual ayuntamiento tiene dos trareas fundamentales: primero, corregir este desorden que ha ha traído como resultado zonas con rezagos y , en segundo lugar, orientar el crecimiento y desarrollo de San Blas hacia mejores estadíos, coordinado con el gonbierno estatal y nacional para que hayan realers oportunidades para todos.</w:t>
      </w:r>
    </w:p>
    <w:p w14:paraId="5D669513" w14:textId="72DDF9E2" w:rsidR="005E616D" w:rsidRDefault="005E616D" w:rsidP="003B6162">
      <w:pPr>
        <w:jc w:val="both"/>
        <w:rPr>
          <w:rFonts w:ascii="Arial" w:hAnsi="Arial" w:cs="Arial"/>
          <w:noProof/>
          <w:sz w:val="24"/>
          <w:szCs w:val="24"/>
        </w:rPr>
      </w:pPr>
    </w:p>
    <w:p w14:paraId="48C846A4" w14:textId="464ADF03" w:rsidR="00AC3D15" w:rsidRDefault="00AC3D15" w:rsidP="003B6162">
      <w:pPr>
        <w:jc w:val="both"/>
        <w:rPr>
          <w:rFonts w:ascii="Arial" w:hAnsi="Arial" w:cs="Arial"/>
          <w:noProof/>
          <w:sz w:val="24"/>
          <w:szCs w:val="24"/>
        </w:rPr>
      </w:pPr>
    </w:p>
    <w:p w14:paraId="415A6356" w14:textId="43A1ADA3" w:rsidR="00AC3D15" w:rsidRDefault="00AC3D15" w:rsidP="003B6162">
      <w:pPr>
        <w:jc w:val="both"/>
        <w:rPr>
          <w:rFonts w:ascii="Arial" w:hAnsi="Arial" w:cs="Arial"/>
          <w:noProof/>
          <w:sz w:val="24"/>
          <w:szCs w:val="24"/>
        </w:rPr>
      </w:pPr>
    </w:p>
    <w:p w14:paraId="2C8F266D" w14:textId="0AC1DFC5" w:rsidR="00AC3D15" w:rsidRDefault="00AC3D15" w:rsidP="003B6162">
      <w:pPr>
        <w:jc w:val="both"/>
        <w:rPr>
          <w:rFonts w:ascii="Arial" w:hAnsi="Arial" w:cs="Arial"/>
          <w:noProof/>
          <w:sz w:val="24"/>
          <w:szCs w:val="24"/>
        </w:rPr>
      </w:pPr>
    </w:p>
    <w:p w14:paraId="4AB23692" w14:textId="31E46D1C" w:rsidR="00AC3D15" w:rsidRDefault="00AC3D15" w:rsidP="003B6162">
      <w:pPr>
        <w:jc w:val="both"/>
        <w:rPr>
          <w:rFonts w:ascii="Arial" w:hAnsi="Arial" w:cs="Arial"/>
          <w:noProof/>
          <w:sz w:val="24"/>
          <w:szCs w:val="24"/>
        </w:rPr>
      </w:pPr>
    </w:p>
    <w:p w14:paraId="233A9E7F" w14:textId="1ADF2104" w:rsidR="00AC3D15" w:rsidRDefault="00AC3D15" w:rsidP="003B6162">
      <w:pPr>
        <w:jc w:val="both"/>
        <w:rPr>
          <w:rFonts w:ascii="Arial" w:hAnsi="Arial" w:cs="Arial"/>
          <w:noProof/>
          <w:sz w:val="24"/>
          <w:szCs w:val="24"/>
        </w:rPr>
      </w:pPr>
    </w:p>
    <w:p w14:paraId="7D0256BD" w14:textId="5DC68B04" w:rsidR="00AC3D15" w:rsidRDefault="00AC3D15" w:rsidP="003B6162">
      <w:pPr>
        <w:jc w:val="both"/>
        <w:rPr>
          <w:rFonts w:ascii="Arial" w:hAnsi="Arial" w:cs="Arial"/>
          <w:noProof/>
          <w:sz w:val="24"/>
          <w:szCs w:val="24"/>
        </w:rPr>
      </w:pPr>
    </w:p>
    <w:p w14:paraId="24D00A1F" w14:textId="5C210FCA" w:rsidR="00AC3D15" w:rsidRDefault="00AC3D15" w:rsidP="003B6162">
      <w:pPr>
        <w:jc w:val="both"/>
        <w:rPr>
          <w:rFonts w:ascii="Arial" w:hAnsi="Arial" w:cs="Arial"/>
          <w:noProof/>
          <w:sz w:val="24"/>
          <w:szCs w:val="24"/>
        </w:rPr>
      </w:pPr>
    </w:p>
    <w:p w14:paraId="7B67B1FD" w14:textId="54242F8B" w:rsidR="00AC3D15" w:rsidRDefault="00AC3D15" w:rsidP="003B6162">
      <w:pPr>
        <w:jc w:val="both"/>
        <w:rPr>
          <w:rFonts w:ascii="Arial" w:hAnsi="Arial" w:cs="Arial"/>
          <w:noProof/>
          <w:sz w:val="24"/>
          <w:szCs w:val="24"/>
        </w:rPr>
      </w:pPr>
    </w:p>
    <w:p w14:paraId="0B40D26C" w14:textId="50D5346D" w:rsidR="00AC3D15" w:rsidRDefault="00AC3D15" w:rsidP="003B6162">
      <w:pPr>
        <w:jc w:val="both"/>
        <w:rPr>
          <w:rFonts w:ascii="Arial" w:hAnsi="Arial" w:cs="Arial"/>
          <w:noProof/>
          <w:sz w:val="24"/>
          <w:szCs w:val="24"/>
        </w:rPr>
      </w:pPr>
    </w:p>
    <w:p w14:paraId="1E492679" w14:textId="7755A082" w:rsidR="00AC3D15" w:rsidRDefault="00AC3D15" w:rsidP="003B6162">
      <w:pPr>
        <w:jc w:val="both"/>
        <w:rPr>
          <w:rFonts w:ascii="Arial" w:hAnsi="Arial" w:cs="Arial"/>
          <w:noProof/>
          <w:sz w:val="24"/>
          <w:szCs w:val="24"/>
        </w:rPr>
      </w:pPr>
    </w:p>
    <w:p w14:paraId="652A42EC" w14:textId="520FEE45" w:rsidR="00AC3D15" w:rsidRPr="00AC3D15" w:rsidRDefault="00AC3D15" w:rsidP="00AC3D15">
      <w:pPr>
        <w:pStyle w:val="Citadestacada"/>
        <w:rPr>
          <w:rFonts w:ascii="Arial" w:hAnsi="Arial" w:cs="Arial"/>
          <w:i w:val="0"/>
          <w:iCs w:val="0"/>
          <w:noProof/>
          <w:sz w:val="36"/>
          <w:szCs w:val="36"/>
        </w:rPr>
      </w:pPr>
      <w:r w:rsidRPr="00AC3D15">
        <w:rPr>
          <w:rFonts w:ascii="Arial" w:hAnsi="Arial" w:cs="Arial"/>
          <w:i w:val="0"/>
          <w:iCs w:val="0"/>
          <w:noProof/>
          <w:sz w:val="36"/>
          <w:szCs w:val="36"/>
        </w:rPr>
        <w:t>Anexo</w:t>
      </w:r>
      <w:r w:rsidR="00F21F9C">
        <w:rPr>
          <w:rFonts w:ascii="Arial" w:hAnsi="Arial" w:cs="Arial"/>
          <w:i w:val="0"/>
          <w:iCs w:val="0"/>
          <w:noProof/>
          <w:sz w:val="36"/>
          <w:szCs w:val="36"/>
        </w:rPr>
        <w:t xml:space="preserve"> 1</w:t>
      </w:r>
    </w:p>
    <w:p w14:paraId="4E4802FA" w14:textId="6226F7A5" w:rsidR="005E616D" w:rsidRDefault="00AC3D15" w:rsidP="003B6162">
      <w:pPr>
        <w:jc w:val="both"/>
        <w:rPr>
          <w:rFonts w:ascii="Arial" w:hAnsi="Arial" w:cs="Arial"/>
          <w:noProof/>
          <w:sz w:val="24"/>
          <w:szCs w:val="24"/>
        </w:rPr>
      </w:pPr>
      <w:r>
        <w:rPr>
          <w:rFonts w:ascii="Arial" w:hAnsi="Arial" w:cs="Arial"/>
          <w:noProof/>
          <w:sz w:val="24"/>
          <w:szCs w:val="24"/>
        </w:rPr>
        <w:t>Evidencia</w:t>
      </w:r>
      <w:r w:rsidR="00EC2D9F">
        <w:rPr>
          <w:rFonts w:ascii="Arial" w:hAnsi="Arial" w:cs="Arial"/>
          <w:noProof/>
          <w:sz w:val="24"/>
          <w:szCs w:val="24"/>
        </w:rPr>
        <w:t>s</w:t>
      </w:r>
      <w:r>
        <w:rPr>
          <w:rFonts w:ascii="Arial" w:hAnsi="Arial" w:cs="Arial"/>
          <w:noProof/>
          <w:sz w:val="24"/>
          <w:szCs w:val="24"/>
        </w:rPr>
        <w:t xml:space="preserve"> fotográfica</w:t>
      </w:r>
      <w:r w:rsidR="008B7570">
        <w:rPr>
          <w:rFonts w:ascii="Arial" w:hAnsi="Arial" w:cs="Arial"/>
          <w:noProof/>
          <w:sz w:val="24"/>
          <w:szCs w:val="24"/>
        </w:rPr>
        <w:t>s</w:t>
      </w:r>
      <w:r>
        <w:rPr>
          <w:rFonts w:ascii="Arial" w:hAnsi="Arial" w:cs="Arial"/>
          <w:noProof/>
          <w:sz w:val="24"/>
          <w:szCs w:val="24"/>
        </w:rPr>
        <w:t xml:space="preserve"> de los Foros de Consulta Ciudadana.</w:t>
      </w:r>
    </w:p>
    <w:p w14:paraId="114E12B5" w14:textId="7B307667" w:rsidR="005E616D" w:rsidRDefault="005E616D" w:rsidP="003B6162">
      <w:pPr>
        <w:jc w:val="both"/>
        <w:rPr>
          <w:rFonts w:ascii="Arial" w:hAnsi="Arial" w:cs="Arial"/>
          <w:noProof/>
          <w:sz w:val="24"/>
          <w:szCs w:val="24"/>
        </w:rPr>
      </w:pPr>
    </w:p>
    <w:p w14:paraId="14794957" w14:textId="061DE78A" w:rsidR="00EC2D9F" w:rsidRDefault="00EC2D9F" w:rsidP="003B6162">
      <w:pPr>
        <w:jc w:val="both"/>
        <w:rPr>
          <w:rFonts w:ascii="Arial" w:hAnsi="Arial" w:cs="Arial"/>
          <w:noProof/>
          <w:sz w:val="24"/>
          <w:szCs w:val="24"/>
        </w:rPr>
      </w:pPr>
      <w:r>
        <w:rPr>
          <w:noProof/>
        </w:rPr>
        <w:drawing>
          <wp:inline distT="0" distB="0" distL="0" distR="0" wp14:anchorId="60801F8D" wp14:editId="4EE48176">
            <wp:extent cx="2424022" cy="1818730"/>
            <wp:effectExtent l="0" t="0" r="0" b="0"/>
            <wp:docPr id="11" name="Imagen 11" descr="Un grupo de person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grupo de personas en una sala&#10;&#10;Descripción generada automáticamente con confianza m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7093" cy="1828537"/>
                    </a:xfrm>
                    <a:prstGeom prst="rect">
                      <a:avLst/>
                    </a:prstGeom>
                    <a:noFill/>
                    <a:ln>
                      <a:noFill/>
                    </a:ln>
                  </pic:spPr>
                </pic:pic>
              </a:graphicData>
            </a:graphic>
          </wp:inline>
        </w:drawing>
      </w:r>
      <w:r>
        <w:rPr>
          <w:rFonts w:ascii="Arial" w:hAnsi="Arial" w:cs="Arial"/>
          <w:noProof/>
          <w:sz w:val="24"/>
          <w:szCs w:val="24"/>
        </w:rPr>
        <w:tab/>
      </w:r>
      <w:r>
        <w:rPr>
          <w:rFonts w:ascii="Arial" w:hAnsi="Arial" w:cs="Arial"/>
          <w:noProof/>
          <w:sz w:val="24"/>
          <w:szCs w:val="24"/>
        </w:rPr>
        <w:tab/>
        <w:t xml:space="preserve">   </w:t>
      </w:r>
      <w:r>
        <w:rPr>
          <w:noProof/>
        </w:rPr>
        <w:drawing>
          <wp:inline distT="0" distB="0" distL="0" distR="0" wp14:anchorId="586F04F6" wp14:editId="3657C92D">
            <wp:extent cx="2646608" cy="1749425"/>
            <wp:effectExtent l="0" t="0" r="1905" b="3175"/>
            <wp:docPr id="12" name="Imagen 12" descr="Un grupo de personas sentadas alrededor d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grupo de personas sentadas alrededor de una mesa&#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8046" cy="1770206"/>
                    </a:xfrm>
                    <a:prstGeom prst="rect">
                      <a:avLst/>
                    </a:prstGeom>
                    <a:noFill/>
                    <a:ln>
                      <a:noFill/>
                    </a:ln>
                  </pic:spPr>
                </pic:pic>
              </a:graphicData>
            </a:graphic>
          </wp:inline>
        </w:drawing>
      </w:r>
    </w:p>
    <w:p w14:paraId="275ECF70" w14:textId="2E0B7247" w:rsidR="00EC2D9F" w:rsidRDefault="00EC2D9F" w:rsidP="003B6162">
      <w:pPr>
        <w:jc w:val="both"/>
        <w:rPr>
          <w:noProof/>
        </w:rPr>
      </w:pPr>
      <w:r>
        <w:rPr>
          <w:noProof/>
        </w:rPr>
        <w:drawing>
          <wp:inline distT="0" distB="0" distL="0" distR="0" wp14:anchorId="0015E452" wp14:editId="757AACA2">
            <wp:extent cx="2644398" cy="1984076"/>
            <wp:effectExtent l="0" t="0" r="3810" b="0"/>
            <wp:docPr id="14" name="Imagen 14" descr="Imagen que contiene techo, interior, edifici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cho, interior, edificio, hombre&#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2303" cy="1997510"/>
                    </a:xfrm>
                    <a:prstGeom prst="rect">
                      <a:avLst/>
                    </a:prstGeom>
                    <a:noFill/>
                    <a:ln>
                      <a:noFill/>
                    </a:ln>
                  </pic:spPr>
                </pic:pic>
              </a:graphicData>
            </a:graphic>
          </wp:inline>
        </w:drawing>
      </w:r>
      <w:r>
        <w:rPr>
          <w:noProof/>
        </w:rPr>
        <w:tab/>
      </w:r>
      <w:r>
        <w:rPr>
          <w:noProof/>
        </w:rPr>
        <w:tab/>
        <w:t xml:space="preserve">    </w:t>
      </w:r>
      <w:r>
        <w:rPr>
          <w:noProof/>
        </w:rPr>
        <w:drawing>
          <wp:inline distT="0" distB="0" distL="0" distR="0" wp14:anchorId="17C34542" wp14:editId="04239D9E">
            <wp:extent cx="2634401" cy="1975449"/>
            <wp:effectExtent l="0" t="0" r="0" b="6350"/>
            <wp:docPr id="15" name="Imagen 15" descr="Un grupo de person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en una sala&#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326" cy="1985141"/>
                    </a:xfrm>
                    <a:prstGeom prst="rect">
                      <a:avLst/>
                    </a:prstGeom>
                    <a:noFill/>
                    <a:ln>
                      <a:noFill/>
                    </a:ln>
                  </pic:spPr>
                </pic:pic>
              </a:graphicData>
            </a:graphic>
          </wp:inline>
        </w:drawing>
      </w:r>
    </w:p>
    <w:p w14:paraId="0D3B46A8" w14:textId="44485E84" w:rsidR="005E616D" w:rsidRDefault="00AC3D15" w:rsidP="003B6162">
      <w:pPr>
        <w:jc w:val="both"/>
        <w:rPr>
          <w:rFonts w:ascii="Arial" w:hAnsi="Arial" w:cs="Arial"/>
          <w:noProof/>
          <w:sz w:val="24"/>
          <w:szCs w:val="24"/>
        </w:rPr>
      </w:pPr>
      <w:r>
        <w:rPr>
          <w:noProof/>
        </w:rPr>
        <w:lastRenderedPageBreak/>
        <w:drawing>
          <wp:inline distT="0" distB="0" distL="0" distR="0" wp14:anchorId="417223D3" wp14:editId="473E26BA">
            <wp:extent cx="2631056" cy="1972941"/>
            <wp:effectExtent l="0" t="0" r="0" b="8890"/>
            <wp:docPr id="10" name="Imagen 10" descr="Un grupo de personas sentadas en un restau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sentadas en un restaurante&#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0272" cy="1987351"/>
                    </a:xfrm>
                    <a:prstGeom prst="rect">
                      <a:avLst/>
                    </a:prstGeom>
                    <a:noFill/>
                    <a:ln>
                      <a:noFill/>
                    </a:ln>
                  </pic:spPr>
                </pic:pic>
              </a:graphicData>
            </a:graphic>
          </wp:inline>
        </w:drawing>
      </w:r>
      <w:r w:rsidR="00EC2D9F">
        <w:rPr>
          <w:noProof/>
        </w:rPr>
        <w:t xml:space="preserve"> </w:t>
      </w:r>
      <w:r w:rsidR="00EC2D9F">
        <w:rPr>
          <w:noProof/>
        </w:rPr>
        <w:tab/>
      </w:r>
      <w:r w:rsidR="00EC2D9F">
        <w:rPr>
          <w:noProof/>
        </w:rPr>
        <w:tab/>
      </w:r>
      <w:r>
        <w:rPr>
          <w:noProof/>
        </w:rPr>
        <w:drawing>
          <wp:inline distT="0" distB="0" distL="0" distR="0" wp14:anchorId="5A89E0FE" wp14:editId="4AE22680">
            <wp:extent cx="2639683" cy="1979410"/>
            <wp:effectExtent l="0" t="0" r="8890" b="1905"/>
            <wp:docPr id="9" name="Imagen 9"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grupo de personas en un salón&#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3643" cy="1982379"/>
                    </a:xfrm>
                    <a:prstGeom prst="rect">
                      <a:avLst/>
                    </a:prstGeom>
                    <a:noFill/>
                    <a:ln>
                      <a:noFill/>
                    </a:ln>
                  </pic:spPr>
                </pic:pic>
              </a:graphicData>
            </a:graphic>
          </wp:inline>
        </w:drawing>
      </w:r>
    </w:p>
    <w:p w14:paraId="76C5299F" w14:textId="5FA0181D" w:rsidR="005E616D" w:rsidRDefault="005E616D" w:rsidP="003B6162">
      <w:pPr>
        <w:jc w:val="both"/>
        <w:rPr>
          <w:rFonts w:ascii="Arial" w:hAnsi="Arial" w:cs="Arial"/>
          <w:noProof/>
          <w:sz w:val="24"/>
          <w:szCs w:val="24"/>
        </w:rPr>
      </w:pPr>
    </w:p>
    <w:p w14:paraId="1BCA01C1" w14:textId="2FB20E33" w:rsidR="00A20317" w:rsidRDefault="00A20317" w:rsidP="003B6162">
      <w:pPr>
        <w:jc w:val="both"/>
        <w:rPr>
          <w:rFonts w:ascii="Arial" w:hAnsi="Arial" w:cs="Arial"/>
          <w:noProof/>
          <w:sz w:val="24"/>
          <w:szCs w:val="24"/>
        </w:rPr>
      </w:pPr>
    </w:p>
    <w:p w14:paraId="525B8EBD" w14:textId="77777777" w:rsidR="00A20317" w:rsidRPr="00AC3D15" w:rsidRDefault="00A20317" w:rsidP="00A20317">
      <w:pPr>
        <w:pStyle w:val="Citadestacada"/>
        <w:rPr>
          <w:rFonts w:ascii="Arial" w:hAnsi="Arial" w:cs="Arial"/>
          <w:i w:val="0"/>
          <w:iCs w:val="0"/>
          <w:noProof/>
          <w:sz w:val="36"/>
          <w:szCs w:val="36"/>
        </w:rPr>
      </w:pPr>
      <w:r w:rsidRPr="00AC3D15">
        <w:rPr>
          <w:rFonts w:ascii="Arial" w:hAnsi="Arial" w:cs="Arial"/>
          <w:i w:val="0"/>
          <w:iCs w:val="0"/>
          <w:noProof/>
          <w:sz w:val="36"/>
          <w:szCs w:val="36"/>
        </w:rPr>
        <w:t>Anexo</w:t>
      </w:r>
      <w:r>
        <w:rPr>
          <w:rFonts w:ascii="Arial" w:hAnsi="Arial" w:cs="Arial"/>
          <w:i w:val="0"/>
          <w:iCs w:val="0"/>
          <w:noProof/>
          <w:sz w:val="36"/>
          <w:szCs w:val="36"/>
        </w:rPr>
        <w:t xml:space="preserve"> 2</w:t>
      </w:r>
    </w:p>
    <w:p w14:paraId="1D7FC234" w14:textId="77777777" w:rsidR="00A20317" w:rsidRDefault="00A20317" w:rsidP="00A20317">
      <w:pPr>
        <w:jc w:val="center"/>
        <w:rPr>
          <w:rFonts w:ascii="Arial" w:hAnsi="Arial" w:cs="Arial"/>
          <w:b/>
          <w:sz w:val="32"/>
          <w:szCs w:val="32"/>
        </w:rPr>
      </w:pPr>
    </w:p>
    <w:p w14:paraId="23B0D284" w14:textId="77777777" w:rsidR="00A20317" w:rsidRDefault="00A20317" w:rsidP="00A20317">
      <w:pPr>
        <w:jc w:val="center"/>
        <w:rPr>
          <w:rFonts w:ascii="Arial" w:hAnsi="Arial" w:cs="Arial"/>
          <w:b/>
          <w:sz w:val="24"/>
          <w:szCs w:val="24"/>
        </w:rPr>
      </w:pPr>
    </w:p>
    <w:p w14:paraId="5188DA1C" w14:textId="77777777" w:rsidR="00A20317" w:rsidRPr="004D6CE2" w:rsidRDefault="00A20317" w:rsidP="00A20317">
      <w:pPr>
        <w:pStyle w:val="Citadestacada"/>
        <w:rPr>
          <w:rFonts w:ascii="Arial" w:hAnsi="Arial" w:cs="Arial"/>
          <w:i w:val="0"/>
          <w:iCs w:val="0"/>
          <w:sz w:val="36"/>
          <w:szCs w:val="36"/>
        </w:rPr>
      </w:pPr>
      <w:r w:rsidRPr="004D6CE2">
        <w:rPr>
          <w:rFonts w:ascii="Arial" w:hAnsi="Arial" w:cs="Arial"/>
          <w:i w:val="0"/>
          <w:iCs w:val="0"/>
          <w:sz w:val="36"/>
          <w:szCs w:val="36"/>
        </w:rPr>
        <w:t>INTRODUCCIÓN</w:t>
      </w:r>
    </w:p>
    <w:p w14:paraId="0A243AF1" w14:textId="77777777" w:rsidR="00A20317" w:rsidRPr="00BA764B" w:rsidRDefault="00A20317" w:rsidP="00A20317">
      <w:pPr>
        <w:jc w:val="both"/>
        <w:rPr>
          <w:rFonts w:ascii="Arial" w:hAnsi="Arial" w:cs="Arial"/>
          <w:sz w:val="24"/>
          <w:szCs w:val="24"/>
        </w:rPr>
      </w:pPr>
      <w:r w:rsidRPr="00BA764B">
        <w:rPr>
          <w:rFonts w:ascii="Arial" w:hAnsi="Arial" w:cs="Arial"/>
          <w:sz w:val="24"/>
          <w:szCs w:val="24"/>
        </w:rPr>
        <w:t xml:space="preserve">El Programa Operativo Anual (conocido comúnmente como </w:t>
      </w:r>
      <w:r w:rsidRPr="00BA764B">
        <w:rPr>
          <w:rFonts w:ascii="Arial" w:hAnsi="Arial" w:cs="Arial"/>
          <w:b/>
          <w:sz w:val="24"/>
          <w:szCs w:val="24"/>
        </w:rPr>
        <w:t>POA</w:t>
      </w:r>
      <w:r w:rsidRPr="00BA764B">
        <w:rPr>
          <w:rFonts w:ascii="Arial" w:hAnsi="Arial" w:cs="Arial"/>
          <w:sz w:val="24"/>
          <w:szCs w:val="24"/>
        </w:rPr>
        <w:t>), se puede definir como un instrumento de planificación anual que permite a las direcciones, áreas, coordinaciones o departamentos de una Institución (en este caso al H. XLII Ayuntamiento de San Blas), avanzar y dar cumplimiento con los Ejes y objetivos que tiene trazado el Gobierno Municipal.</w:t>
      </w:r>
    </w:p>
    <w:p w14:paraId="2AF5F011" w14:textId="77777777" w:rsidR="00A20317" w:rsidRPr="00BA764B" w:rsidRDefault="00A20317" w:rsidP="00A20317">
      <w:pPr>
        <w:jc w:val="both"/>
        <w:rPr>
          <w:rFonts w:ascii="Arial" w:hAnsi="Arial" w:cs="Arial"/>
          <w:sz w:val="24"/>
          <w:szCs w:val="24"/>
        </w:rPr>
      </w:pPr>
      <w:r w:rsidRPr="00BA764B">
        <w:rPr>
          <w:rFonts w:ascii="Arial" w:hAnsi="Arial" w:cs="Arial"/>
          <w:sz w:val="24"/>
          <w:szCs w:val="24"/>
        </w:rPr>
        <w:t>Esta herramienta provee de claridad, organización, control y evaluación a los actores involucrados en las actividades cotidianas del Ayuntamiento. Así mismo, permite dar cumplimiento a las disposiciones legales y al Plan Municipal de Desarrollo, además que articula innovaciones y propuestas encaminadas a mejorar los servicios públicos y estrategias trazadas por el Gobierno de San Blas.</w:t>
      </w:r>
    </w:p>
    <w:p w14:paraId="38077EB7" w14:textId="5F058FB5" w:rsidR="00A20317" w:rsidRPr="00BA764B" w:rsidRDefault="00A20317" w:rsidP="00A20317">
      <w:pPr>
        <w:jc w:val="both"/>
        <w:rPr>
          <w:rFonts w:ascii="Arial" w:hAnsi="Arial" w:cs="Arial"/>
          <w:sz w:val="24"/>
          <w:szCs w:val="24"/>
        </w:rPr>
      </w:pPr>
      <w:r w:rsidRPr="00BA764B">
        <w:rPr>
          <w:rFonts w:ascii="Arial" w:hAnsi="Arial" w:cs="Arial"/>
          <w:sz w:val="24"/>
          <w:szCs w:val="24"/>
        </w:rPr>
        <w:t>Es importante mencionar que las acciones planteadas en los POA´s, emanan desde los responsables de las Áreas Administrativas del Ayuntamiento autorizada por el propio Gobierno Municipal</w:t>
      </w:r>
      <w:r w:rsidR="00432AC5">
        <w:rPr>
          <w:rFonts w:ascii="Arial" w:hAnsi="Arial" w:cs="Arial"/>
          <w:sz w:val="24"/>
          <w:szCs w:val="24"/>
        </w:rPr>
        <w:t xml:space="preserve"> en su presupuesto del ejercicio fiscal correspondiente.</w:t>
      </w:r>
    </w:p>
    <w:p w14:paraId="1294F159" w14:textId="77777777" w:rsidR="00A20317" w:rsidRDefault="00A20317" w:rsidP="00A20317"/>
    <w:p w14:paraId="76FBA604" w14:textId="77777777" w:rsidR="00A20317" w:rsidRPr="0082143B" w:rsidRDefault="00A20317" w:rsidP="00A20317">
      <w:pPr>
        <w:pStyle w:val="Citadestacada"/>
        <w:rPr>
          <w:rFonts w:ascii="Arial" w:hAnsi="Arial" w:cs="Arial"/>
          <w:i w:val="0"/>
          <w:iCs w:val="0"/>
          <w:sz w:val="36"/>
          <w:szCs w:val="36"/>
        </w:rPr>
      </w:pPr>
      <w:r w:rsidRPr="0082143B">
        <w:rPr>
          <w:rFonts w:ascii="Arial" w:hAnsi="Arial" w:cs="Arial"/>
          <w:i w:val="0"/>
          <w:iCs w:val="0"/>
          <w:sz w:val="36"/>
          <w:szCs w:val="36"/>
        </w:rPr>
        <w:t>Marco Jurídico</w:t>
      </w:r>
    </w:p>
    <w:p w14:paraId="2F1CDA9F" w14:textId="77777777" w:rsidR="00A20317" w:rsidRPr="0082143B" w:rsidRDefault="00A20317" w:rsidP="00A20317">
      <w:pPr>
        <w:jc w:val="both"/>
        <w:rPr>
          <w:rFonts w:ascii="Arial" w:hAnsi="Arial" w:cs="Arial"/>
          <w:sz w:val="24"/>
          <w:szCs w:val="24"/>
        </w:rPr>
      </w:pPr>
    </w:p>
    <w:p w14:paraId="00FBC049" w14:textId="77777777" w:rsidR="00A20317" w:rsidRPr="0082143B" w:rsidRDefault="00A20317" w:rsidP="00A20317">
      <w:pPr>
        <w:jc w:val="both"/>
        <w:rPr>
          <w:rFonts w:ascii="Arial" w:hAnsi="Arial" w:cs="Arial"/>
          <w:b/>
          <w:bCs/>
          <w:sz w:val="24"/>
          <w:szCs w:val="24"/>
        </w:rPr>
      </w:pPr>
      <w:r w:rsidRPr="0082143B">
        <w:rPr>
          <w:rFonts w:ascii="Arial" w:hAnsi="Arial" w:cs="Arial"/>
          <w:b/>
          <w:bCs/>
          <w:sz w:val="24"/>
          <w:szCs w:val="24"/>
        </w:rPr>
        <w:t>Nivel Federal:</w:t>
      </w:r>
    </w:p>
    <w:p w14:paraId="550C5EAD" w14:textId="77777777" w:rsidR="00A20317" w:rsidRPr="0082143B" w:rsidRDefault="00A20317" w:rsidP="00A20317">
      <w:pPr>
        <w:pStyle w:val="Prrafodelista"/>
        <w:numPr>
          <w:ilvl w:val="0"/>
          <w:numId w:val="34"/>
        </w:numPr>
        <w:spacing w:after="200" w:line="276" w:lineRule="auto"/>
        <w:jc w:val="both"/>
        <w:rPr>
          <w:rFonts w:ascii="Arial" w:hAnsi="Arial" w:cs="Arial"/>
          <w:sz w:val="24"/>
          <w:szCs w:val="24"/>
        </w:rPr>
      </w:pPr>
      <w:r w:rsidRPr="0082143B">
        <w:rPr>
          <w:rFonts w:ascii="Arial" w:hAnsi="Arial" w:cs="Arial"/>
          <w:sz w:val="24"/>
          <w:szCs w:val="24"/>
        </w:rPr>
        <w:t>Constitución Política de los Estados Unidos Mexicanos.</w:t>
      </w:r>
    </w:p>
    <w:p w14:paraId="5698E87E" w14:textId="77777777" w:rsidR="00A20317" w:rsidRPr="0082143B" w:rsidRDefault="00A20317" w:rsidP="00A20317">
      <w:pPr>
        <w:pStyle w:val="Prrafodelista"/>
        <w:numPr>
          <w:ilvl w:val="0"/>
          <w:numId w:val="34"/>
        </w:numPr>
        <w:spacing w:after="200" w:line="276" w:lineRule="auto"/>
        <w:jc w:val="both"/>
        <w:rPr>
          <w:rFonts w:ascii="Arial" w:hAnsi="Arial" w:cs="Arial"/>
          <w:sz w:val="24"/>
          <w:szCs w:val="24"/>
        </w:rPr>
      </w:pPr>
      <w:r w:rsidRPr="0082143B">
        <w:rPr>
          <w:rFonts w:ascii="Arial" w:hAnsi="Arial" w:cs="Arial"/>
          <w:sz w:val="24"/>
          <w:szCs w:val="24"/>
        </w:rPr>
        <w:t>Ley de Planeación.</w:t>
      </w:r>
    </w:p>
    <w:p w14:paraId="431C0051" w14:textId="77777777" w:rsidR="00A20317" w:rsidRPr="0082143B" w:rsidRDefault="00A20317" w:rsidP="00A20317">
      <w:pPr>
        <w:pStyle w:val="Prrafodelista"/>
        <w:numPr>
          <w:ilvl w:val="0"/>
          <w:numId w:val="34"/>
        </w:numPr>
        <w:spacing w:after="200" w:line="276" w:lineRule="auto"/>
        <w:jc w:val="both"/>
        <w:rPr>
          <w:rFonts w:ascii="Arial" w:hAnsi="Arial" w:cs="Arial"/>
          <w:sz w:val="24"/>
          <w:szCs w:val="24"/>
        </w:rPr>
      </w:pPr>
      <w:r w:rsidRPr="0082143B">
        <w:rPr>
          <w:rFonts w:ascii="Arial" w:hAnsi="Arial" w:cs="Arial"/>
          <w:sz w:val="24"/>
          <w:szCs w:val="24"/>
        </w:rPr>
        <w:t>Ley de Disciplina Fiscal.</w:t>
      </w:r>
    </w:p>
    <w:p w14:paraId="2444F566" w14:textId="77777777" w:rsidR="00A20317" w:rsidRPr="0082143B" w:rsidRDefault="00A20317" w:rsidP="00A20317">
      <w:pPr>
        <w:pStyle w:val="Prrafodelista"/>
        <w:numPr>
          <w:ilvl w:val="0"/>
          <w:numId w:val="34"/>
        </w:numPr>
        <w:spacing w:after="200" w:line="276" w:lineRule="auto"/>
        <w:jc w:val="both"/>
        <w:rPr>
          <w:rFonts w:ascii="Arial" w:hAnsi="Arial" w:cs="Arial"/>
          <w:sz w:val="24"/>
          <w:szCs w:val="24"/>
        </w:rPr>
      </w:pPr>
      <w:r w:rsidRPr="0082143B">
        <w:rPr>
          <w:rFonts w:ascii="Arial" w:hAnsi="Arial" w:cs="Arial"/>
          <w:sz w:val="24"/>
          <w:szCs w:val="24"/>
        </w:rPr>
        <w:t>Ley General de Transparencia y Acceso a la Información Pública.</w:t>
      </w:r>
    </w:p>
    <w:p w14:paraId="048718F5" w14:textId="77777777" w:rsidR="00A20317" w:rsidRPr="0082143B" w:rsidRDefault="00A20317" w:rsidP="00A20317">
      <w:pPr>
        <w:pStyle w:val="Prrafodelista"/>
        <w:numPr>
          <w:ilvl w:val="0"/>
          <w:numId w:val="34"/>
        </w:numPr>
        <w:spacing w:after="200" w:line="276" w:lineRule="auto"/>
        <w:jc w:val="both"/>
        <w:rPr>
          <w:rFonts w:ascii="Arial" w:hAnsi="Arial" w:cs="Arial"/>
          <w:sz w:val="24"/>
          <w:szCs w:val="24"/>
        </w:rPr>
      </w:pPr>
      <w:r w:rsidRPr="0082143B">
        <w:rPr>
          <w:rFonts w:ascii="Arial" w:hAnsi="Arial" w:cs="Arial"/>
          <w:sz w:val="24"/>
          <w:szCs w:val="24"/>
        </w:rPr>
        <w:t>Ley de Responsabilidades Administrativas.</w:t>
      </w:r>
    </w:p>
    <w:p w14:paraId="4DD52CBF" w14:textId="77777777" w:rsidR="00A20317" w:rsidRPr="0082143B" w:rsidRDefault="00A20317" w:rsidP="00A20317">
      <w:pPr>
        <w:jc w:val="both"/>
        <w:rPr>
          <w:rFonts w:ascii="Arial" w:hAnsi="Arial" w:cs="Arial"/>
          <w:b/>
          <w:bCs/>
          <w:sz w:val="24"/>
          <w:szCs w:val="24"/>
        </w:rPr>
      </w:pPr>
      <w:r w:rsidRPr="0082143B">
        <w:rPr>
          <w:rFonts w:ascii="Arial" w:hAnsi="Arial" w:cs="Arial"/>
          <w:b/>
          <w:bCs/>
          <w:sz w:val="24"/>
          <w:szCs w:val="24"/>
        </w:rPr>
        <w:t>Nivel Estatal:</w:t>
      </w:r>
    </w:p>
    <w:p w14:paraId="062268A4" w14:textId="77777777" w:rsidR="00A20317" w:rsidRPr="0082143B" w:rsidRDefault="00A20317" w:rsidP="00A20317">
      <w:pPr>
        <w:pStyle w:val="Prrafodelista"/>
        <w:numPr>
          <w:ilvl w:val="0"/>
          <w:numId w:val="34"/>
        </w:numPr>
        <w:spacing w:after="200" w:line="276" w:lineRule="auto"/>
        <w:jc w:val="both"/>
        <w:rPr>
          <w:rFonts w:ascii="Arial" w:hAnsi="Arial" w:cs="Arial"/>
          <w:sz w:val="24"/>
          <w:szCs w:val="24"/>
        </w:rPr>
      </w:pPr>
      <w:r w:rsidRPr="0082143B">
        <w:rPr>
          <w:rFonts w:ascii="Arial" w:hAnsi="Arial" w:cs="Arial"/>
          <w:sz w:val="24"/>
          <w:szCs w:val="24"/>
        </w:rPr>
        <w:t>Constitución Política del Estado Libre y Soberano de Nayarit.</w:t>
      </w:r>
    </w:p>
    <w:p w14:paraId="71151977" w14:textId="77777777" w:rsidR="00A20317" w:rsidRPr="0082143B" w:rsidRDefault="00A20317" w:rsidP="00A20317">
      <w:pPr>
        <w:pStyle w:val="Prrafodelista"/>
        <w:numPr>
          <w:ilvl w:val="0"/>
          <w:numId w:val="34"/>
        </w:numPr>
        <w:spacing w:after="200" w:line="276" w:lineRule="auto"/>
        <w:jc w:val="both"/>
        <w:rPr>
          <w:rFonts w:ascii="Arial" w:hAnsi="Arial" w:cs="Arial"/>
          <w:sz w:val="24"/>
          <w:szCs w:val="24"/>
        </w:rPr>
      </w:pPr>
      <w:r w:rsidRPr="0082143B">
        <w:rPr>
          <w:rFonts w:ascii="Arial" w:hAnsi="Arial" w:cs="Arial"/>
          <w:sz w:val="24"/>
          <w:szCs w:val="24"/>
        </w:rPr>
        <w:t>Ley de Planeación del Estado de Nayarit.</w:t>
      </w:r>
    </w:p>
    <w:p w14:paraId="517EEBC8" w14:textId="77777777" w:rsidR="00A20317" w:rsidRPr="0082143B" w:rsidRDefault="00A20317" w:rsidP="00A20317">
      <w:pPr>
        <w:pStyle w:val="Prrafodelista"/>
        <w:numPr>
          <w:ilvl w:val="0"/>
          <w:numId w:val="34"/>
        </w:numPr>
        <w:spacing w:after="200" w:line="276" w:lineRule="auto"/>
        <w:jc w:val="both"/>
        <w:rPr>
          <w:rFonts w:ascii="Arial" w:hAnsi="Arial" w:cs="Arial"/>
          <w:sz w:val="24"/>
          <w:szCs w:val="24"/>
        </w:rPr>
      </w:pPr>
      <w:r w:rsidRPr="0082143B">
        <w:rPr>
          <w:rFonts w:ascii="Arial" w:hAnsi="Arial" w:cs="Arial"/>
          <w:sz w:val="24"/>
          <w:szCs w:val="24"/>
        </w:rPr>
        <w:t>Ley de Transparencia y Acceso a la Información Pública del Estado de Nayarit.</w:t>
      </w:r>
    </w:p>
    <w:p w14:paraId="0D2833BF" w14:textId="77777777" w:rsidR="00A20317" w:rsidRPr="0082143B" w:rsidRDefault="00A20317" w:rsidP="00A20317">
      <w:pPr>
        <w:pStyle w:val="Prrafodelista"/>
        <w:numPr>
          <w:ilvl w:val="0"/>
          <w:numId w:val="34"/>
        </w:numPr>
        <w:spacing w:after="200" w:line="276" w:lineRule="auto"/>
        <w:jc w:val="both"/>
        <w:rPr>
          <w:rFonts w:ascii="Arial" w:hAnsi="Arial" w:cs="Arial"/>
          <w:sz w:val="24"/>
          <w:szCs w:val="24"/>
        </w:rPr>
      </w:pPr>
      <w:r w:rsidRPr="0082143B">
        <w:rPr>
          <w:rFonts w:ascii="Arial" w:hAnsi="Arial" w:cs="Arial"/>
          <w:sz w:val="24"/>
          <w:szCs w:val="24"/>
        </w:rPr>
        <w:t>Ley Municipal para el Estado de Nayarit.</w:t>
      </w:r>
    </w:p>
    <w:p w14:paraId="5A55E2ED" w14:textId="77777777" w:rsidR="00A20317" w:rsidRPr="003F16B0" w:rsidRDefault="00A20317" w:rsidP="00A20317">
      <w:pPr>
        <w:pStyle w:val="Citadestacada"/>
        <w:rPr>
          <w:rFonts w:ascii="Arial" w:hAnsi="Arial" w:cs="Arial"/>
          <w:i w:val="0"/>
          <w:iCs w:val="0"/>
          <w:sz w:val="36"/>
          <w:szCs w:val="36"/>
        </w:rPr>
      </w:pPr>
      <w:r w:rsidRPr="003F16B0">
        <w:rPr>
          <w:rFonts w:ascii="Arial" w:hAnsi="Arial" w:cs="Arial"/>
          <w:i w:val="0"/>
          <w:iCs w:val="0"/>
          <w:sz w:val="36"/>
          <w:szCs w:val="36"/>
        </w:rPr>
        <w:t>Objetivo</w:t>
      </w:r>
    </w:p>
    <w:p w14:paraId="2BEF954F" w14:textId="77777777" w:rsidR="00A20317" w:rsidRPr="003F16B0" w:rsidRDefault="00A20317" w:rsidP="00A20317">
      <w:pPr>
        <w:jc w:val="both"/>
        <w:rPr>
          <w:rFonts w:ascii="Arial" w:hAnsi="Arial" w:cs="Arial"/>
          <w:sz w:val="24"/>
          <w:szCs w:val="24"/>
        </w:rPr>
      </w:pPr>
      <w:r w:rsidRPr="003F16B0">
        <w:rPr>
          <w:rFonts w:ascii="Arial" w:hAnsi="Arial" w:cs="Arial"/>
          <w:sz w:val="24"/>
          <w:szCs w:val="24"/>
        </w:rPr>
        <w:t>Definir los aspectos técnicos, metodológicos y sistemáticos para la elaboración del Programa Operativo Anual de las áreas, direcciones o dependencias del H. XLII Ayuntamiento de San Blas, Nayarit, que permita identificar y precisar, a través de instrumentos de planificación estratégica, los principales objetivos y necesidades de la ciudadanía, así como su presupuestación y evaluación.</w:t>
      </w:r>
    </w:p>
    <w:p w14:paraId="213FD12A" w14:textId="77777777" w:rsidR="00A20317" w:rsidRPr="00034A41" w:rsidRDefault="00A20317" w:rsidP="00A20317">
      <w:pPr>
        <w:pStyle w:val="Citadestacada"/>
        <w:rPr>
          <w:rFonts w:ascii="Arial" w:hAnsi="Arial" w:cs="Arial"/>
          <w:i w:val="0"/>
          <w:iCs w:val="0"/>
          <w:sz w:val="36"/>
          <w:szCs w:val="36"/>
        </w:rPr>
      </w:pPr>
      <w:r w:rsidRPr="00034A41">
        <w:rPr>
          <w:rFonts w:ascii="Arial" w:hAnsi="Arial" w:cs="Arial"/>
          <w:i w:val="0"/>
          <w:iCs w:val="0"/>
          <w:sz w:val="36"/>
          <w:szCs w:val="36"/>
        </w:rPr>
        <w:t xml:space="preserve">Procedimiento </w:t>
      </w:r>
    </w:p>
    <w:p w14:paraId="28480D74" w14:textId="77777777" w:rsidR="00A20317" w:rsidRDefault="00A20317" w:rsidP="00A20317">
      <w:pPr>
        <w:pStyle w:val="Prrafodelista"/>
        <w:numPr>
          <w:ilvl w:val="0"/>
          <w:numId w:val="35"/>
        </w:numPr>
        <w:spacing w:after="200" w:line="276" w:lineRule="auto"/>
        <w:jc w:val="both"/>
        <w:rPr>
          <w:rFonts w:ascii="Arial" w:hAnsi="Arial" w:cs="Arial"/>
          <w:sz w:val="24"/>
          <w:szCs w:val="24"/>
        </w:rPr>
      </w:pPr>
      <w:r w:rsidRPr="00034A41">
        <w:rPr>
          <w:rFonts w:ascii="Arial" w:hAnsi="Arial" w:cs="Arial"/>
          <w:sz w:val="24"/>
          <w:szCs w:val="24"/>
        </w:rPr>
        <w:t xml:space="preserve">El POA deberá ser elaborado por cada uno de los titulares de las áreas, dependencias o direcciones del Ayuntamiento de San Blas. </w:t>
      </w:r>
    </w:p>
    <w:p w14:paraId="6F38E2C5" w14:textId="77777777" w:rsidR="00A20317" w:rsidRPr="00034A41" w:rsidRDefault="00A20317" w:rsidP="00A20317">
      <w:pPr>
        <w:pStyle w:val="Prrafodelista"/>
        <w:jc w:val="both"/>
        <w:rPr>
          <w:rFonts w:ascii="Arial" w:hAnsi="Arial" w:cs="Arial"/>
          <w:sz w:val="24"/>
          <w:szCs w:val="24"/>
        </w:rPr>
      </w:pPr>
    </w:p>
    <w:p w14:paraId="74609247" w14:textId="49635233" w:rsidR="00A20317" w:rsidRDefault="00A20317" w:rsidP="00A20317">
      <w:pPr>
        <w:pStyle w:val="Prrafodelista"/>
        <w:numPr>
          <w:ilvl w:val="0"/>
          <w:numId w:val="35"/>
        </w:numPr>
        <w:spacing w:after="200" w:line="276" w:lineRule="auto"/>
        <w:jc w:val="both"/>
        <w:rPr>
          <w:rFonts w:ascii="Arial" w:hAnsi="Arial" w:cs="Arial"/>
          <w:sz w:val="24"/>
          <w:szCs w:val="24"/>
        </w:rPr>
      </w:pPr>
      <w:r w:rsidRPr="00034A41">
        <w:rPr>
          <w:rFonts w:ascii="Arial" w:hAnsi="Arial" w:cs="Arial"/>
          <w:sz w:val="24"/>
          <w:szCs w:val="24"/>
        </w:rPr>
        <w:t>La Contraloría Municipal, acompañará y asesorará a los responsables.</w:t>
      </w:r>
    </w:p>
    <w:p w14:paraId="37D8B198" w14:textId="77777777" w:rsidR="00A20317" w:rsidRPr="00034A41" w:rsidRDefault="00A20317" w:rsidP="00A20317">
      <w:pPr>
        <w:pStyle w:val="Prrafodelista"/>
        <w:rPr>
          <w:rFonts w:ascii="Arial" w:hAnsi="Arial" w:cs="Arial"/>
          <w:sz w:val="24"/>
          <w:szCs w:val="24"/>
        </w:rPr>
      </w:pPr>
    </w:p>
    <w:p w14:paraId="0F21DB2E" w14:textId="77777777" w:rsidR="00A20317" w:rsidRPr="00034A41" w:rsidRDefault="00A20317" w:rsidP="00A20317">
      <w:pPr>
        <w:pStyle w:val="Prrafodelista"/>
        <w:numPr>
          <w:ilvl w:val="0"/>
          <w:numId w:val="35"/>
        </w:numPr>
        <w:spacing w:after="200" w:line="276" w:lineRule="auto"/>
        <w:jc w:val="both"/>
        <w:rPr>
          <w:rFonts w:ascii="Arial" w:hAnsi="Arial" w:cs="Arial"/>
          <w:sz w:val="24"/>
          <w:szCs w:val="24"/>
        </w:rPr>
      </w:pPr>
      <w:r w:rsidRPr="00034A41">
        <w:rPr>
          <w:rFonts w:ascii="Arial" w:hAnsi="Arial" w:cs="Arial"/>
          <w:sz w:val="24"/>
          <w:szCs w:val="24"/>
        </w:rPr>
        <w:t>Cada POA deberá contener los suficientes elementos técnicos y presupuestales, pues de la integración de todos los Programas Operativos, servirá de base para la presupuestación anual.</w:t>
      </w:r>
    </w:p>
    <w:p w14:paraId="20E227B7" w14:textId="77777777" w:rsidR="00A20317" w:rsidRPr="00034A41" w:rsidRDefault="00A20317" w:rsidP="00A20317">
      <w:pPr>
        <w:pStyle w:val="Citadestacada"/>
        <w:rPr>
          <w:rFonts w:ascii="Arial" w:hAnsi="Arial" w:cs="Arial"/>
          <w:i w:val="0"/>
          <w:iCs w:val="0"/>
          <w:sz w:val="36"/>
          <w:szCs w:val="36"/>
        </w:rPr>
      </w:pPr>
      <w:r w:rsidRPr="00034A41">
        <w:rPr>
          <w:rFonts w:ascii="Arial" w:hAnsi="Arial" w:cs="Arial"/>
          <w:i w:val="0"/>
          <w:iCs w:val="0"/>
          <w:sz w:val="36"/>
          <w:szCs w:val="36"/>
        </w:rPr>
        <w:t>Criterios para considerar:</w:t>
      </w:r>
    </w:p>
    <w:p w14:paraId="1F1A4D35" w14:textId="77777777" w:rsidR="00A20317" w:rsidRPr="00034A41" w:rsidRDefault="00A20317" w:rsidP="00A20317">
      <w:pPr>
        <w:pStyle w:val="Prrafodelista"/>
        <w:numPr>
          <w:ilvl w:val="0"/>
          <w:numId w:val="36"/>
        </w:numPr>
        <w:spacing w:after="200" w:line="276" w:lineRule="auto"/>
        <w:rPr>
          <w:rFonts w:ascii="Arial" w:hAnsi="Arial" w:cs="Arial"/>
          <w:sz w:val="24"/>
          <w:szCs w:val="24"/>
        </w:rPr>
      </w:pPr>
      <w:r w:rsidRPr="00034A41">
        <w:rPr>
          <w:rFonts w:ascii="Arial" w:hAnsi="Arial" w:cs="Arial"/>
          <w:sz w:val="24"/>
          <w:szCs w:val="24"/>
        </w:rPr>
        <w:t>Deben ser realizables.</w:t>
      </w:r>
    </w:p>
    <w:p w14:paraId="4F10A6CC" w14:textId="77777777" w:rsidR="00A20317" w:rsidRPr="00034A41" w:rsidRDefault="00A20317" w:rsidP="00A20317">
      <w:pPr>
        <w:pStyle w:val="Prrafodelista"/>
        <w:numPr>
          <w:ilvl w:val="0"/>
          <w:numId w:val="36"/>
        </w:numPr>
        <w:spacing w:after="200" w:line="276" w:lineRule="auto"/>
        <w:rPr>
          <w:rFonts w:ascii="Arial" w:hAnsi="Arial" w:cs="Arial"/>
          <w:sz w:val="24"/>
          <w:szCs w:val="24"/>
        </w:rPr>
      </w:pPr>
      <w:r w:rsidRPr="00034A41">
        <w:rPr>
          <w:rFonts w:ascii="Arial" w:hAnsi="Arial" w:cs="Arial"/>
          <w:sz w:val="24"/>
          <w:szCs w:val="24"/>
        </w:rPr>
        <w:t>Deben ser precisos.</w:t>
      </w:r>
    </w:p>
    <w:p w14:paraId="4CDBB0F5" w14:textId="77777777" w:rsidR="00A20317" w:rsidRPr="00034A41" w:rsidRDefault="00A20317" w:rsidP="00A20317">
      <w:pPr>
        <w:pStyle w:val="Prrafodelista"/>
        <w:numPr>
          <w:ilvl w:val="0"/>
          <w:numId w:val="36"/>
        </w:numPr>
        <w:spacing w:after="200" w:line="276" w:lineRule="auto"/>
        <w:rPr>
          <w:rFonts w:ascii="Arial" w:hAnsi="Arial" w:cs="Arial"/>
          <w:sz w:val="24"/>
          <w:szCs w:val="24"/>
        </w:rPr>
      </w:pPr>
      <w:r w:rsidRPr="00034A41">
        <w:rPr>
          <w:rFonts w:ascii="Arial" w:hAnsi="Arial" w:cs="Arial"/>
          <w:sz w:val="24"/>
          <w:szCs w:val="24"/>
        </w:rPr>
        <w:t>Deben ser flexibles.</w:t>
      </w:r>
    </w:p>
    <w:p w14:paraId="23208078" w14:textId="77777777" w:rsidR="00A20317" w:rsidRPr="00034A41" w:rsidRDefault="00A20317" w:rsidP="00A20317">
      <w:pPr>
        <w:pStyle w:val="Prrafodelista"/>
        <w:numPr>
          <w:ilvl w:val="0"/>
          <w:numId w:val="36"/>
        </w:numPr>
        <w:spacing w:after="200" w:line="276" w:lineRule="auto"/>
        <w:rPr>
          <w:rFonts w:ascii="Arial" w:hAnsi="Arial" w:cs="Arial"/>
          <w:sz w:val="24"/>
          <w:szCs w:val="24"/>
        </w:rPr>
      </w:pPr>
      <w:r w:rsidRPr="00034A41">
        <w:rPr>
          <w:rFonts w:ascii="Arial" w:hAnsi="Arial" w:cs="Arial"/>
          <w:sz w:val="24"/>
          <w:szCs w:val="24"/>
        </w:rPr>
        <w:t>Deben ser pertinentes.</w:t>
      </w:r>
    </w:p>
    <w:p w14:paraId="30ED50CA" w14:textId="77777777" w:rsidR="00A20317" w:rsidRDefault="00A20317" w:rsidP="00A20317">
      <w:pPr>
        <w:pStyle w:val="Prrafodelista"/>
        <w:numPr>
          <w:ilvl w:val="0"/>
          <w:numId w:val="36"/>
        </w:numPr>
        <w:spacing w:after="200" w:line="276" w:lineRule="auto"/>
        <w:rPr>
          <w:rFonts w:ascii="Arial" w:hAnsi="Arial" w:cs="Arial"/>
          <w:sz w:val="24"/>
          <w:szCs w:val="24"/>
        </w:rPr>
      </w:pPr>
      <w:r w:rsidRPr="00034A41">
        <w:rPr>
          <w:rFonts w:ascii="Arial" w:hAnsi="Arial" w:cs="Arial"/>
          <w:sz w:val="24"/>
          <w:szCs w:val="24"/>
        </w:rPr>
        <w:t>Deben ser evaluables.</w:t>
      </w:r>
    </w:p>
    <w:p w14:paraId="1B411D04" w14:textId="77777777" w:rsidR="00A20317" w:rsidRDefault="00A20317" w:rsidP="00A20317">
      <w:pPr>
        <w:spacing w:after="200" w:line="276" w:lineRule="auto"/>
        <w:rPr>
          <w:rFonts w:ascii="Arial" w:hAnsi="Arial" w:cs="Arial"/>
          <w:sz w:val="24"/>
          <w:szCs w:val="24"/>
        </w:rPr>
      </w:pPr>
    </w:p>
    <w:p w14:paraId="2C02EECE" w14:textId="77777777" w:rsidR="00A20317" w:rsidRPr="00CD78F5" w:rsidRDefault="00A20317" w:rsidP="00A20317">
      <w:pPr>
        <w:spacing w:after="200" w:line="276" w:lineRule="auto"/>
        <w:rPr>
          <w:rFonts w:ascii="Arial" w:hAnsi="Arial" w:cs="Arial"/>
          <w:sz w:val="24"/>
          <w:szCs w:val="24"/>
        </w:rPr>
      </w:pPr>
    </w:p>
    <w:p w14:paraId="07903233" w14:textId="77777777" w:rsidR="00A20317" w:rsidRPr="00892DD8" w:rsidRDefault="00A20317" w:rsidP="00A20317">
      <w:pPr>
        <w:pStyle w:val="Citadestacada"/>
        <w:rPr>
          <w:rFonts w:ascii="Arial" w:hAnsi="Arial" w:cs="Arial"/>
          <w:i w:val="0"/>
          <w:iCs w:val="0"/>
          <w:sz w:val="36"/>
          <w:szCs w:val="36"/>
        </w:rPr>
      </w:pPr>
      <w:r w:rsidRPr="00892DD8">
        <w:rPr>
          <w:rFonts w:ascii="Arial" w:hAnsi="Arial" w:cs="Arial"/>
          <w:i w:val="0"/>
          <w:iCs w:val="0"/>
          <w:sz w:val="36"/>
          <w:szCs w:val="36"/>
        </w:rPr>
        <w:t>De la elaboración del POA:</w:t>
      </w:r>
    </w:p>
    <w:p w14:paraId="41E28E71" w14:textId="4C98B87A" w:rsidR="00A20317" w:rsidRDefault="00A20317" w:rsidP="00A20317">
      <w:pPr>
        <w:jc w:val="both"/>
        <w:rPr>
          <w:rFonts w:ascii="Arial" w:hAnsi="Arial" w:cs="Arial"/>
          <w:sz w:val="24"/>
          <w:szCs w:val="24"/>
        </w:rPr>
      </w:pPr>
      <w:r w:rsidRPr="005E0C13">
        <w:rPr>
          <w:rFonts w:ascii="Arial" w:hAnsi="Arial" w:cs="Arial"/>
          <w:sz w:val="24"/>
          <w:szCs w:val="24"/>
        </w:rPr>
        <w:t>LA contraloría deberá otorgar el formato para su debido llenado</w:t>
      </w:r>
      <w:r>
        <w:rPr>
          <w:rFonts w:ascii="Arial" w:hAnsi="Arial" w:cs="Arial"/>
          <w:sz w:val="24"/>
          <w:szCs w:val="24"/>
        </w:rPr>
        <w:t>.</w:t>
      </w:r>
    </w:p>
    <w:p w14:paraId="2C545755" w14:textId="77777777" w:rsidR="00A20317" w:rsidRPr="006374E9" w:rsidRDefault="00A20317" w:rsidP="00A20317">
      <w:pPr>
        <w:pStyle w:val="Citadestacada"/>
        <w:rPr>
          <w:rFonts w:ascii="Arial" w:hAnsi="Arial" w:cs="Arial"/>
          <w:i w:val="0"/>
          <w:iCs w:val="0"/>
          <w:sz w:val="36"/>
          <w:szCs w:val="36"/>
        </w:rPr>
      </w:pPr>
      <w:r w:rsidRPr="006374E9">
        <w:rPr>
          <w:rFonts w:ascii="Arial" w:hAnsi="Arial" w:cs="Arial"/>
          <w:i w:val="0"/>
          <w:iCs w:val="0"/>
          <w:sz w:val="36"/>
          <w:szCs w:val="36"/>
        </w:rPr>
        <w:t>Evaluación y control</w:t>
      </w:r>
    </w:p>
    <w:p w14:paraId="3AA72F8C" w14:textId="77777777" w:rsidR="00A20317" w:rsidRPr="00555F5A" w:rsidRDefault="00A20317" w:rsidP="00A20317">
      <w:pPr>
        <w:jc w:val="both"/>
        <w:rPr>
          <w:rFonts w:ascii="Arial" w:hAnsi="Arial" w:cs="Arial"/>
          <w:sz w:val="24"/>
          <w:szCs w:val="24"/>
        </w:rPr>
      </w:pPr>
      <w:r w:rsidRPr="00555F5A">
        <w:rPr>
          <w:rFonts w:ascii="Arial" w:hAnsi="Arial" w:cs="Arial"/>
          <w:sz w:val="24"/>
          <w:szCs w:val="24"/>
        </w:rPr>
        <w:t>La Contraloría será l</w:t>
      </w:r>
      <w:r>
        <w:rPr>
          <w:rFonts w:ascii="Arial" w:hAnsi="Arial" w:cs="Arial"/>
          <w:sz w:val="24"/>
          <w:szCs w:val="24"/>
        </w:rPr>
        <w:t>a</w:t>
      </w:r>
      <w:r w:rsidRPr="00555F5A">
        <w:rPr>
          <w:rFonts w:ascii="Arial" w:hAnsi="Arial" w:cs="Arial"/>
          <w:sz w:val="24"/>
          <w:szCs w:val="24"/>
        </w:rPr>
        <w:t xml:space="preserve"> responsable de evaluar periódicamente el cumplimiento de las metas y objetivos planteados en cada POA por dependencia, área o dirección</w:t>
      </w:r>
      <w:r>
        <w:rPr>
          <w:rFonts w:ascii="Arial" w:hAnsi="Arial" w:cs="Arial"/>
          <w:sz w:val="24"/>
          <w:szCs w:val="24"/>
        </w:rPr>
        <w:t>, utilizando instrumentos de evaluación que se definan.</w:t>
      </w:r>
      <w:r w:rsidRPr="00555F5A">
        <w:rPr>
          <w:rFonts w:ascii="Arial" w:hAnsi="Arial" w:cs="Arial"/>
          <w:sz w:val="24"/>
          <w:szCs w:val="24"/>
        </w:rPr>
        <w:t xml:space="preserve"> Esto, permitirá identificar las áreas de oportunidad, modificaciones y con ello contribuir a la mejor toma de decisiones.</w:t>
      </w:r>
    </w:p>
    <w:p w14:paraId="3AD7D544" w14:textId="77777777" w:rsidR="00A20317" w:rsidRDefault="00A20317" w:rsidP="00A20317">
      <w:pPr>
        <w:jc w:val="both"/>
        <w:rPr>
          <w:rFonts w:ascii="Arial" w:hAnsi="Arial" w:cs="Arial"/>
          <w:noProof/>
          <w:sz w:val="24"/>
          <w:szCs w:val="24"/>
        </w:rPr>
      </w:pPr>
    </w:p>
    <w:p w14:paraId="554BDE50" w14:textId="77777777" w:rsidR="00A20317" w:rsidRDefault="00A20317" w:rsidP="00A20317">
      <w:pPr>
        <w:jc w:val="both"/>
        <w:rPr>
          <w:rFonts w:ascii="Arial" w:hAnsi="Arial" w:cs="Arial"/>
          <w:noProof/>
          <w:sz w:val="24"/>
          <w:szCs w:val="24"/>
        </w:rPr>
      </w:pPr>
    </w:p>
    <w:sectPr w:rsidR="00A20317" w:rsidSect="00871F82">
      <w:footerReference w:type="default" r:id="rId37"/>
      <w:pgSz w:w="12240" w:h="15840"/>
      <w:pgMar w:top="851" w:right="1325"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60AA4" w14:textId="77777777" w:rsidR="004E2DE2" w:rsidRDefault="004E2DE2" w:rsidP="005379A7">
      <w:pPr>
        <w:spacing w:after="0" w:line="240" w:lineRule="auto"/>
      </w:pPr>
      <w:r>
        <w:separator/>
      </w:r>
    </w:p>
  </w:endnote>
  <w:endnote w:type="continuationSeparator" w:id="0">
    <w:p w14:paraId="53806B81" w14:textId="77777777" w:rsidR="004E2DE2" w:rsidRDefault="004E2DE2" w:rsidP="00537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Segoe UI"/>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erpetuaStd">
    <w:altName w:val="Yu Gothic"/>
    <w:panose1 w:val="020B0604020202020204"/>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839274"/>
      <w:docPartObj>
        <w:docPartGallery w:val="Page Numbers (Bottom of Page)"/>
        <w:docPartUnique/>
      </w:docPartObj>
    </w:sdtPr>
    <w:sdtEndPr/>
    <w:sdtContent>
      <w:p w14:paraId="6ACB8499" w14:textId="338E11A0" w:rsidR="007D08C7" w:rsidRDefault="005A02F1" w:rsidP="005A02F1">
        <w:pPr>
          <w:pStyle w:val="Encabezado"/>
          <w:jc w:val="right"/>
        </w:pPr>
        <w:r>
          <w:rPr>
            <w:rFonts w:ascii="Arial" w:hAnsi="Arial" w:cs="Arial"/>
            <w:b/>
            <w:bCs/>
            <w:noProof/>
            <w:sz w:val="24"/>
            <w:szCs w:val="24"/>
          </w:rPr>
          <w:drawing>
            <wp:inline distT="0" distB="0" distL="0" distR="0" wp14:anchorId="6C46FF8A" wp14:editId="2C4FC07E">
              <wp:extent cx="676275" cy="676275"/>
              <wp:effectExtent l="0" t="0" r="9525" b="9525"/>
              <wp:docPr id="29" name="Imagen 29" descr="Nombre de la empr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Nombre de la empresa&#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rsidR="007D08C7">
          <w:rPr>
            <w:noProof/>
          </w:rPr>
          <mc:AlternateContent>
            <mc:Choice Requires="wps">
              <w:drawing>
                <wp:inline distT="0" distB="0" distL="0" distR="0" wp14:anchorId="08D4A624" wp14:editId="1A11332E">
                  <wp:extent cx="5467350" cy="45085"/>
                  <wp:effectExtent l="9525" t="9525" r="0" b="2540"/>
                  <wp:docPr id="2" name="Diagrama de flujo: decisión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576C854" id="_x0000_t110" coordsize="21600,21600" o:spt="110" path="m10800,l,10800,10800,21600,21600,10800xe">
                  <v:stroke joinstyle="miter"/>
                  <v:path gradientshapeok="t" o:connecttype="rect" textboxrect="5400,5400,16200,16200"/>
                </v:shapetype>
                <v:shape id="Diagrama de flujo: decisión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" fillcolor="black" stroked="f">
                  <v:fill r:id="rId2" o:title="" type="pattern"/>
                  <w10:anchorlock/>
                </v:shape>
              </w:pict>
            </mc:Fallback>
          </mc:AlternateContent>
        </w:r>
      </w:p>
      <w:p w14:paraId="1CAAC311" w14:textId="6A2A76CB" w:rsidR="007D08C7" w:rsidRDefault="007D08C7">
        <w:pPr>
          <w:pStyle w:val="Encabezado"/>
          <w:jc w:val="center"/>
        </w:pPr>
        <w:r>
          <w:fldChar w:fldCharType="begin"/>
        </w:r>
        <w:r>
          <w:instrText>PAGE    \* MERGEFORMAT</w:instrText>
        </w:r>
        <w:r>
          <w:fldChar w:fldCharType="separate"/>
        </w:r>
        <w:r>
          <w:rPr>
            <w:lang w:val="es-ES"/>
          </w:rPr>
          <w:t>2</w:t>
        </w:r>
        <w:r>
          <w:fldChar w:fldCharType="end"/>
        </w:r>
      </w:p>
    </w:sdtContent>
  </w:sdt>
  <w:p w14:paraId="092956B9" w14:textId="7263693D" w:rsidR="007D08C7" w:rsidRDefault="007D08C7">
    <w:pPr>
      <w:pStyle w:val="Encabezad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0FDD5" w14:textId="77777777" w:rsidR="004E2DE2" w:rsidRDefault="004E2DE2" w:rsidP="005379A7">
      <w:pPr>
        <w:spacing w:after="0" w:line="240" w:lineRule="auto"/>
      </w:pPr>
      <w:r>
        <w:separator/>
      </w:r>
    </w:p>
  </w:footnote>
  <w:footnote w:type="continuationSeparator" w:id="0">
    <w:p w14:paraId="79A31404" w14:textId="77777777" w:rsidR="004E2DE2" w:rsidRDefault="004E2DE2" w:rsidP="005379A7">
      <w:pPr>
        <w:spacing w:after="0" w:line="240" w:lineRule="auto"/>
      </w:pPr>
      <w:r>
        <w:continuationSeparator/>
      </w:r>
    </w:p>
  </w:footnote>
  <w:footnote w:id="1">
    <w:p w14:paraId="750E0860" w14:textId="6F23B85E" w:rsidR="005379A7" w:rsidRDefault="005379A7">
      <w:r>
        <w:footnoteRef/>
      </w:r>
      <w:r>
        <w:t xml:space="preserve"> Guía técnica 4 del INAFED, pág. 7.</w:t>
      </w:r>
    </w:p>
  </w:footnote>
  <w:footnote w:id="2">
    <w:p w14:paraId="2F8917F3" w14:textId="20DE9950" w:rsidR="00DA60CD" w:rsidRDefault="00DA60CD">
      <w:pPr>
        <w:pStyle w:val="Textonotapie"/>
      </w:pPr>
      <w:r>
        <w:rPr>
          <w:rStyle w:val="Refdenotaalpie"/>
        </w:rPr>
        <w:footnoteRef/>
      </w:r>
      <w:r>
        <w:t xml:space="preserve"> </w:t>
      </w:r>
      <w:r w:rsidRPr="006B5DD7">
        <w:rPr>
          <w:rFonts w:ascii="Arial" w:hAnsi="Arial" w:cs="Arial"/>
          <w:shd w:val="clear" w:color="auto" w:fill="FFFFFF"/>
        </w:rPr>
        <w:t>Adj. Dicho de una cosa: Que podría existir o producirse en el futuro, especialmente si se diese una condición determinada. (Real Académica Española, 2021)</w:t>
      </w:r>
    </w:p>
  </w:footnote>
  <w:footnote w:id="3">
    <w:p w14:paraId="2944296E" w14:textId="65BD6E8C" w:rsidR="009B751D" w:rsidRDefault="009B751D" w:rsidP="00EF19E4">
      <w:pPr>
        <w:pStyle w:val="Textonotapie"/>
        <w:jc w:val="both"/>
      </w:pPr>
      <w:r>
        <w:rPr>
          <w:rStyle w:val="Refdenotaalpie"/>
        </w:rPr>
        <w:footnoteRef/>
      </w:r>
      <w:r>
        <w:t xml:space="preserve"> </w:t>
      </w:r>
      <w:r w:rsidRPr="00AB7F81">
        <w:rPr>
          <w:rFonts w:ascii="Arial" w:hAnsi="Arial" w:cs="Arial"/>
        </w:rPr>
        <w:t xml:space="preserve">Uno de los </w:t>
      </w:r>
      <w:r>
        <w:rPr>
          <w:rFonts w:ascii="Arial" w:hAnsi="Arial" w:cs="Arial"/>
        </w:rPr>
        <w:t>criterios</w:t>
      </w:r>
      <w:r w:rsidRPr="00AB7F81">
        <w:rPr>
          <w:rFonts w:ascii="Arial" w:hAnsi="Arial" w:cs="Arial"/>
        </w:rPr>
        <w:t xml:space="preserve"> en la construcción de la metodología para la elaboración de </w:t>
      </w:r>
      <w:r>
        <w:rPr>
          <w:rFonts w:ascii="Arial" w:hAnsi="Arial" w:cs="Arial"/>
        </w:rPr>
        <w:t xml:space="preserve">este PMD, </w:t>
      </w:r>
      <w:r w:rsidRPr="00AB7F81">
        <w:rPr>
          <w:rFonts w:ascii="Arial" w:hAnsi="Arial" w:cs="Arial"/>
        </w:rPr>
        <w:t xml:space="preserve">está </w:t>
      </w:r>
      <w:r>
        <w:rPr>
          <w:rFonts w:ascii="Arial" w:hAnsi="Arial" w:cs="Arial"/>
        </w:rPr>
        <w:t>fundamentada</w:t>
      </w:r>
      <w:r w:rsidRPr="00AB7F81">
        <w:rPr>
          <w:rFonts w:ascii="Arial" w:hAnsi="Arial" w:cs="Arial"/>
        </w:rPr>
        <w:t xml:space="preserve"> en el uso del Marco Lógico, como herramienta idónea</w:t>
      </w:r>
      <w:r>
        <w:rPr>
          <w:rFonts w:ascii="Arial" w:hAnsi="Arial" w:cs="Arial"/>
        </w:rPr>
        <w:t xml:space="preserve"> </w:t>
      </w:r>
      <w:r w:rsidRPr="00AB7F81">
        <w:rPr>
          <w:rFonts w:ascii="Arial" w:hAnsi="Arial" w:cs="Arial"/>
        </w:rPr>
        <w:t>para la elaboración de proyectos estratégicos o detonadores</w:t>
      </w:r>
    </w:p>
  </w:footnote>
  <w:footnote w:id="4">
    <w:p w14:paraId="5A89B9BC" w14:textId="20E12F25" w:rsidR="00F42A0E" w:rsidRDefault="00F42A0E">
      <w:pPr>
        <w:pStyle w:val="Textonotapie"/>
      </w:pPr>
      <w:r>
        <w:rPr>
          <w:rStyle w:val="Refdenotaalpie"/>
        </w:rPr>
        <w:footnoteRef/>
      </w:r>
      <w:r>
        <w:t xml:space="preserve"> Plan Estatal de Desarrollo 2021-2027 del Gobierno del Estado de Nayarit. Pág. 55.</w:t>
      </w:r>
    </w:p>
  </w:footnote>
  <w:footnote w:id="5">
    <w:p w14:paraId="7EE152AD" w14:textId="624BF4BC" w:rsidR="00630098" w:rsidRDefault="00630098">
      <w:pPr>
        <w:pStyle w:val="Textonotapie"/>
      </w:pPr>
      <w:r>
        <w:rPr>
          <w:rStyle w:val="Refdenotaalpie"/>
        </w:rPr>
        <w:footnoteRef/>
      </w:r>
      <w:r>
        <w:t xml:space="preserve"> Plan Estatal de Desarrollo 2021-2027 del Gobierno del Estado de Nayarit. Pág. 56.</w:t>
      </w:r>
    </w:p>
  </w:footnote>
  <w:footnote w:id="6">
    <w:p w14:paraId="0E4C6F68" w14:textId="77777777" w:rsidR="007D6564" w:rsidRDefault="007D6564" w:rsidP="007D6564">
      <w:pPr>
        <w:pStyle w:val="Textonotapie"/>
      </w:pPr>
      <w:r>
        <w:rPr>
          <w:rStyle w:val="Refdenotaalpie"/>
        </w:rPr>
        <w:footnoteRef/>
      </w:r>
      <w:r>
        <w:t xml:space="preserve"> Concepto de las Naciones Unidas – Derechos Humanos,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7DFD"/>
    <w:multiLevelType w:val="multilevel"/>
    <w:tmpl w:val="3664E4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8107F0"/>
    <w:multiLevelType w:val="hybridMultilevel"/>
    <w:tmpl w:val="0E3458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1B2A"/>
    <w:multiLevelType w:val="hybridMultilevel"/>
    <w:tmpl w:val="097E92C6"/>
    <w:lvl w:ilvl="0" w:tplc="EA4C090A">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056012"/>
    <w:multiLevelType w:val="multilevel"/>
    <w:tmpl w:val="DD6E4232"/>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E92E72"/>
    <w:multiLevelType w:val="hybridMultilevel"/>
    <w:tmpl w:val="B2D41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1F1DEF"/>
    <w:multiLevelType w:val="hybridMultilevel"/>
    <w:tmpl w:val="63E019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B841CF"/>
    <w:multiLevelType w:val="multilevel"/>
    <w:tmpl w:val="4F9EDA1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1101BF"/>
    <w:multiLevelType w:val="multilevel"/>
    <w:tmpl w:val="79844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7B0295"/>
    <w:multiLevelType w:val="multilevel"/>
    <w:tmpl w:val="76A2C36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F676F3"/>
    <w:multiLevelType w:val="multilevel"/>
    <w:tmpl w:val="371225B6"/>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7C3874"/>
    <w:multiLevelType w:val="hybridMultilevel"/>
    <w:tmpl w:val="F8BCE3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97D07"/>
    <w:multiLevelType w:val="hybridMultilevel"/>
    <w:tmpl w:val="4CD86174"/>
    <w:lvl w:ilvl="0" w:tplc="40F8C760">
      <w:start w:val="1"/>
      <w:numFmt w:val="decimal"/>
      <w:lvlText w:val="%1."/>
      <w:lvlJc w:val="left"/>
      <w:pPr>
        <w:ind w:left="1224" w:hanging="36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12" w15:restartNumberingAfterBreak="0">
    <w:nsid w:val="3C0D6C0A"/>
    <w:multiLevelType w:val="hybridMultilevel"/>
    <w:tmpl w:val="5C9E87C8"/>
    <w:lvl w:ilvl="0" w:tplc="7682EF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F620D0"/>
    <w:multiLevelType w:val="multilevel"/>
    <w:tmpl w:val="F95CC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205BCD"/>
    <w:multiLevelType w:val="multilevel"/>
    <w:tmpl w:val="A66877F2"/>
    <w:lvl w:ilvl="0">
      <w:start w:val="2"/>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E00310"/>
    <w:multiLevelType w:val="multilevel"/>
    <w:tmpl w:val="3428581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CD0074"/>
    <w:multiLevelType w:val="hybridMultilevel"/>
    <w:tmpl w:val="D1065838"/>
    <w:lvl w:ilvl="0" w:tplc="937443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2D2EEF"/>
    <w:multiLevelType w:val="multilevel"/>
    <w:tmpl w:val="7C7C1D7A"/>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5006701"/>
    <w:multiLevelType w:val="multilevel"/>
    <w:tmpl w:val="E0D287C6"/>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226AD7"/>
    <w:multiLevelType w:val="multilevel"/>
    <w:tmpl w:val="418A9EC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8022D98"/>
    <w:multiLevelType w:val="hybridMultilevel"/>
    <w:tmpl w:val="997817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702C06"/>
    <w:multiLevelType w:val="multilevel"/>
    <w:tmpl w:val="6A1AEECE"/>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810F61"/>
    <w:multiLevelType w:val="multilevel"/>
    <w:tmpl w:val="44141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AB717B"/>
    <w:multiLevelType w:val="hybridMultilevel"/>
    <w:tmpl w:val="00BC62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A35EBD"/>
    <w:multiLevelType w:val="multilevel"/>
    <w:tmpl w:val="790C1ED4"/>
    <w:lvl w:ilvl="0">
      <w:start w:val="1"/>
      <w:numFmt w:val="decimal"/>
      <w:lvlText w:val="%1"/>
      <w:lvlJc w:val="left"/>
      <w:pPr>
        <w:ind w:left="765" w:hanging="765"/>
      </w:pPr>
      <w:rPr>
        <w:rFonts w:hint="default"/>
        <w:b/>
      </w:rPr>
    </w:lvl>
    <w:lvl w:ilvl="1">
      <w:start w:val="1"/>
      <w:numFmt w:val="decimal"/>
      <w:lvlText w:val="%1.%2"/>
      <w:lvlJc w:val="left"/>
      <w:pPr>
        <w:ind w:left="765" w:hanging="765"/>
      </w:pPr>
      <w:rPr>
        <w:rFonts w:hint="default"/>
        <w:b/>
      </w:rPr>
    </w:lvl>
    <w:lvl w:ilvl="2">
      <w:start w:val="1"/>
      <w:numFmt w:val="decimal"/>
      <w:lvlText w:val="%1.%2.%3"/>
      <w:lvlJc w:val="left"/>
      <w:pPr>
        <w:ind w:left="765" w:hanging="76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5B7441AE"/>
    <w:multiLevelType w:val="multilevel"/>
    <w:tmpl w:val="0A164754"/>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D49752C"/>
    <w:multiLevelType w:val="hybridMultilevel"/>
    <w:tmpl w:val="B83A0D52"/>
    <w:lvl w:ilvl="0" w:tplc="88E67846">
      <w:start w:val="4"/>
      <w:numFmt w:val="bullet"/>
      <w:lvlText w:val="-"/>
      <w:lvlJc w:val="left"/>
      <w:pPr>
        <w:ind w:left="1770" w:hanging="360"/>
      </w:pPr>
      <w:rPr>
        <w:rFonts w:ascii="Arial" w:eastAsiaTheme="minorHAnsi" w:hAnsi="Arial" w:cs="Aria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27" w15:restartNumberingAfterBreak="0">
    <w:nsid w:val="5FDE19C8"/>
    <w:multiLevelType w:val="multilevel"/>
    <w:tmpl w:val="6C440C32"/>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CE14D2"/>
    <w:multiLevelType w:val="hybridMultilevel"/>
    <w:tmpl w:val="F44A7122"/>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0F6094E"/>
    <w:multiLevelType w:val="hybridMultilevel"/>
    <w:tmpl w:val="364EB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7C0086"/>
    <w:multiLevelType w:val="hybridMultilevel"/>
    <w:tmpl w:val="3B1E7914"/>
    <w:lvl w:ilvl="0" w:tplc="B0A09F7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94161B"/>
    <w:multiLevelType w:val="hybridMultilevel"/>
    <w:tmpl w:val="D632DB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894D61"/>
    <w:multiLevelType w:val="hybridMultilevel"/>
    <w:tmpl w:val="7F2EA25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2F0A6A"/>
    <w:multiLevelType w:val="multilevel"/>
    <w:tmpl w:val="4C70D5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AE579E"/>
    <w:multiLevelType w:val="hybridMultilevel"/>
    <w:tmpl w:val="684819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1E093B"/>
    <w:multiLevelType w:val="hybridMultilevel"/>
    <w:tmpl w:val="7C6CB1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35"/>
  </w:num>
  <w:num w:numId="3">
    <w:abstractNumId w:val="12"/>
  </w:num>
  <w:num w:numId="4">
    <w:abstractNumId w:val="30"/>
  </w:num>
  <w:num w:numId="5">
    <w:abstractNumId w:val="31"/>
  </w:num>
  <w:num w:numId="6">
    <w:abstractNumId w:val="19"/>
  </w:num>
  <w:num w:numId="7">
    <w:abstractNumId w:val="4"/>
  </w:num>
  <w:num w:numId="8">
    <w:abstractNumId w:val="16"/>
  </w:num>
  <w:num w:numId="9">
    <w:abstractNumId w:val="28"/>
  </w:num>
  <w:num w:numId="10">
    <w:abstractNumId w:val="26"/>
  </w:num>
  <w:num w:numId="11">
    <w:abstractNumId w:val="11"/>
  </w:num>
  <w:num w:numId="12">
    <w:abstractNumId w:val="29"/>
  </w:num>
  <w:num w:numId="13">
    <w:abstractNumId w:val="24"/>
  </w:num>
  <w:num w:numId="14">
    <w:abstractNumId w:val="18"/>
  </w:num>
  <w:num w:numId="15">
    <w:abstractNumId w:val="33"/>
  </w:num>
  <w:num w:numId="16">
    <w:abstractNumId w:val="8"/>
  </w:num>
  <w:num w:numId="17">
    <w:abstractNumId w:val="21"/>
  </w:num>
  <w:num w:numId="18">
    <w:abstractNumId w:val="3"/>
  </w:num>
  <w:num w:numId="19">
    <w:abstractNumId w:val="9"/>
  </w:num>
  <w:num w:numId="20">
    <w:abstractNumId w:val="27"/>
  </w:num>
  <w:num w:numId="21">
    <w:abstractNumId w:val="17"/>
  </w:num>
  <w:num w:numId="22">
    <w:abstractNumId w:val="6"/>
  </w:num>
  <w:num w:numId="23">
    <w:abstractNumId w:val="0"/>
  </w:num>
  <w:num w:numId="24">
    <w:abstractNumId w:val="14"/>
  </w:num>
  <w:num w:numId="25">
    <w:abstractNumId w:val="25"/>
  </w:num>
  <w:num w:numId="26">
    <w:abstractNumId w:val="22"/>
  </w:num>
  <w:num w:numId="27">
    <w:abstractNumId w:val="13"/>
  </w:num>
  <w:num w:numId="28">
    <w:abstractNumId w:val="1"/>
  </w:num>
  <w:num w:numId="29">
    <w:abstractNumId w:val="23"/>
  </w:num>
  <w:num w:numId="30">
    <w:abstractNumId w:val="10"/>
  </w:num>
  <w:num w:numId="31">
    <w:abstractNumId w:val="5"/>
  </w:num>
  <w:num w:numId="32">
    <w:abstractNumId w:val="7"/>
  </w:num>
  <w:num w:numId="33">
    <w:abstractNumId w:val="15"/>
  </w:num>
  <w:num w:numId="34">
    <w:abstractNumId w:val="20"/>
  </w:num>
  <w:num w:numId="35">
    <w:abstractNumId w:val="2"/>
  </w:num>
  <w:num w:numId="36">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336"/>
    <w:rsid w:val="00004B8A"/>
    <w:rsid w:val="00004E02"/>
    <w:rsid w:val="00007577"/>
    <w:rsid w:val="00010FC6"/>
    <w:rsid w:val="0001195F"/>
    <w:rsid w:val="00011F04"/>
    <w:rsid w:val="000129F5"/>
    <w:rsid w:val="00013140"/>
    <w:rsid w:val="00017556"/>
    <w:rsid w:val="00021403"/>
    <w:rsid w:val="000238DD"/>
    <w:rsid w:val="0002392A"/>
    <w:rsid w:val="0002558C"/>
    <w:rsid w:val="0002634D"/>
    <w:rsid w:val="0003078F"/>
    <w:rsid w:val="00031C77"/>
    <w:rsid w:val="00032C49"/>
    <w:rsid w:val="000358E9"/>
    <w:rsid w:val="00035C22"/>
    <w:rsid w:val="000445D9"/>
    <w:rsid w:val="000513BC"/>
    <w:rsid w:val="00051AC9"/>
    <w:rsid w:val="0005292C"/>
    <w:rsid w:val="00052B6F"/>
    <w:rsid w:val="000547AB"/>
    <w:rsid w:val="000556F3"/>
    <w:rsid w:val="00060089"/>
    <w:rsid w:val="00060D90"/>
    <w:rsid w:val="00060F80"/>
    <w:rsid w:val="0006497E"/>
    <w:rsid w:val="00070B4F"/>
    <w:rsid w:val="00071C40"/>
    <w:rsid w:val="00073253"/>
    <w:rsid w:val="00073692"/>
    <w:rsid w:val="00074F9B"/>
    <w:rsid w:val="0008003A"/>
    <w:rsid w:val="000810F2"/>
    <w:rsid w:val="00081DDC"/>
    <w:rsid w:val="00081F78"/>
    <w:rsid w:val="00082C4D"/>
    <w:rsid w:val="00084B58"/>
    <w:rsid w:val="00087A4C"/>
    <w:rsid w:val="00091B43"/>
    <w:rsid w:val="0009740F"/>
    <w:rsid w:val="00097CF1"/>
    <w:rsid w:val="000A252C"/>
    <w:rsid w:val="000A3ABF"/>
    <w:rsid w:val="000B0B0A"/>
    <w:rsid w:val="000B0B77"/>
    <w:rsid w:val="000B1C45"/>
    <w:rsid w:val="000B296B"/>
    <w:rsid w:val="000B3476"/>
    <w:rsid w:val="000C0C76"/>
    <w:rsid w:val="000C3660"/>
    <w:rsid w:val="000D0E65"/>
    <w:rsid w:val="000D1DD3"/>
    <w:rsid w:val="000D1F4E"/>
    <w:rsid w:val="000D4B5F"/>
    <w:rsid w:val="000D4D54"/>
    <w:rsid w:val="000D5A20"/>
    <w:rsid w:val="000E1B2B"/>
    <w:rsid w:val="000E5674"/>
    <w:rsid w:val="000E6034"/>
    <w:rsid w:val="000E6D83"/>
    <w:rsid w:val="000F1C44"/>
    <w:rsid w:val="000F43C6"/>
    <w:rsid w:val="001028A3"/>
    <w:rsid w:val="001060B6"/>
    <w:rsid w:val="00113255"/>
    <w:rsid w:val="00113FE7"/>
    <w:rsid w:val="00114CB5"/>
    <w:rsid w:val="00120B66"/>
    <w:rsid w:val="00124907"/>
    <w:rsid w:val="00126954"/>
    <w:rsid w:val="001332AC"/>
    <w:rsid w:val="00133E7E"/>
    <w:rsid w:val="00135FAD"/>
    <w:rsid w:val="00136FB8"/>
    <w:rsid w:val="001402B5"/>
    <w:rsid w:val="001404D0"/>
    <w:rsid w:val="00141313"/>
    <w:rsid w:val="00141868"/>
    <w:rsid w:val="00141EE8"/>
    <w:rsid w:val="00143085"/>
    <w:rsid w:val="00145724"/>
    <w:rsid w:val="001463E0"/>
    <w:rsid w:val="00146A95"/>
    <w:rsid w:val="0014728F"/>
    <w:rsid w:val="00147703"/>
    <w:rsid w:val="00150985"/>
    <w:rsid w:val="00151830"/>
    <w:rsid w:val="00151A85"/>
    <w:rsid w:val="00160639"/>
    <w:rsid w:val="00160A70"/>
    <w:rsid w:val="001615E8"/>
    <w:rsid w:val="00162000"/>
    <w:rsid w:val="0016249B"/>
    <w:rsid w:val="00163965"/>
    <w:rsid w:val="00170EFD"/>
    <w:rsid w:val="00172053"/>
    <w:rsid w:val="001722F9"/>
    <w:rsid w:val="00172A0F"/>
    <w:rsid w:val="001735DE"/>
    <w:rsid w:val="00174258"/>
    <w:rsid w:val="00174F21"/>
    <w:rsid w:val="001755AD"/>
    <w:rsid w:val="0018114A"/>
    <w:rsid w:val="001827AE"/>
    <w:rsid w:val="00182CB9"/>
    <w:rsid w:val="0018379D"/>
    <w:rsid w:val="00184666"/>
    <w:rsid w:val="00190103"/>
    <w:rsid w:val="00192F87"/>
    <w:rsid w:val="0019378B"/>
    <w:rsid w:val="00194180"/>
    <w:rsid w:val="00195DED"/>
    <w:rsid w:val="00196B78"/>
    <w:rsid w:val="001979E7"/>
    <w:rsid w:val="001A0670"/>
    <w:rsid w:val="001A382D"/>
    <w:rsid w:val="001A7BD4"/>
    <w:rsid w:val="001B1291"/>
    <w:rsid w:val="001B4C0A"/>
    <w:rsid w:val="001B6430"/>
    <w:rsid w:val="001B6F54"/>
    <w:rsid w:val="001B7B30"/>
    <w:rsid w:val="001C0F44"/>
    <w:rsid w:val="001C102C"/>
    <w:rsid w:val="001C288D"/>
    <w:rsid w:val="001C60E2"/>
    <w:rsid w:val="001D1C27"/>
    <w:rsid w:val="001D210F"/>
    <w:rsid w:val="001D2317"/>
    <w:rsid w:val="001D2F95"/>
    <w:rsid w:val="001D4CD5"/>
    <w:rsid w:val="001D5C93"/>
    <w:rsid w:val="001D72C1"/>
    <w:rsid w:val="001E0B95"/>
    <w:rsid w:val="001E161F"/>
    <w:rsid w:val="001E35BD"/>
    <w:rsid w:val="001F1608"/>
    <w:rsid w:val="001F1902"/>
    <w:rsid w:val="00201BB1"/>
    <w:rsid w:val="00201ECD"/>
    <w:rsid w:val="00201EFD"/>
    <w:rsid w:val="002035E0"/>
    <w:rsid w:val="002074BF"/>
    <w:rsid w:val="00207733"/>
    <w:rsid w:val="0021394C"/>
    <w:rsid w:val="00213C58"/>
    <w:rsid w:val="002140FD"/>
    <w:rsid w:val="0021426F"/>
    <w:rsid w:val="00214E6F"/>
    <w:rsid w:val="002165D5"/>
    <w:rsid w:val="0021693C"/>
    <w:rsid w:val="00217426"/>
    <w:rsid w:val="0021786F"/>
    <w:rsid w:val="0022211B"/>
    <w:rsid w:val="00222548"/>
    <w:rsid w:val="00223755"/>
    <w:rsid w:val="002247B4"/>
    <w:rsid w:val="00231B2D"/>
    <w:rsid w:val="00231DE8"/>
    <w:rsid w:val="0023306C"/>
    <w:rsid w:val="0023391D"/>
    <w:rsid w:val="002368D1"/>
    <w:rsid w:val="00236D36"/>
    <w:rsid w:val="00237876"/>
    <w:rsid w:val="00237DAE"/>
    <w:rsid w:val="002407C3"/>
    <w:rsid w:val="002416A0"/>
    <w:rsid w:val="00245AB5"/>
    <w:rsid w:val="00245D14"/>
    <w:rsid w:val="00246EDD"/>
    <w:rsid w:val="00251124"/>
    <w:rsid w:val="00251246"/>
    <w:rsid w:val="00252329"/>
    <w:rsid w:val="00253EC9"/>
    <w:rsid w:val="00254DAC"/>
    <w:rsid w:val="00255685"/>
    <w:rsid w:val="00256412"/>
    <w:rsid w:val="00262E27"/>
    <w:rsid w:val="00266821"/>
    <w:rsid w:val="00270690"/>
    <w:rsid w:val="0027634E"/>
    <w:rsid w:val="00277915"/>
    <w:rsid w:val="00277E29"/>
    <w:rsid w:val="00280055"/>
    <w:rsid w:val="00283511"/>
    <w:rsid w:val="00283ED1"/>
    <w:rsid w:val="00286F2A"/>
    <w:rsid w:val="0029182B"/>
    <w:rsid w:val="00292D50"/>
    <w:rsid w:val="00296107"/>
    <w:rsid w:val="00297D09"/>
    <w:rsid w:val="00297F14"/>
    <w:rsid w:val="002A193F"/>
    <w:rsid w:val="002A2B34"/>
    <w:rsid w:val="002A2BC7"/>
    <w:rsid w:val="002A3FD9"/>
    <w:rsid w:val="002A4C7D"/>
    <w:rsid w:val="002A7ACF"/>
    <w:rsid w:val="002B0BEF"/>
    <w:rsid w:val="002B18CC"/>
    <w:rsid w:val="002B58CE"/>
    <w:rsid w:val="002B59C2"/>
    <w:rsid w:val="002C0502"/>
    <w:rsid w:val="002C076E"/>
    <w:rsid w:val="002C0C3B"/>
    <w:rsid w:val="002D0EB8"/>
    <w:rsid w:val="002E1171"/>
    <w:rsid w:val="002E2313"/>
    <w:rsid w:val="002E3894"/>
    <w:rsid w:val="002E65EC"/>
    <w:rsid w:val="002E70CB"/>
    <w:rsid w:val="002F0C75"/>
    <w:rsid w:val="002F41C9"/>
    <w:rsid w:val="002F7169"/>
    <w:rsid w:val="00302312"/>
    <w:rsid w:val="00303587"/>
    <w:rsid w:val="00310747"/>
    <w:rsid w:val="003109E4"/>
    <w:rsid w:val="00311294"/>
    <w:rsid w:val="00314BAD"/>
    <w:rsid w:val="00316B87"/>
    <w:rsid w:val="00321013"/>
    <w:rsid w:val="00321764"/>
    <w:rsid w:val="00322DBC"/>
    <w:rsid w:val="00324C7B"/>
    <w:rsid w:val="00324CD3"/>
    <w:rsid w:val="00325252"/>
    <w:rsid w:val="00325B8A"/>
    <w:rsid w:val="00326CE7"/>
    <w:rsid w:val="0033057E"/>
    <w:rsid w:val="00334268"/>
    <w:rsid w:val="00334DF2"/>
    <w:rsid w:val="00336AE0"/>
    <w:rsid w:val="00337A84"/>
    <w:rsid w:val="00337F2D"/>
    <w:rsid w:val="00341B6C"/>
    <w:rsid w:val="003421F9"/>
    <w:rsid w:val="0034324B"/>
    <w:rsid w:val="003442EC"/>
    <w:rsid w:val="00344811"/>
    <w:rsid w:val="00345BC6"/>
    <w:rsid w:val="0035173C"/>
    <w:rsid w:val="00351CD7"/>
    <w:rsid w:val="0035450F"/>
    <w:rsid w:val="003546CA"/>
    <w:rsid w:val="00356118"/>
    <w:rsid w:val="00356B12"/>
    <w:rsid w:val="00357530"/>
    <w:rsid w:val="00360833"/>
    <w:rsid w:val="00364F37"/>
    <w:rsid w:val="00366DE7"/>
    <w:rsid w:val="003670EF"/>
    <w:rsid w:val="00370434"/>
    <w:rsid w:val="00370B0B"/>
    <w:rsid w:val="00371231"/>
    <w:rsid w:val="00371541"/>
    <w:rsid w:val="00372E02"/>
    <w:rsid w:val="00373612"/>
    <w:rsid w:val="003752D8"/>
    <w:rsid w:val="003820AD"/>
    <w:rsid w:val="003862A3"/>
    <w:rsid w:val="0039088F"/>
    <w:rsid w:val="003935D4"/>
    <w:rsid w:val="00395BD0"/>
    <w:rsid w:val="003966CF"/>
    <w:rsid w:val="00397CF3"/>
    <w:rsid w:val="003A0186"/>
    <w:rsid w:val="003A0AAF"/>
    <w:rsid w:val="003A1A4B"/>
    <w:rsid w:val="003A399B"/>
    <w:rsid w:val="003A41BC"/>
    <w:rsid w:val="003A47D1"/>
    <w:rsid w:val="003A7BCD"/>
    <w:rsid w:val="003B038A"/>
    <w:rsid w:val="003B0730"/>
    <w:rsid w:val="003B140A"/>
    <w:rsid w:val="003B373F"/>
    <w:rsid w:val="003B6162"/>
    <w:rsid w:val="003B737B"/>
    <w:rsid w:val="003C0586"/>
    <w:rsid w:val="003C12DC"/>
    <w:rsid w:val="003C1371"/>
    <w:rsid w:val="003C3257"/>
    <w:rsid w:val="003C32BA"/>
    <w:rsid w:val="003C37C4"/>
    <w:rsid w:val="003C42A1"/>
    <w:rsid w:val="003C65E9"/>
    <w:rsid w:val="003C6C90"/>
    <w:rsid w:val="003C6E29"/>
    <w:rsid w:val="003C73E6"/>
    <w:rsid w:val="003D17F8"/>
    <w:rsid w:val="003D63D7"/>
    <w:rsid w:val="003D74EE"/>
    <w:rsid w:val="003E30AC"/>
    <w:rsid w:val="003E3202"/>
    <w:rsid w:val="003E3B77"/>
    <w:rsid w:val="003E4FF0"/>
    <w:rsid w:val="003F2A34"/>
    <w:rsid w:val="003F43BD"/>
    <w:rsid w:val="003F51C4"/>
    <w:rsid w:val="003F7D29"/>
    <w:rsid w:val="00400EE7"/>
    <w:rsid w:val="00401538"/>
    <w:rsid w:val="00401AB0"/>
    <w:rsid w:val="00403795"/>
    <w:rsid w:val="004042F2"/>
    <w:rsid w:val="0040477D"/>
    <w:rsid w:val="00404C26"/>
    <w:rsid w:val="004051E0"/>
    <w:rsid w:val="00406265"/>
    <w:rsid w:val="00406F86"/>
    <w:rsid w:val="0041137D"/>
    <w:rsid w:val="0041172D"/>
    <w:rsid w:val="004121AE"/>
    <w:rsid w:val="00413607"/>
    <w:rsid w:val="004150EC"/>
    <w:rsid w:val="00415255"/>
    <w:rsid w:val="00416BBF"/>
    <w:rsid w:val="004204BD"/>
    <w:rsid w:val="00422160"/>
    <w:rsid w:val="0042617E"/>
    <w:rsid w:val="00426692"/>
    <w:rsid w:val="00427241"/>
    <w:rsid w:val="00431891"/>
    <w:rsid w:val="00432AC5"/>
    <w:rsid w:val="00433807"/>
    <w:rsid w:val="00433D87"/>
    <w:rsid w:val="0043453E"/>
    <w:rsid w:val="00436AD2"/>
    <w:rsid w:val="00437871"/>
    <w:rsid w:val="004401D7"/>
    <w:rsid w:val="0044139A"/>
    <w:rsid w:val="00443129"/>
    <w:rsid w:val="00443C39"/>
    <w:rsid w:val="00443CDA"/>
    <w:rsid w:val="004468EC"/>
    <w:rsid w:val="004521B1"/>
    <w:rsid w:val="00453B46"/>
    <w:rsid w:val="00454B38"/>
    <w:rsid w:val="00457EC5"/>
    <w:rsid w:val="004631F6"/>
    <w:rsid w:val="004636F8"/>
    <w:rsid w:val="0046396B"/>
    <w:rsid w:val="00465D17"/>
    <w:rsid w:val="004665EA"/>
    <w:rsid w:val="00466B2A"/>
    <w:rsid w:val="00472C41"/>
    <w:rsid w:val="0047405C"/>
    <w:rsid w:val="00475584"/>
    <w:rsid w:val="00476C59"/>
    <w:rsid w:val="00480438"/>
    <w:rsid w:val="00481190"/>
    <w:rsid w:val="0048292A"/>
    <w:rsid w:val="00482A78"/>
    <w:rsid w:val="00483AD1"/>
    <w:rsid w:val="00483E03"/>
    <w:rsid w:val="00484C99"/>
    <w:rsid w:val="00487609"/>
    <w:rsid w:val="00487CB5"/>
    <w:rsid w:val="00490A7D"/>
    <w:rsid w:val="00491653"/>
    <w:rsid w:val="004957FB"/>
    <w:rsid w:val="004A02AD"/>
    <w:rsid w:val="004A03B6"/>
    <w:rsid w:val="004A27D8"/>
    <w:rsid w:val="004A39D6"/>
    <w:rsid w:val="004A7C26"/>
    <w:rsid w:val="004B0C53"/>
    <w:rsid w:val="004B1D86"/>
    <w:rsid w:val="004B1DD6"/>
    <w:rsid w:val="004B2258"/>
    <w:rsid w:val="004B2B87"/>
    <w:rsid w:val="004B3E53"/>
    <w:rsid w:val="004B68BF"/>
    <w:rsid w:val="004C18A5"/>
    <w:rsid w:val="004C3475"/>
    <w:rsid w:val="004C3A2D"/>
    <w:rsid w:val="004C50EC"/>
    <w:rsid w:val="004C571B"/>
    <w:rsid w:val="004C59D5"/>
    <w:rsid w:val="004D0300"/>
    <w:rsid w:val="004D0EE5"/>
    <w:rsid w:val="004D189D"/>
    <w:rsid w:val="004D2F28"/>
    <w:rsid w:val="004D3E65"/>
    <w:rsid w:val="004E1622"/>
    <w:rsid w:val="004E2DE2"/>
    <w:rsid w:val="004E39C8"/>
    <w:rsid w:val="004E3E2C"/>
    <w:rsid w:val="004F160F"/>
    <w:rsid w:val="004F178B"/>
    <w:rsid w:val="004F493E"/>
    <w:rsid w:val="004F7553"/>
    <w:rsid w:val="0050174D"/>
    <w:rsid w:val="00502F48"/>
    <w:rsid w:val="00504792"/>
    <w:rsid w:val="00512699"/>
    <w:rsid w:val="00512DE7"/>
    <w:rsid w:val="005130F8"/>
    <w:rsid w:val="00516B4E"/>
    <w:rsid w:val="005174A4"/>
    <w:rsid w:val="00520DCE"/>
    <w:rsid w:val="00520FAE"/>
    <w:rsid w:val="005241DD"/>
    <w:rsid w:val="00524DED"/>
    <w:rsid w:val="005254FB"/>
    <w:rsid w:val="005258CB"/>
    <w:rsid w:val="00525C08"/>
    <w:rsid w:val="005262AE"/>
    <w:rsid w:val="00527611"/>
    <w:rsid w:val="00527E9E"/>
    <w:rsid w:val="00531570"/>
    <w:rsid w:val="00533397"/>
    <w:rsid w:val="00533FEF"/>
    <w:rsid w:val="00534C09"/>
    <w:rsid w:val="00534DAB"/>
    <w:rsid w:val="005379A7"/>
    <w:rsid w:val="005415E4"/>
    <w:rsid w:val="00542327"/>
    <w:rsid w:val="0054269A"/>
    <w:rsid w:val="005452DF"/>
    <w:rsid w:val="0054595C"/>
    <w:rsid w:val="0054653A"/>
    <w:rsid w:val="00550E69"/>
    <w:rsid w:val="00552AD6"/>
    <w:rsid w:val="00554291"/>
    <w:rsid w:val="0056262D"/>
    <w:rsid w:val="00562DDD"/>
    <w:rsid w:val="005666FC"/>
    <w:rsid w:val="005707E9"/>
    <w:rsid w:val="005723E8"/>
    <w:rsid w:val="0057508B"/>
    <w:rsid w:val="005763C4"/>
    <w:rsid w:val="005769F4"/>
    <w:rsid w:val="0057724C"/>
    <w:rsid w:val="00581D45"/>
    <w:rsid w:val="0058457A"/>
    <w:rsid w:val="0058714D"/>
    <w:rsid w:val="005953EA"/>
    <w:rsid w:val="00596024"/>
    <w:rsid w:val="005977BD"/>
    <w:rsid w:val="005A01A3"/>
    <w:rsid w:val="005A02F1"/>
    <w:rsid w:val="005A0384"/>
    <w:rsid w:val="005A0E02"/>
    <w:rsid w:val="005A1648"/>
    <w:rsid w:val="005A345C"/>
    <w:rsid w:val="005A4D00"/>
    <w:rsid w:val="005A780C"/>
    <w:rsid w:val="005B72C0"/>
    <w:rsid w:val="005B76C2"/>
    <w:rsid w:val="005C0FF6"/>
    <w:rsid w:val="005C1189"/>
    <w:rsid w:val="005C2BA1"/>
    <w:rsid w:val="005C4D12"/>
    <w:rsid w:val="005C5FD6"/>
    <w:rsid w:val="005D2D2E"/>
    <w:rsid w:val="005D3366"/>
    <w:rsid w:val="005D5123"/>
    <w:rsid w:val="005D6508"/>
    <w:rsid w:val="005D6CF0"/>
    <w:rsid w:val="005E0FD3"/>
    <w:rsid w:val="005E616D"/>
    <w:rsid w:val="005F2808"/>
    <w:rsid w:val="005F3000"/>
    <w:rsid w:val="005F643C"/>
    <w:rsid w:val="005F7AE6"/>
    <w:rsid w:val="0060020D"/>
    <w:rsid w:val="00601560"/>
    <w:rsid w:val="0060182D"/>
    <w:rsid w:val="00601907"/>
    <w:rsid w:val="00602A38"/>
    <w:rsid w:val="00603A2C"/>
    <w:rsid w:val="006107E6"/>
    <w:rsid w:val="00613024"/>
    <w:rsid w:val="006147D2"/>
    <w:rsid w:val="00615F21"/>
    <w:rsid w:val="00616AF9"/>
    <w:rsid w:val="00617F82"/>
    <w:rsid w:val="00621208"/>
    <w:rsid w:val="006220F8"/>
    <w:rsid w:val="00623110"/>
    <w:rsid w:val="00626010"/>
    <w:rsid w:val="006260C5"/>
    <w:rsid w:val="00626BC8"/>
    <w:rsid w:val="00627D6F"/>
    <w:rsid w:val="00630055"/>
    <w:rsid w:val="00630098"/>
    <w:rsid w:val="0063259A"/>
    <w:rsid w:val="0063476D"/>
    <w:rsid w:val="00636395"/>
    <w:rsid w:val="00640655"/>
    <w:rsid w:val="006407EF"/>
    <w:rsid w:val="0064113A"/>
    <w:rsid w:val="006417CB"/>
    <w:rsid w:val="00646601"/>
    <w:rsid w:val="0064671C"/>
    <w:rsid w:val="0065101F"/>
    <w:rsid w:val="00652904"/>
    <w:rsid w:val="0065327B"/>
    <w:rsid w:val="006552F5"/>
    <w:rsid w:val="0065531C"/>
    <w:rsid w:val="00655503"/>
    <w:rsid w:val="006563E5"/>
    <w:rsid w:val="0065691D"/>
    <w:rsid w:val="00660CB3"/>
    <w:rsid w:val="00661753"/>
    <w:rsid w:val="00665375"/>
    <w:rsid w:val="006702D6"/>
    <w:rsid w:val="00671A2B"/>
    <w:rsid w:val="00672CE6"/>
    <w:rsid w:val="00672DD6"/>
    <w:rsid w:val="00690158"/>
    <w:rsid w:val="0069148F"/>
    <w:rsid w:val="0069291D"/>
    <w:rsid w:val="00692944"/>
    <w:rsid w:val="00692F1F"/>
    <w:rsid w:val="006952FD"/>
    <w:rsid w:val="006956A8"/>
    <w:rsid w:val="00695DE1"/>
    <w:rsid w:val="006A49EA"/>
    <w:rsid w:val="006A53E3"/>
    <w:rsid w:val="006A57B2"/>
    <w:rsid w:val="006A65FF"/>
    <w:rsid w:val="006A7279"/>
    <w:rsid w:val="006A72A1"/>
    <w:rsid w:val="006A7C7D"/>
    <w:rsid w:val="006B2442"/>
    <w:rsid w:val="006B5DD7"/>
    <w:rsid w:val="006C079D"/>
    <w:rsid w:val="006C31F5"/>
    <w:rsid w:val="006C59D1"/>
    <w:rsid w:val="006C5AD3"/>
    <w:rsid w:val="006C72C5"/>
    <w:rsid w:val="006D0E6C"/>
    <w:rsid w:val="006D0ECE"/>
    <w:rsid w:val="006D1336"/>
    <w:rsid w:val="006D17BC"/>
    <w:rsid w:val="006D1A55"/>
    <w:rsid w:val="006D2B0D"/>
    <w:rsid w:val="006D36EE"/>
    <w:rsid w:val="006D5D37"/>
    <w:rsid w:val="006E06F8"/>
    <w:rsid w:val="006E329A"/>
    <w:rsid w:val="006E567C"/>
    <w:rsid w:val="006E5708"/>
    <w:rsid w:val="006E5E2E"/>
    <w:rsid w:val="006F09DD"/>
    <w:rsid w:val="006F0DAA"/>
    <w:rsid w:val="006F1D46"/>
    <w:rsid w:val="006F381B"/>
    <w:rsid w:val="006F57FA"/>
    <w:rsid w:val="007010CA"/>
    <w:rsid w:val="0070288E"/>
    <w:rsid w:val="007035E7"/>
    <w:rsid w:val="007047C7"/>
    <w:rsid w:val="00704CD4"/>
    <w:rsid w:val="00705698"/>
    <w:rsid w:val="0070598F"/>
    <w:rsid w:val="00705B95"/>
    <w:rsid w:val="00705BED"/>
    <w:rsid w:val="00710AD2"/>
    <w:rsid w:val="00710E74"/>
    <w:rsid w:val="0071464B"/>
    <w:rsid w:val="00714CE6"/>
    <w:rsid w:val="00715A1C"/>
    <w:rsid w:val="00715CBE"/>
    <w:rsid w:val="00717FC6"/>
    <w:rsid w:val="00720D4B"/>
    <w:rsid w:val="00720FD3"/>
    <w:rsid w:val="007211DA"/>
    <w:rsid w:val="00722087"/>
    <w:rsid w:val="007271FE"/>
    <w:rsid w:val="0073104F"/>
    <w:rsid w:val="007310E8"/>
    <w:rsid w:val="007369F5"/>
    <w:rsid w:val="007377C9"/>
    <w:rsid w:val="00740C41"/>
    <w:rsid w:val="00743174"/>
    <w:rsid w:val="00747A4E"/>
    <w:rsid w:val="007525D9"/>
    <w:rsid w:val="00754A9D"/>
    <w:rsid w:val="00764BD4"/>
    <w:rsid w:val="0076568F"/>
    <w:rsid w:val="00766513"/>
    <w:rsid w:val="00770188"/>
    <w:rsid w:val="00772527"/>
    <w:rsid w:val="00773282"/>
    <w:rsid w:val="00774309"/>
    <w:rsid w:val="007745D8"/>
    <w:rsid w:val="00776405"/>
    <w:rsid w:val="00776D79"/>
    <w:rsid w:val="00780503"/>
    <w:rsid w:val="0078063D"/>
    <w:rsid w:val="00781B27"/>
    <w:rsid w:val="00784D12"/>
    <w:rsid w:val="00785F79"/>
    <w:rsid w:val="00786957"/>
    <w:rsid w:val="00790D4D"/>
    <w:rsid w:val="00791C6F"/>
    <w:rsid w:val="007A0D11"/>
    <w:rsid w:val="007A2DE7"/>
    <w:rsid w:val="007B0CBF"/>
    <w:rsid w:val="007B1C9B"/>
    <w:rsid w:val="007B6EA7"/>
    <w:rsid w:val="007B73EE"/>
    <w:rsid w:val="007C061A"/>
    <w:rsid w:val="007C5332"/>
    <w:rsid w:val="007C54D3"/>
    <w:rsid w:val="007C5B9A"/>
    <w:rsid w:val="007C6639"/>
    <w:rsid w:val="007D08C7"/>
    <w:rsid w:val="007D1436"/>
    <w:rsid w:val="007D2332"/>
    <w:rsid w:val="007D3E78"/>
    <w:rsid w:val="007D4464"/>
    <w:rsid w:val="007D5AA1"/>
    <w:rsid w:val="007D6564"/>
    <w:rsid w:val="007E0749"/>
    <w:rsid w:val="007E18BC"/>
    <w:rsid w:val="007E684B"/>
    <w:rsid w:val="007E686C"/>
    <w:rsid w:val="007F1044"/>
    <w:rsid w:val="007F18FB"/>
    <w:rsid w:val="00802998"/>
    <w:rsid w:val="0080300A"/>
    <w:rsid w:val="00804944"/>
    <w:rsid w:val="00810289"/>
    <w:rsid w:val="00811810"/>
    <w:rsid w:val="0081278B"/>
    <w:rsid w:val="00813641"/>
    <w:rsid w:val="00813F95"/>
    <w:rsid w:val="008156F5"/>
    <w:rsid w:val="00816793"/>
    <w:rsid w:val="00817E1E"/>
    <w:rsid w:val="00822A00"/>
    <w:rsid w:val="00823460"/>
    <w:rsid w:val="008269CD"/>
    <w:rsid w:val="00826B9B"/>
    <w:rsid w:val="008317BE"/>
    <w:rsid w:val="008317DA"/>
    <w:rsid w:val="00831A2C"/>
    <w:rsid w:val="00835A42"/>
    <w:rsid w:val="008372D6"/>
    <w:rsid w:val="00837CA3"/>
    <w:rsid w:val="008417A0"/>
    <w:rsid w:val="00846271"/>
    <w:rsid w:val="00853423"/>
    <w:rsid w:val="00853F14"/>
    <w:rsid w:val="008541D1"/>
    <w:rsid w:val="00855609"/>
    <w:rsid w:val="008569D3"/>
    <w:rsid w:val="00857B56"/>
    <w:rsid w:val="00861617"/>
    <w:rsid w:val="00866507"/>
    <w:rsid w:val="00866F7A"/>
    <w:rsid w:val="00867D15"/>
    <w:rsid w:val="00867DBB"/>
    <w:rsid w:val="00870060"/>
    <w:rsid w:val="00870169"/>
    <w:rsid w:val="00870B5C"/>
    <w:rsid w:val="00871F82"/>
    <w:rsid w:val="00873115"/>
    <w:rsid w:val="00875C44"/>
    <w:rsid w:val="00876F64"/>
    <w:rsid w:val="00877DE9"/>
    <w:rsid w:val="00880155"/>
    <w:rsid w:val="00880309"/>
    <w:rsid w:val="00880753"/>
    <w:rsid w:val="00882B40"/>
    <w:rsid w:val="00883B8D"/>
    <w:rsid w:val="00883E72"/>
    <w:rsid w:val="00884A8E"/>
    <w:rsid w:val="00885862"/>
    <w:rsid w:val="008869B5"/>
    <w:rsid w:val="008873F6"/>
    <w:rsid w:val="0088783B"/>
    <w:rsid w:val="00890417"/>
    <w:rsid w:val="00891C15"/>
    <w:rsid w:val="0089341E"/>
    <w:rsid w:val="008934AD"/>
    <w:rsid w:val="008A082A"/>
    <w:rsid w:val="008A144E"/>
    <w:rsid w:val="008A388F"/>
    <w:rsid w:val="008A4663"/>
    <w:rsid w:val="008A56FD"/>
    <w:rsid w:val="008A5999"/>
    <w:rsid w:val="008A7A75"/>
    <w:rsid w:val="008A7C03"/>
    <w:rsid w:val="008B0052"/>
    <w:rsid w:val="008B0A74"/>
    <w:rsid w:val="008B1D3C"/>
    <w:rsid w:val="008B3880"/>
    <w:rsid w:val="008B4FA2"/>
    <w:rsid w:val="008B66AA"/>
    <w:rsid w:val="008B6B4B"/>
    <w:rsid w:val="008B72C1"/>
    <w:rsid w:val="008B7570"/>
    <w:rsid w:val="008C3573"/>
    <w:rsid w:val="008C6AA5"/>
    <w:rsid w:val="008D1AA8"/>
    <w:rsid w:val="008D2CB3"/>
    <w:rsid w:val="008D5006"/>
    <w:rsid w:val="008D5534"/>
    <w:rsid w:val="008D55FC"/>
    <w:rsid w:val="008D7328"/>
    <w:rsid w:val="008D7CA2"/>
    <w:rsid w:val="008E407D"/>
    <w:rsid w:val="008E5B10"/>
    <w:rsid w:val="008E7283"/>
    <w:rsid w:val="008E7F11"/>
    <w:rsid w:val="008F01F4"/>
    <w:rsid w:val="008F1263"/>
    <w:rsid w:val="008F55AE"/>
    <w:rsid w:val="009020AC"/>
    <w:rsid w:val="00903D0D"/>
    <w:rsid w:val="00904676"/>
    <w:rsid w:val="00905C6B"/>
    <w:rsid w:val="0090635D"/>
    <w:rsid w:val="009101E6"/>
    <w:rsid w:val="009165C1"/>
    <w:rsid w:val="009170EE"/>
    <w:rsid w:val="00922BEC"/>
    <w:rsid w:val="00922E92"/>
    <w:rsid w:val="009235BB"/>
    <w:rsid w:val="009270C4"/>
    <w:rsid w:val="0092783E"/>
    <w:rsid w:val="00930A97"/>
    <w:rsid w:val="00933348"/>
    <w:rsid w:val="009363B1"/>
    <w:rsid w:val="00937410"/>
    <w:rsid w:val="0094004D"/>
    <w:rsid w:val="00941ADA"/>
    <w:rsid w:val="00942654"/>
    <w:rsid w:val="00943233"/>
    <w:rsid w:val="0094526C"/>
    <w:rsid w:val="00947C92"/>
    <w:rsid w:val="00951834"/>
    <w:rsid w:val="009522BD"/>
    <w:rsid w:val="00954AFA"/>
    <w:rsid w:val="00955F90"/>
    <w:rsid w:val="00961FDA"/>
    <w:rsid w:val="009631D5"/>
    <w:rsid w:val="009643C3"/>
    <w:rsid w:val="00964E96"/>
    <w:rsid w:val="00970E73"/>
    <w:rsid w:val="009721E6"/>
    <w:rsid w:val="009724A8"/>
    <w:rsid w:val="009729EA"/>
    <w:rsid w:val="00975C07"/>
    <w:rsid w:val="009812C5"/>
    <w:rsid w:val="00984577"/>
    <w:rsid w:val="0098465F"/>
    <w:rsid w:val="00991868"/>
    <w:rsid w:val="00991D8A"/>
    <w:rsid w:val="00994179"/>
    <w:rsid w:val="00994556"/>
    <w:rsid w:val="009969C8"/>
    <w:rsid w:val="00996F47"/>
    <w:rsid w:val="00997AA1"/>
    <w:rsid w:val="009A1A9A"/>
    <w:rsid w:val="009A3B5F"/>
    <w:rsid w:val="009A4E63"/>
    <w:rsid w:val="009A5F5F"/>
    <w:rsid w:val="009A5F89"/>
    <w:rsid w:val="009A6DD7"/>
    <w:rsid w:val="009B1155"/>
    <w:rsid w:val="009B3B47"/>
    <w:rsid w:val="009B4506"/>
    <w:rsid w:val="009B5037"/>
    <w:rsid w:val="009B709F"/>
    <w:rsid w:val="009B712B"/>
    <w:rsid w:val="009B751D"/>
    <w:rsid w:val="009B7E0F"/>
    <w:rsid w:val="009C3041"/>
    <w:rsid w:val="009C7B67"/>
    <w:rsid w:val="009C7BCB"/>
    <w:rsid w:val="009D196F"/>
    <w:rsid w:val="009D7429"/>
    <w:rsid w:val="009E3B38"/>
    <w:rsid w:val="009E50A8"/>
    <w:rsid w:val="009E68AA"/>
    <w:rsid w:val="009F1058"/>
    <w:rsid w:val="009F4480"/>
    <w:rsid w:val="009F4D7C"/>
    <w:rsid w:val="009F51A5"/>
    <w:rsid w:val="009F57B7"/>
    <w:rsid w:val="009F5FE9"/>
    <w:rsid w:val="009F6E3A"/>
    <w:rsid w:val="00A03065"/>
    <w:rsid w:val="00A050EE"/>
    <w:rsid w:val="00A06C57"/>
    <w:rsid w:val="00A07563"/>
    <w:rsid w:val="00A07601"/>
    <w:rsid w:val="00A104D4"/>
    <w:rsid w:val="00A14DD7"/>
    <w:rsid w:val="00A14F32"/>
    <w:rsid w:val="00A20317"/>
    <w:rsid w:val="00A21014"/>
    <w:rsid w:val="00A21172"/>
    <w:rsid w:val="00A21715"/>
    <w:rsid w:val="00A2219F"/>
    <w:rsid w:val="00A2499B"/>
    <w:rsid w:val="00A256BB"/>
    <w:rsid w:val="00A25E5A"/>
    <w:rsid w:val="00A27BAA"/>
    <w:rsid w:val="00A322D6"/>
    <w:rsid w:val="00A34E5B"/>
    <w:rsid w:val="00A3556F"/>
    <w:rsid w:val="00A35F30"/>
    <w:rsid w:val="00A3602D"/>
    <w:rsid w:val="00A37980"/>
    <w:rsid w:val="00A40ABF"/>
    <w:rsid w:val="00A42495"/>
    <w:rsid w:val="00A424A3"/>
    <w:rsid w:val="00A433C1"/>
    <w:rsid w:val="00A45B9E"/>
    <w:rsid w:val="00A47A7D"/>
    <w:rsid w:val="00A47FC5"/>
    <w:rsid w:val="00A539F3"/>
    <w:rsid w:val="00A545C4"/>
    <w:rsid w:val="00A549FA"/>
    <w:rsid w:val="00A55002"/>
    <w:rsid w:val="00A55122"/>
    <w:rsid w:val="00A571A5"/>
    <w:rsid w:val="00A57DDD"/>
    <w:rsid w:val="00A6015B"/>
    <w:rsid w:val="00A60C55"/>
    <w:rsid w:val="00A60C62"/>
    <w:rsid w:val="00A614E9"/>
    <w:rsid w:val="00A713A3"/>
    <w:rsid w:val="00A720DE"/>
    <w:rsid w:val="00A72393"/>
    <w:rsid w:val="00A724B7"/>
    <w:rsid w:val="00A731DF"/>
    <w:rsid w:val="00A80FAE"/>
    <w:rsid w:val="00A84518"/>
    <w:rsid w:val="00A849ED"/>
    <w:rsid w:val="00A84C73"/>
    <w:rsid w:val="00A84DE7"/>
    <w:rsid w:val="00A86E10"/>
    <w:rsid w:val="00A875A8"/>
    <w:rsid w:val="00A91A78"/>
    <w:rsid w:val="00A9676B"/>
    <w:rsid w:val="00AA08A5"/>
    <w:rsid w:val="00AA0AD0"/>
    <w:rsid w:val="00AA3215"/>
    <w:rsid w:val="00AA33A5"/>
    <w:rsid w:val="00AA4AB0"/>
    <w:rsid w:val="00AA4DC5"/>
    <w:rsid w:val="00AA4E4C"/>
    <w:rsid w:val="00AA79DA"/>
    <w:rsid w:val="00AB05B8"/>
    <w:rsid w:val="00AB135D"/>
    <w:rsid w:val="00AB24B0"/>
    <w:rsid w:val="00AB4B6F"/>
    <w:rsid w:val="00AB56B0"/>
    <w:rsid w:val="00AB7F81"/>
    <w:rsid w:val="00AC1370"/>
    <w:rsid w:val="00AC3D15"/>
    <w:rsid w:val="00AC527B"/>
    <w:rsid w:val="00AC6449"/>
    <w:rsid w:val="00AC6BCE"/>
    <w:rsid w:val="00AC732C"/>
    <w:rsid w:val="00AD4457"/>
    <w:rsid w:val="00AD5E41"/>
    <w:rsid w:val="00AD6263"/>
    <w:rsid w:val="00AD76E2"/>
    <w:rsid w:val="00AD78C7"/>
    <w:rsid w:val="00AE02DF"/>
    <w:rsid w:val="00AE1CDD"/>
    <w:rsid w:val="00AE32AB"/>
    <w:rsid w:val="00AE4CC2"/>
    <w:rsid w:val="00AE500B"/>
    <w:rsid w:val="00AE6166"/>
    <w:rsid w:val="00AE6C27"/>
    <w:rsid w:val="00AE70BE"/>
    <w:rsid w:val="00AF1697"/>
    <w:rsid w:val="00AF235E"/>
    <w:rsid w:val="00AF2E3B"/>
    <w:rsid w:val="00AF3CBB"/>
    <w:rsid w:val="00AF4967"/>
    <w:rsid w:val="00AF4DDF"/>
    <w:rsid w:val="00AF529A"/>
    <w:rsid w:val="00AF5673"/>
    <w:rsid w:val="00AF58F9"/>
    <w:rsid w:val="00AF7700"/>
    <w:rsid w:val="00AF7930"/>
    <w:rsid w:val="00B003F8"/>
    <w:rsid w:val="00B046A1"/>
    <w:rsid w:val="00B05C33"/>
    <w:rsid w:val="00B126F0"/>
    <w:rsid w:val="00B13AF5"/>
    <w:rsid w:val="00B144DE"/>
    <w:rsid w:val="00B1506D"/>
    <w:rsid w:val="00B23064"/>
    <w:rsid w:val="00B34EDC"/>
    <w:rsid w:val="00B363C8"/>
    <w:rsid w:val="00B377C2"/>
    <w:rsid w:val="00B4093C"/>
    <w:rsid w:val="00B41DE9"/>
    <w:rsid w:val="00B42D1D"/>
    <w:rsid w:val="00B4715A"/>
    <w:rsid w:val="00B47244"/>
    <w:rsid w:val="00B47BF5"/>
    <w:rsid w:val="00B52C29"/>
    <w:rsid w:val="00B5512E"/>
    <w:rsid w:val="00B5515D"/>
    <w:rsid w:val="00B600F7"/>
    <w:rsid w:val="00B612FE"/>
    <w:rsid w:val="00B61A68"/>
    <w:rsid w:val="00B64DE9"/>
    <w:rsid w:val="00B6632A"/>
    <w:rsid w:val="00B666B7"/>
    <w:rsid w:val="00B667D1"/>
    <w:rsid w:val="00B70041"/>
    <w:rsid w:val="00B73240"/>
    <w:rsid w:val="00B74387"/>
    <w:rsid w:val="00B7610F"/>
    <w:rsid w:val="00B76E73"/>
    <w:rsid w:val="00B77612"/>
    <w:rsid w:val="00B8488D"/>
    <w:rsid w:val="00B85C92"/>
    <w:rsid w:val="00B86796"/>
    <w:rsid w:val="00B869FF"/>
    <w:rsid w:val="00B9272B"/>
    <w:rsid w:val="00B95429"/>
    <w:rsid w:val="00B96E8F"/>
    <w:rsid w:val="00B97337"/>
    <w:rsid w:val="00BA33BE"/>
    <w:rsid w:val="00BA7134"/>
    <w:rsid w:val="00BB0880"/>
    <w:rsid w:val="00BB1899"/>
    <w:rsid w:val="00BB19D4"/>
    <w:rsid w:val="00BB4394"/>
    <w:rsid w:val="00BB4924"/>
    <w:rsid w:val="00BB4962"/>
    <w:rsid w:val="00BB5951"/>
    <w:rsid w:val="00BC0DE7"/>
    <w:rsid w:val="00BC1D5E"/>
    <w:rsid w:val="00BC226D"/>
    <w:rsid w:val="00BC35FC"/>
    <w:rsid w:val="00BD0220"/>
    <w:rsid w:val="00BD0942"/>
    <w:rsid w:val="00BD26CE"/>
    <w:rsid w:val="00BD27F2"/>
    <w:rsid w:val="00BD3097"/>
    <w:rsid w:val="00BD36D0"/>
    <w:rsid w:val="00BD6EB1"/>
    <w:rsid w:val="00BD7696"/>
    <w:rsid w:val="00BE0E9A"/>
    <w:rsid w:val="00BE1C42"/>
    <w:rsid w:val="00BE219E"/>
    <w:rsid w:val="00BE38C5"/>
    <w:rsid w:val="00BE5953"/>
    <w:rsid w:val="00BE78F3"/>
    <w:rsid w:val="00BF06F0"/>
    <w:rsid w:val="00BF2905"/>
    <w:rsid w:val="00BF503E"/>
    <w:rsid w:val="00BF7568"/>
    <w:rsid w:val="00BF7813"/>
    <w:rsid w:val="00C00956"/>
    <w:rsid w:val="00C01FB9"/>
    <w:rsid w:val="00C033D1"/>
    <w:rsid w:val="00C058FE"/>
    <w:rsid w:val="00C06C8B"/>
    <w:rsid w:val="00C1040F"/>
    <w:rsid w:val="00C1060B"/>
    <w:rsid w:val="00C14894"/>
    <w:rsid w:val="00C14A24"/>
    <w:rsid w:val="00C150A2"/>
    <w:rsid w:val="00C16495"/>
    <w:rsid w:val="00C200E8"/>
    <w:rsid w:val="00C21394"/>
    <w:rsid w:val="00C22CF0"/>
    <w:rsid w:val="00C238CE"/>
    <w:rsid w:val="00C259D1"/>
    <w:rsid w:val="00C26E34"/>
    <w:rsid w:val="00C34BEF"/>
    <w:rsid w:val="00C34C4B"/>
    <w:rsid w:val="00C35280"/>
    <w:rsid w:val="00C35BF6"/>
    <w:rsid w:val="00C41E64"/>
    <w:rsid w:val="00C4390D"/>
    <w:rsid w:val="00C46F1C"/>
    <w:rsid w:val="00C4749B"/>
    <w:rsid w:val="00C474AB"/>
    <w:rsid w:val="00C53F0F"/>
    <w:rsid w:val="00C548E9"/>
    <w:rsid w:val="00C56192"/>
    <w:rsid w:val="00C56CD3"/>
    <w:rsid w:val="00C6042D"/>
    <w:rsid w:val="00C62140"/>
    <w:rsid w:val="00C63AB0"/>
    <w:rsid w:val="00C63EC6"/>
    <w:rsid w:val="00C653F0"/>
    <w:rsid w:val="00C65F37"/>
    <w:rsid w:val="00C66CC2"/>
    <w:rsid w:val="00C704D4"/>
    <w:rsid w:val="00C71839"/>
    <w:rsid w:val="00C71909"/>
    <w:rsid w:val="00C7325E"/>
    <w:rsid w:val="00C7434B"/>
    <w:rsid w:val="00C745AB"/>
    <w:rsid w:val="00C767C7"/>
    <w:rsid w:val="00C76AEC"/>
    <w:rsid w:val="00C771E5"/>
    <w:rsid w:val="00C839EF"/>
    <w:rsid w:val="00C84A47"/>
    <w:rsid w:val="00C8643C"/>
    <w:rsid w:val="00C87DA0"/>
    <w:rsid w:val="00C92A9B"/>
    <w:rsid w:val="00C93998"/>
    <w:rsid w:val="00C96325"/>
    <w:rsid w:val="00CA0970"/>
    <w:rsid w:val="00CA153D"/>
    <w:rsid w:val="00CA4A51"/>
    <w:rsid w:val="00CB1103"/>
    <w:rsid w:val="00CB1434"/>
    <w:rsid w:val="00CB2612"/>
    <w:rsid w:val="00CB48FE"/>
    <w:rsid w:val="00CB7788"/>
    <w:rsid w:val="00CB7FD0"/>
    <w:rsid w:val="00CC58F4"/>
    <w:rsid w:val="00CC78F4"/>
    <w:rsid w:val="00CD1A4A"/>
    <w:rsid w:val="00CD3E18"/>
    <w:rsid w:val="00CD5052"/>
    <w:rsid w:val="00CD78F5"/>
    <w:rsid w:val="00CD7F6C"/>
    <w:rsid w:val="00CE03E4"/>
    <w:rsid w:val="00CE0ED3"/>
    <w:rsid w:val="00CE1D1B"/>
    <w:rsid w:val="00CE2504"/>
    <w:rsid w:val="00CE338F"/>
    <w:rsid w:val="00CE35E6"/>
    <w:rsid w:val="00CE37C1"/>
    <w:rsid w:val="00CE4BCB"/>
    <w:rsid w:val="00CE56E9"/>
    <w:rsid w:val="00CE61A7"/>
    <w:rsid w:val="00CF299C"/>
    <w:rsid w:val="00CF3EF6"/>
    <w:rsid w:val="00CF4C18"/>
    <w:rsid w:val="00D01042"/>
    <w:rsid w:val="00D02E71"/>
    <w:rsid w:val="00D03E37"/>
    <w:rsid w:val="00D04C09"/>
    <w:rsid w:val="00D0532C"/>
    <w:rsid w:val="00D063B5"/>
    <w:rsid w:val="00D06743"/>
    <w:rsid w:val="00D06B77"/>
    <w:rsid w:val="00D06DB2"/>
    <w:rsid w:val="00D07F0A"/>
    <w:rsid w:val="00D104A7"/>
    <w:rsid w:val="00D11596"/>
    <w:rsid w:val="00D12A2F"/>
    <w:rsid w:val="00D15E87"/>
    <w:rsid w:val="00D20CF4"/>
    <w:rsid w:val="00D22C23"/>
    <w:rsid w:val="00D2413C"/>
    <w:rsid w:val="00D24572"/>
    <w:rsid w:val="00D24959"/>
    <w:rsid w:val="00D27DA5"/>
    <w:rsid w:val="00D33FF3"/>
    <w:rsid w:val="00D3572B"/>
    <w:rsid w:val="00D369CB"/>
    <w:rsid w:val="00D40150"/>
    <w:rsid w:val="00D40824"/>
    <w:rsid w:val="00D4096A"/>
    <w:rsid w:val="00D417AA"/>
    <w:rsid w:val="00D422D3"/>
    <w:rsid w:val="00D42801"/>
    <w:rsid w:val="00D44494"/>
    <w:rsid w:val="00D44C92"/>
    <w:rsid w:val="00D44F5E"/>
    <w:rsid w:val="00D53825"/>
    <w:rsid w:val="00D61A83"/>
    <w:rsid w:val="00D62F93"/>
    <w:rsid w:val="00D63BA5"/>
    <w:rsid w:val="00D641B3"/>
    <w:rsid w:val="00D645E2"/>
    <w:rsid w:val="00D65DE8"/>
    <w:rsid w:val="00D65FE8"/>
    <w:rsid w:val="00D73C8C"/>
    <w:rsid w:val="00D75685"/>
    <w:rsid w:val="00D764BC"/>
    <w:rsid w:val="00D76AED"/>
    <w:rsid w:val="00D82BFA"/>
    <w:rsid w:val="00D82EC4"/>
    <w:rsid w:val="00D857E0"/>
    <w:rsid w:val="00D85AF5"/>
    <w:rsid w:val="00D86615"/>
    <w:rsid w:val="00D86638"/>
    <w:rsid w:val="00D90BCD"/>
    <w:rsid w:val="00D91297"/>
    <w:rsid w:val="00D917AE"/>
    <w:rsid w:val="00D9531B"/>
    <w:rsid w:val="00D97E8F"/>
    <w:rsid w:val="00DA3656"/>
    <w:rsid w:val="00DA416E"/>
    <w:rsid w:val="00DA489E"/>
    <w:rsid w:val="00DA5340"/>
    <w:rsid w:val="00DA60CD"/>
    <w:rsid w:val="00DA6121"/>
    <w:rsid w:val="00DA6D1C"/>
    <w:rsid w:val="00DB1B1D"/>
    <w:rsid w:val="00DB1C52"/>
    <w:rsid w:val="00DB2021"/>
    <w:rsid w:val="00DB639A"/>
    <w:rsid w:val="00DC2D6D"/>
    <w:rsid w:val="00DC4226"/>
    <w:rsid w:val="00DC4508"/>
    <w:rsid w:val="00DC52DF"/>
    <w:rsid w:val="00DC6980"/>
    <w:rsid w:val="00DD05AB"/>
    <w:rsid w:val="00DD2372"/>
    <w:rsid w:val="00DD3B7D"/>
    <w:rsid w:val="00DD4F08"/>
    <w:rsid w:val="00DD718B"/>
    <w:rsid w:val="00DE0153"/>
    <w:rsid w:val="00DE1338"/>
    <w:rsid w:val="00DE1BF6"/>
    <w:rsid w:val="00DE1E33"/>
    <w:rsid w:val="00DE2EAB"/>
    <w:rsid w:val="00DE3877"/>
    <w:rsid w:val="00DE45A1"/>
    <w:rsid w:val="00DE5065"/>
    <w:rsid w:val="00DF1716"/>
    <w:rsid w:val="00DF2000"/>
    <w:rsid w:val="00DF735D"/>
    <w:rsid w:val="00DF7542"/>
    <w:rsid w:val="00E04CEC"/>
    <w:rsid w:val="00E06AB4"/>
    <w:rsid w:val="00E06AE7"/>
    <w:rsid w:val="00E07970"/>
    <w:rsid w:val="00E10DEA"/>
    <w:rsid w:val="00E10E8F"/>
    <w:rsid w:val="00E1101F"/>
    <w:rsid w:val="00E11EB0"/>
    <w:rsid w:val="00E12973"/>
    <w:rsid w:val="00E130A7"/>
    <w:rsid w:val="00E134FE"/>
    <w:rsid w:val="00E141FA"/>
    <w:rsid w:val="00E169E6"/>
    <w:rsid w:val="00E210F1"/>
    <w:rsid w:val="00E23608"/>
    <w:rsid w:val="00E23B4B"/>
    <w:rsid w:val="00E24B13"/>
    <w:rsid w:val="00E24C09"/>
    <w:rsid w:val="00E25417"/>
    <w:rsid w:val="00E25EE7"/>
    <w:rsid w:val="00E26AE8"/>
    <w:rsid w:val="00E27037"/>
    <w:rsid w:val="00E30A7A"/>
    <w:rsid w:val="00E3145E"/>
    <w:rsid w:val="00E31B48"/>
    <w:rsid w:val="00E40969"/>
    <w:rsid w:val="00E40E15"/>
    <w:rsid w:val="00E41839"/>
    <w:rsid w:val="00E439AB"/>
    <w:rsid w:val="00E452A5"/>
    <w:rsid w:val="00E5033E"/>
    <w:rsid w:val="00E51109"/>
    <w:rsid w:val="00E530A0"/>
    <w:rsid w:val="00E544FB"/>
    <w:rsid w:val="00E54666"/>
    <w:rsid w:val="00E54976"/>
    <w:rsid w:val="00E5734A"/>
    <w:rsid w:val="00E5741A"/>
    <w:rsid w:val="00E57977"/>
    <w:rsid w:val="00E60BA5"/>
    <w:rsid w:val="00E627F3"/>
    <w:rsid w:val="00E6360F"/>
    <w:rsid w:val="00E65A08"/>
    <w:rsid w:val="00E67C0C"/>
    <w:rsid w:val="00E67C61"/>
    <w:rsid w:val="00E701E1"/>
    <w:rsid w:val="00E71DD7"/>
    <w:rsid w:val="00E73608"/>
    <w:rsid w:val="00E73BDA"/>
    <w:rsid w:val="00E771F8"/>
    <w:rsid w:val="00E80034"/>
    <w:rsid w:val="00E8106D"/>
    <w:rsid w:val="00E8107B"/>
    <w:rsid w:val="00E81CB9"/>
    <w:rsid w:val="00E8423A"/>
    <w:rsid w:val="00E8458C"/>
    <w:rsid w:val="00E86193"/>
    <w:rsid w:val="00E87E58"/>
    <w:rsid w:val="00E90462"/>
    <w:rsid w:val="00E94E80"/>
    <w:rsid w:val="00E955EE"/>
    <w:rsid w:val="00E96AAB"/>
    <w:rsid w:val="00EA1953"/>
    <w:rsid w:val="00EA3B6F"/>
    <w:rsid w:val="00EA4033"/>
    <w:rsid w:val="00EA4561"/>
    <w:rsid w:val="00EA4849"/>
    <w:rsid w:val="00EA53B4"/>
    <w:rsid w:val="00EA7FF1"/>
    <w:rsid w:val="00EB0B4C"/>
    <w:rsid w:val="00EB46B0"/>
    <w:rsid w:val="00EB7C4B"/>
    <w:rsid w:val="00EC013A"/>
    <w:rsid w:val="00EC07D9"/>
    <w:rsid w:val="00EC2D9F"/>
    <w:rsid w:val="00EC3037"/>
    <w:rsid w:val="00EC3576"/>
    <w:rsid w:val="00EC3AD5"/>
    <w:rsid w:val="00EC55D5"/>
    <w:rsid w:val="00ED31B5"/>
    <w:rsid w:val="00ED6C9C"/>
    <w:rsid w:val="00ED6D1A"/>
    <w:rsid w:val="00ED741E"/>
    <w:rsid w:val="00ED793A"/>
    <w:rsid w:val="00ED79E1"/>
    <w:rsid w:val="00EE021E"/>
    <w:rsid w:val="00EE44A0"/>
    <w:rsid w:val="00EE52AC"/>
    <w:rsid w:val="00EE778B"/>
    <w:rsid w:val="00EF01E6"/>
    <w:rsid w:val="00EF0DD7"/>
    <w:rsid w:val="00EF19E4"/>
    <w:rsid w:val="00EF2027"/>
    <w:rsid w:val="00EF4B60"/>
    <w:rsid w:val="00EF590F"/>
    <w:rsid w:val="00F01BE3"/>
    <w:rsid w:val="00F01C62"/>
    <w:rsid w:val="00F01DFD"/>
    <w:rsid w:val="00F0329A"/>
    <w:rsid w:val="00F13332"/>
    <w:rsid w:val="00F147E9"/>
    <w:rsid w:val="00F15271"/>
    <w:rsid w:val="00F15808"/>
    <w:rsid w:val="00F16758"/>
    <w:rsid w:val="00F17A07"/>
    <w:rsid w:val="00F21F9C"/>
    <w:rsid w:val="00F24AC2"/>
    <w:rsid w:val="00F2548C"/>
    <w:rsid w:val="00F270F7"/>
    <w:rsid w:val="00F276C6"/>
    <w:rsid w:val="00F32029"/>
    <w:rsid w:val="00F32A8D"/>
    <w:rsid w:val="00F33274"/>
    <w:rsid w:val="00F34933"/>
    <w:rsid w:val="00F352E7"/>
    <w:rsid w:val="00F36BA5"/>
    <w:rsid w:val="00F426C8"/>
    <w:rsid w:val="00F42A0E"/>
    <w:rsid w:val="00F4449A"/>
    <w:rsid w:val="00F44C24"/>
    <w:rsid w:val="00F4550D"/>
    <w:rsid w:val="00F506E8"/>
    <w:rsid w:val="00F521C4"/>
    <w:rsid w:val="00F5345E"/>
    <w:rsid w:val="00F54131"/>
    <w:rsid w:val="00F547E8"/>
    <w:rsid w:val="00F560C7"/>
    <w:rsid w:val="00F60061"/>
    <w:rsid w:val="00F615EE"/>
    <w:rsid w:val="00F6182A"/>
    <w:rsid w:val="00F65684"/>
    <w:rsid w:val="00F6659B"/>
    <w:rsid w:val="00F6687A"/>
    <w:rsid w:val="00F678DF"/>
    <w:rsid w:val="00F7144D"/>
    <w:rsid w:val="00F727A2"/>
    <w:rsid w:val="00F75975"/>
    <w:rsid w:val="00F76AA8"/>
    <w:rsid w:val="00F824AC"/>
    <w:rsid w:val="00F8567C"/>
    <w:rsid w:val="00F8609E"/>
    <w:rsid w:val="00F86BFC"/>
    <w:rsid w:val="00F879F6"/>
    <w:rsid w:val="00F920BF"/>
    <w:rsid w:val="00F926CA"/>
    <w:rsid w:val="00F95295"/>
    <w:rsid w:val="00F97FCD"/>
    <w:rsid w:val="00FA0F2C"/>
    <w:rsid w:val="00FA4BFE"/>
    <w:rsid w:val="00FA51E0"/>
    <w:rsid w:val="00FA65D2"/>
    <w:rsid w:val="00FA6AAB"/>
    <w:rsid w:val="00FA7B89"/>
    <w:rsid w:val="00FA7BFE"/>
    <w:rsid w:val="00FA7CA0"/>
    <w:rsid w:val="00FB07EF"/>
    <w:rsid w:val="00FB222F"/>
    <w:rsid w:val="00FB245C"/>
    <w:rsid w:val="00FB38E8"/>
    <w:rsid w:val="00FB77D0"/>
    <w:rsid w:val="00FC056D"/>
    <w:rsid w:val="00FC3D69"/>
    <w:rsid w:val="00FC53AA"/>
    <w:rsid w:val="00FC642C"/>
    <w:rsid w:val="00FC7130"/>
    <w:rsid w:val="00FD0864"/>
    <w:rsid w:val="00FD0E3F"/>
    <w:rsid w:val="00FD5DA9"/>
    <w:rsid w:val="00FD658C"/>
    <w:rsid w:val="00FD7273"/>
    <w:rsid w:val="00FD75F4"/>
    <w:rsid w:val="00FE093F"/>
    <w:rsid w:val="00FE0A67"/>
    <w:rsid w:val="00FE0C7D"/>
    <w:rsid w:val="00FE3A37"/>
    <w:rsid w:val="00FE4986"/>
    <w:rsid w:val="00FE5312"/>
    <w:rsid w:val="00FE6BC0"/>
    <w:rsid w:val="00FE6D13"/>
    <w:rsid w:val="00FF2B9D"/>
    <w:rsid w:val="00FF36D2"/>
    <w:rsid w:val="00FF5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2BBDF"/>
  <w15:chartTrackingRefBased/>
  <w15:docId w15:val="{35B8D02F-C7DA-4823-BC58-2EB05462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36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9088F"/>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MX"/>
    </w:rPr>
  </w:style>
  <w:style w:type="paragraph" w:styleId="Ttulo3">
    <w:name w:val="heading 3"/>
    <w:basedOn w:val="Normal"/>
    <w:next w:val="Normal"/>
    <w:link w:val="Ttulo3Car"/>
    <w:uiPriority w:val="9"/>
    <w:semiHidden/>
    <w:unhideWhenUsed/>
    <w:qFormat/>
    <w:rsid w:val="00151A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36F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9088F"/>
    <w:rPr>
      <w:rFonts w:asciiTheme="majorHAnsi" w:eastAsiaTheme="majorEastAsia" w:hAnsiTheme="majorHAnsi" w:cstheme="majorBidi"/>
      <w:color w:val="2F5496" w:themeColor="accent1" w:themeShade="BF"/>
      <w:sz w:val="26"/>
      <w:szCs w:val="26"/>
      <w:lang w:val="es-ES" w:eastAsia="es-MX"/>
    </w:rPr>
  </w:style>
  <w:style w:type="paragraph" w:styleId="Prrafodelista">
    <w:name w:val="List Paragraph"/>
    <w:basedOn w:val="Normal"/>
    <w:uiPriority w:val="34"/>
    <w:qFormat/>
    <w:rsid w:val="006D1336"/>
    <w:pPr>
      <w:ind w:left="720"/>
      <w:contextualSpacing/>
    </w:pPr>
  </w:style>
  <w:style w:type="paragraph" w:styleId="Textonotapie">
    <w:name w:val="footnote text"/>
    <w:basedOn w:val="Normal"/>
    <w:link w:val="TextonotapieCar"/>
    <w:uiPriority w:val="99"/>
    <w:semiHidden/>
    <w:unhideWhenUsed/>
    <w:rsid w:val="005379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379A7"/>
    <w:rPr>
      <w:sz w:val="20"/>
      <w:szCs w:val="20"/>
    </w:rPr>
  </w:style>
  <w:style w:type="character" w:styleId="Refdenotaalpie">
    <w:name w:val="footnote reference"/>
    <w:basedOn w:val="Fuentedeprrafopredeter"/>
    <w:uiPriority w:val="99"/>
    <w:semiHidden/>
    <w:unhideWhenUsed/>
    <w:rsid w:val="005379A7"/>
    <w:rPr>
      <w:vertAlign w:val="superscript"/>
    </w:rPr>
  </w:style>
  <w:style w:type="table" w:styleId="Tablaconcuadrcula">
    <w:name w:val="Table Grid"/>
    <w:basedOn w:val="Tablanormal"/>
    <w:uiPriority w:val="39"/>
    <w:rsid w:val="00BC1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BC1D5E"/>
    <w:pPr>
      <w:autoSpaceDE w:val="0"/>
      <w:autoSpaceDN w:val="0"/>
      <w:adjustRightInd w:val="0"/>
      <w:spacing w:after="0" w:line="241" w:lineRule="atLeast"/>
    </w:pPr>
    <w:rPr>
      <w:rFonts w:ascii="Myriad Pro" w:hAnsi="Myriad Pro"/>
      <w:sz w:val="24"/>
      <w:szCs w:val="24"/>
    </w:rPr>
  </w:style>
  <w:style w:type="paragraph" w:styleId="Citadestacada">
    <w:name w:val="Intense Quote"/>
    <w:basedOn w:val="Normal"/>
    <w:next w:val="Normal"/>
    <w:link w:val="CitadestacadaCar"/>
    <w:uiPriority w:val="30"/>
    <w:qFormat/>
    <w:rsid w:val="007D08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7D08C7"/>
    <w:rPr>
      <w:i/>
      <w:iCs/>
      <w:color w:val="4472C4" w:themeColor="accent1"/>
    </w:rPr>
  </w:style>
  <w:style w:type="paragraph" w:styleId="Encabezado">
    <w:name w:val="header"/>
    <w:basedOn w:val="Normal"/>
    <w:link w:val="EncabezadoCar"/>
    <w:uiPriority w:val="99"/>
    <w:unhideWhenUsed/>
    <w:rsid w:val="007D08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8C7"/>
  </w:style>
  <w:style w:type="paragraph" w:styleId="Piedepgina">
    <w:name w:val="footer"/>
    <w:basedOn w:val="Normal"/>
    <w:link w:val="PiedepginaCar"/>
    <w:uiPriority w:val="99"/>
    <w:unhideWhenUsed/>
    <w:rsid w:val="007D08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8C7"/>
  </w:style>
  <w:style w:type="character" w:styleId="Refdecomentario">
    <w:name w:val="annotation reference"/>
    <w:basedOn w:val="Fuentedeprrafopredeter"/>
    <w:uiPriority w:val="99"/>
    <w:semiHidden/>
    <w:unhideWhenUsed/>
    <w:rsid w:val="008B1D3C"/>
    <w:rPr>
      <w:sz w:val="16"/>
      <w:szCs w:val="16"/>
    </w:rPr>
  </w:style>
  <w:style w:type="paragraph" w:styleId="Textocomentario">
    <w:name w:val="annotation text"/>
    <w:basedOn w:val="Normal"/>
    <w:link w:val="TextocomentarioCar"/>
    <w:uiPriority w:val="99"/>
    <w:semiHidden/>
    <w:unhideWhenUsed/>
    <w:rsid w:val="008B1D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1D3C"/>
    <w:rPr>
      <w:sz w:val="20"/>
      <w:szCs w:val="20"/>
    </w:rPr>
  </w:style>
  <w:style w:type="paragraph" w:styleId="Asuntodelcomentario">
    <w:name w:val="annotation subject"/>
    <w:basedOn w:val="Textocomentario"/>
    <w:next w:val="Textocomentario"/>
    <w:link w:val="AsuntodelcomentarioCar"/>
    <w:uiPriority w:val="99"/>
    <w:semiHidden/>
    <w:unhideWhenUsed/>
    <w:rsid w:val="008B1D3C"/>
    <w:rPr>
      <w:b/>
      <w:bCs/>
    </w:rPr>
  </w:style>
  <w:style w:type="character" w:customStyle="1" w:styleId="AsuntodelcomentarioCar">
    <w:name w:val="Asunto del comentario Car"/>
    <w:basedOn w:val="TextocomentarioCar"/>
    <w:link w:val="Asuntodelcomentario"/>
    <w:uiPriority w:val="99"/>
    <w:semiHidden/>
    <w:rsid w:val="008B1D3C"/>
    <w:rPr>
      <w:b/>
      <w:bCs/>
      <w:sz w:val="20"/>
      <w:szCs w:val="20"/>
    </w:rPr>
  </w:style>
  <w:style w:type="paragraph" w:styleId="Sinespaciado">
    <w:name w:val="No Spacing"/>
    <w:uiPriority w:val="1"/>
    <w:qFormat/>
    <w:rsid w:val="001E0B95"/>
    <w:pPr>
      <w:spacing w:after="0" w:line="240" w:lineRule="auto"/>
    </w:pPr>
  </w:style>
  <w:style w:type="paragraph" w:customStyle="1" w:styleId="msonormal0">
    <w:name w:val="msonormal"/>
    <w:basedOn w:val="Normal"/>
    <w:rsid w:val="0039088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degloboCar">
    <w:name w:val="Texto de globo Car"/>
    <w:basedOn w:val="Fuentedeprrafopredeter"/>
    <w:link w:val="Textodeglobo"/>
    <w:uiPriority w:val="99"/>
    <w:semiHidden/>
    <w:rsid w:val="0039088F"/>
    <w:rPr>
      <w:rFonts w:ascii="Times New Roman" w:eastAsia="Times New Roman" w:hAnsi="Times New Roman" w:cs="Times New Roman"/>
      <w:sz w:val="18"/>
      <w:szCs w:val="18"/>
      <w:lang w:val="es-ES" w:eastAsia="es-MX"/>
    </w:rPr>
  </w:style>
  <w:style w:type="paragraph" w:styleId="Textodeglobo">
    <w:name w:val="Balloon Text"/>
    <w:basedOn w:val="Normal"/>
    <w:link w:val="TextodegloboCar"/>
    <w:uiPriority w:val="99"/>
    <w:semiHidden/>
    <w:unhideWhenUsed/>
    <w:rsid w:val="0039088F"/>
    <w:pPr>
      <w:spacing w:after="0" w:line="240" w:lineRule="auto"/>
    </w:pPr>
    <w:rPr>
      <w:rFonts w:ascii="Times New Roman" w:eastAsia="Times New Roman" w:hAnsi="Times New Roman" w:cs="Times New Roman"/>
      <w:sz w:val="18"/>
      <w:szCs w:val="18"/>
      <w:lang w:val="es-ES" w:eastAsia="es-MX"/>
    </w:rPr>
  </w:style>
  <w:style w:type="character" w:customStyle="1" w:styleId="TextonotaalfinalCar">
    <w:name w:val="Texto nota al final Car"/>
    <w:basedOn w:val="Fuentedeprrafopredeter"/>
    <w:link w:val="Textonotaalfinal"/>
    <w:uiPriority w:val="99"/>
    <w:semiHidden/>
    <w:rsid w:val="0039088F"/>
    <w:rPr>
      <w:rFonts w:ascii="Times New Roman" w:eastAsia="Times New Roman" w:hAnsi="Times New Roman" w:cs="Times New Roman"/>
      <w:sz w:val="20"/>
      <w:szCs w:val="20"/>
      <w:lang w:val="es-ES" w:eastAsia="es-MX"/>
    </w:rPr>
  </w:style>
  <w:style w:type="paragraph" w:styleId="Textonotaalfinal">
    <w:name w:val="endnote text"/>
    <w:basedOn w:val="Normal"/>
    <w:link w:val="TextonotaalfinalCar"/>
    <w:uiPriority w:val="99"/>
    <w:semiHidden/>
    <w:unhideWhenUsed/>
    <w:rsid w:val="0039088F"/>
    <w:pPr>
      <w:spacing w:after="0" w:line="240" w:lineRule="auto"/>
    </w:pPr>
    <w:rPr>
      <w:rFonts w:ascii="Times New Roman" w:eastAsia="Times New Roman" w:hAnsi="Times New Roman" w:cs="Times New Roman"/>
      <w:sz w:val="20"/>
      <w:szCs w:val="20"/>
      <w:lang w:val="es-ES" w:eastAsia="es-MX"/>
    </w:rPr>
  </w:style>
  <w:style w:type="paragraph" w:styleId="TDC1">
    <w:name w:val="toc 1"/>
    <w:basedOn w:val="Normal"/>
    <w:next w:val="Normal"/>
    <w:autoRedefine/>
    <w:uiPriority w:val="39"/>
    <w:unhideWhenUsed/>
    <w:rsid w:val="0039088F"/>
    <w:pPr>
      <w:spacing w:before="120" w:after="0" w:line="240" w:lineRule="auto"/>
    </w:pPr>
    <w:rPr>
      <w:rFonts w:eastAsia="Times New Roman" w:cs="Times New Roman"/>
      <w:b/>
      <w:bCs/>
      <w:i/>
      <w:iCs/>
      <w:sz w:val="24"/>
      <w:szCs w:val="24"/>
      <w:lang w:val="es-ES" w:eastAsia="es-MX"/>
    </w:rPr>
  </w:style>
  <w:style w:type="paragraph" w:styleId="TDC2">
    <w:name w:val="toc 2"/>
    <w:basedOn w:val="Normal"/>
    <w:next w:val="Normal"/>
    <w:autoRedefine/>
    <w:uiPriority w:val="39"/>
    <w:unhideWhenUsed/>
    <w:rsid w:val="0039088F"/>
    <w:pPr>
      <w:spacing w:before="120" w:after="0" w:line="240" w:lineRule="auto"/>
      <w:ind w:left="240"/>
    </w:pPr>
    <w:rPr>
      <w:rFonts w:eastAsia="Times New Roman" w:cs="Times New Roman"/>
      <w:b/>
      <w:bCs/>
      <w:lang w:val="es-ES" w:eastAsia="es-MX"/>
    </w:rPr>
  </w:style>
  <w:style w:type="paragraph" w:styleId="TDC3">
    <w:name w:val="toc 3"/>
    <w:basedOn w:val="Normal"/>
    <w:next w:val="Normal"/>
    <w:autoRedefine/>
    <w:uiPriority w:val="39"/>
    <w:unhideWhenUsed/>
    <w:rsid w:val="0039088F"/>
    <w:pPr>
      <w:spacing w:after="0" w:line="240" w:lineRule="auto"/>
      <w:ind w:left="480"/>
    </w:pPr>
    <w:rPr>
      <w:rFonts w:eastAsia="Times New Roman" w:cs="Times New Roman"/>
      <w:sz w:val="20"/>
      <w:szCs w:val="20"/>
      <w:lang w:val="es-ES" w:eastAsia="es-MX"/>
    </w:rPr>
  </w:style>
  <w:style w:type="paragraph" w:styleId="TDC4">
    <w:name w:val="toc 4"/>
    <w:basedOn w:val="Normal"/>
    <w:next w:val="Normal"/>
    <w:autoRedefine/>
    <w:uiPriority w:val="39"/>
    <w:unhideWhenUsed/>
    <w:rsid w:val="0039088F"/>
    <w:pPr>
      <w:spacing w:after="0" w:line="240" w:lineRule="auto"/>
      <w:ind w:left="720"/>
    </w:pPr>
    <w:rPr>
      <w:rFonts w:eastAsia="Times New Roman" w:cs="Times New Roman"/>
      <w:sz w:val="20"/>
      <w:szCs w:val="20"/>
      <w:lang w:val="es-ES" w:eastAsia="es-MX"/>
    </w:rPr>
  </w:style>
  <w:style w:type="paragraph" w:styleId="TDC5">
    <w:name w:val="toc 5"/>
    <w:basedOn w:val="Normal"/>
    <w:next w:val="Normal"/>
    <w:autoRedefine/>
    <w:uiPriority w:val="39"/>
    <w:unhideWhenUsed/>
    <w:rsid w:val="0039088F"/>
    <w:pPr>
      <w:spacing w:after="0" w:line="240" w:lineRule="auto"/>
      <w:ind w:left="960"/>
    </w:pPr>
    <w:rPr>
      <w:rFonts w:eastAsia="Times New Roman" w:cs="Times New Roman"/>
      <w:sz w:val="20"/>
      <w:szCs w:val="20"/>
      <w:lang w:val="es-ES" w:eastAsia="es-MX"/>
    </w:rPr>
  </w:style>
  <w:style w:type="paragraph" w:styleId="TDC6">
    <w:name w:val="toc 6"/>
    <w:basedOn w:val="Normal"/>
    <w:next w:val="Normal"/>
    <w:autoRedefine/>
    <w:uiPriority w:val="39"/>
    <w:unhideWhenUsed/>
    <w:rsid w:val="0039088F"/>
    <w:pPr>
      <w:spacing w:after="0" w:line="240" w:lineRule="auto"/>
      <w:ind w:left="1200"/>
    </w:pPr>
    <w:rPr>
      <w:rFonts w:eastAsia="Times New Roman" w:cs="Times New Roman"/>
      <w:sz w:val="20"/>
      <w:szCs w:val="20"/>
      <w:lang w:val="es-ES" w:eastAsia="es-MX"/>
    </w:rPr>
  </w:style>
  <w:style w:type="paragraph" w:styleId="TDC7">
    <w:name w:val="toc 7"/>
    <w:basedOn w:val="Normal"/>
    <w:next w:val="Normal"/>
    <w:autoRedefine/>
    <w:uiPriority w:val="39"/>
    <w:unhideWhenUsed/>
    <w:rsid w:val="0039088F"/>
    <w:pPr>
      <w:spacing w:after="0" w:line="240" w:lineRule="auto"/>
      <w:ind w:left="1440"/>
    </w:pPr>
    <w:rPr>
      <w:rFonts w:eastAsia="Times New Roman" w:cs="Times New Roman"/>
      <w:sz w:val="20"/>
      <w:szCs w:val="20"/>
      <w:lang w:val="es-ES" w:eastAsia="es-MX"/>
    </w:rPr>
  </w:style>
  <w:style w:type="paragraph" w:styleId="TDC8">
    <w:name w:val="toc 8"/>
    <w:basedOn w:val="Normal"/>
    <w:next w:val="Normal"/>
    <w:autoRedefine/>
    <w:uiPriority w:val="39"/>
    <w:unhideWhenUsed/>
    <w:rsid w:val="0039088F"/>
    <w:pPr>
      <w:spacing w:after="0" w:line="240" w:lineRule="auto"/>
      <w:ind w:left="1680"/>
    </w:pPr>
    <w:rPr>
      <w:rFonts w:eastAsia="Times New Roman" w:cs="Times New Roman"/>
      <w:sz w:val="20"/>
      <w:szCs w:val="20"/>
      <w:lang w:val="es-ES" w:eastAsia="es-MX"/>
    </w:rPr>
  </w:style>
  <w:style w:type="paragraph" w:styleId="TDC9">
    <w:name w:val="toc 9"/>
    <w:basedOn w:val="Normal"/>
    <w:next w:val="Normal"/>
    <w:autoRedefine/>
    <w:uiPriority w:val="39"/>
    <w:unhideWhenUsed/>
    <w:rsid w:val="0039088F"/>
    <w:pPr>
      <w:spacing w:after="0" w:line="240" w:lineRule="auto"/>
      <w:ind w:left="1920"/>
    </w:pPr>
    <w:rPr>
      <w:rFonts w:eastAsia="Times New Roman" w:cs="Times New Roman"/>
      <w:sz w:val="20"/>
      <w:szCs w:val="20"/>
      <w:lang w:val="es-ES" w:eastAsia="es-MX"/>
    </w:rPr>
  </w:style>
  <w:style w:type="paragraph" w:styleId="Ttulo">
    <w:name w:val="Title"/>
    <w:basedOn w:val="Normal"/>
    <w:next w:val="Normal"/>
    <w:link w:val="TtuloCar"/>
    <w:uiPriority w:val="10"/>
    <w:qFormat/>
    <w:rsid w:val="0039088F"/>
    <w:pPr>
      <w:spacing w:after="0" w:line="240" w:lineRule="auto"/>
      <w:contextualSpacing/>
    </w:pPr>
    <w:rPr>
      <w:rFonts w:asciiTheme="majorHAnsi" w:eastAsiaTheme="majorEastAsia" w:hAnsiTheme="majorHAnsi" w:cstheme="majorBidi"/>
      <w:spacing w:val="-10"/>
      <w:kern w:val="28"/>
      <w:sz w:val="56"/>
      <w:szCs w:val="56"/>
      <w:lang w:val="es-ES" w:eastAsia="es-MX"/>
    </w:rPr>
  </w:style>
  <w:style w:type="character" w:customStyle="1" w:styleId="TtuloCar">
    <w:name w:val="Título Car"/>
    <w:basedOn w:val="Fuentedeprrafopredeter"/>
    <w:link w:val="Ttulo"/>
    <w:uiPriority w:val="10"/>
    <w:rsid w:val="0039088F"/>
    <w:rPr>
      <w:rFonts w:asciiTheme="majorHAnsi" w:eastAsiaTheme="majorEastAsia" w:hAnsiTheme="majorHAnsi" w:cstheme="majorBidi"/>
      <w:spacing w:val="-10"/>
      <w:kern w:val="28"/>
      <w:sz w:val="56"/>
      <w:szCs w:val="56"/>
      <w:lang w:val="es-ES" w:eastAsia="es-MX"/>
    </w:rPr>
  </w:style>
  <w:style w:type="paragraph" w:styleId="TtuloTDC">
    <w:name w:val="TOC Heading"/>
    <w:basedOn w:val="Ttulo1"/>
    <w:next w:val="Normal"/>
    <w:uiPriority w:val="39"/>
    <w:unhideWhenUsed/>
    <w:qFormat/>
    <w:rsid w:val="0039088F"/>
    <w:pPr>
      <w:spacing w:before="480" w:line="276" w:lineRule="auto"/>
      <w:outlineLvl w:val="9"/>
    </w:pPr>
    <w:rPr>
      <w:b/>
      <w:bCs/>
      <w:sz w:val="28"/>
      <w:szCs w:val="28"/>
      <w:lang w:eastAsia="es-MX"/>
    </w:rPr>
  </w:style>
  <w:style w:type="paragraph" w:styleId="ndice1">
    <w:name w:val="index 1"/>
    <w:basedOn w:val="Normal"/>
    <w:next w:val="Normal"/>
    <w:autoRedefine/>
    <w:uiPriority w:val="99"/>
    <w:unhideWhenUsed/>
    <w:rsid w:val="0039088F"/>
    <w:pPr>
      <w:spacing w:after="0" w:line="240" w:lineRule="auto"/>
      <w:ind w:left="240" w:hanging="240"/>
    </w:pPr>
    <w:rPr>
      <w:rFonts w:eastAsia="Times New Roman" w:cs="Times New Roman"/>
      <w:sz w:val="20"/>
      <w:szCs w:val="20"/>
      <w:lang w:val="es-ES" w:eastAsia="es-MX"/>
    </w:rPr>
  </w:style>
  <w:style w:type="paragraph" w:styleId="ndice2">
    <w:name w:val="index 2"/>
    <w:basedOn w:val="Normal"/>
    <w:next w:val="Normal"/>
    <w:autoRedefine/>
    <w:uiPriority w:val="99"/>
    <w:unhideWhenUsed/>
    <w:rsid w:val="0039088F"/>
    <w:pPr>
      <w:spacing w:after="0" w:line="240" w:lineRule="auto"/>
      <w:ind w:left="480" w:hanging="240"/>
    </w:pPr>
    <w:rPr>
      <w:rFonts w:eastAsia="Times New Roman" w:cs="Times New Roman"/>
      <w:sz w:val="20"/>
      <w:szCs w:val="20"/>
      <w:lang w:val="es-ES" w:eastAsia="es-MX"/>
    </w:rPr>
  </w:style>
  <w:style w:type="paragraph" w:styleId="ndice3">
    <w:name w:val="index 3"/>
    <w:basedOn w:val="Normal"/>
    <w:next w:val="Normal"/>
    <w:autoRedefine/>
    <w:uiPriority w:val="99"/>
    <w:unhideWhenUsed/>
    <w:rsid w:val="0039088F"/>
    <w:pPr>
      <w:spacing w:after="0" w:line="240" w:lineRule="auto"/>
      <w:ind w:left="720" w:hanging="240"/>
    </w:pPr>
    <w:rPr>
      <w:rFonts w:eastAsia="Times New Roman" w:cs="Times New Roman"/>
      <w:sz w:val="20"/>
      <w:szCs w:val="20"/>
      <w:lang w:val="es-ES" w:eastAsia="es-MX"/>
    </w:rPr>
  </w:style>
  <w:style w:type="paragraph" w:styleId="ndice4">
    <w:name w:val="index 4"/>
    <w:basedOn w:val="Normal"/>
    <w:next w:val="Normal"/>
    <w:autoRedefine/>
    <w:uiPriority w:val="99"/>
    <w:unhideWhenUsed/>
    <w:rsid w:val="0039088F"/>
    <w:pPr>
      <w:spacing w:after="0" w:line="240" w:lineRule="auto"/>
      <w:ind w:left="960" w:hanging="240"/>
    </w:pPr>
    <w:rPr>
      <w:rFonts w:eastAsia="Times New Roman" w:cs="Times New Roman"/>
      <w:sz w:val="20"/>
      <w:szCs w:val="20"/>
      <w:lang w:val="es-ES" w:eastAsia="es-MX"/>
    </w:rPr>
  </w:style>
  <w:style w:type="paragraph" w:styleId="ndice5">
    <w:name w:val="index 5"/>
    <w:basedOn w:val="Normal"/>
    <w:next w:val="Normal"/>
    <w:autoRedefine/>
    <w:uiPriority w:val="99"/>
    <w:unhideWhenUsed/>
    <w:rsid w:val="0039088F"/>
    <w:pPr>
      <w:spacing w:after="0" w:line="240" w:lineRule="auto"/>
      <w:ind w:left="1200" w:hanging="240"/>
    </w:pPr>
    <w:rPr>
      <w:rFonts w:eastAsia="Times New Roman" w:cs="Times New Roman"/>
      <w:sz w:val="20"/>
      <w:szCs w:val="20"/>
      <w:lang w:val="es-ES" w:eastAsia="es-MX"/>
    </w:rPr>
  </w:style>
  <w:style w:type="paragraph" w:styleId="ndice6">
    <w:name w:val="index 6"/>
    <w:basedOn w:val="Normal"/>
    <w:next w:val="Normal"/>
    <w:autoRedefine/>
    <w:uiPriority w:val="99"/>
    <w:unhideWhenUsed/>
    <w:rsid w:val="0039088F"/>
    <w:pPr>
      <w:spacing w:after="0" w:line="240" w:lineRule="auto"/>
      <w:ind w:left="1440" w:hanging="240"/>
    </w:pPr>
    <w:rPr>
      <w:rFonts w:eastAsia="Times New Roman" w:cs="Times New Roman"/>
      <w:sz w:val="20"/>
      <w:szCs w:val="20"/>
      <w:lang w:val="es-ES" w:eastAsia="es-MX"/>
    </w:rPr>
  </w:style>
  <w:style w:type="paragraph" w:styleId="ndice7">
    <w:name w:val="index 7"/>
    <w:basedOn w:val="Normal"/>
    <w:next w:val="Normal"/>
    <w:autoRedefine/>
    <w:uiPriority w:val="99"/>
    <w:unhideWhenUsed/>
    <w:rsid w:val="0039088F"/>
    <w:pPr>
      <w:spacing w:after="0" w:line="240" w:lineRule="auto"/>
      <w:ind w:left="1680" w:hanging="240"/>
    </w:pPr>
    <w:rPr>
      <w:rFonts w:eastAsia="Times New Roman" w:cs="Times New Roman"/>
      <w:sz w:val="20"/>
      <w:szCs w:val="20"/>
      <w:lang w:val="es-ES" w:eastAsia="es-MX"/>
    </w:rPr>
  </w:style>
  <w:style w:type="paragraph" w:styleId="ndice8">
    <w:name w:val="index 8"/>
    <w:basedOn w:val="Normal"/>
    <w:next w:val="Normal"/>
    <w:autoRedefine/>
    <w:uiPriority w:val="99"/>
    <w:unhideWhenUsed/>
    <w:rsid w:val="0039088F"/>
    <w:pPr>
      <w:spacing w:after="0" w:line="240" w:lineRule="auto"/>
      <w:ind w:left="1920" w:hanging="240"/>
    </w:pPr>
    <w:rPr>
      <w:rFonts w:eastAsia="Times New Roman" w:cs="Times New Roman"/>
      <w:sz w:val="20"/>
      <w:szCs w:val="20"/>
      <w:lang w:val="es-ES" w:eastAsia="es-MX"/>
    </w:rPr>
  </w:style>
  <w:style w:type="paragraph" w:styleId="ndice9">
    <w:name w:val="index 9"/>
    <w:basedOn w:val="Normal"/>
    <w:next w:val="Normal"/>
    <w:autoRedefine/>
    <w:uiPriority w:val="99"/>
    <w:unhideWhenUsed/>
    <w:rsid w:val="0039088F"/>
    <w:pPr>
      <w:spacing w:after="0" w:line="240" w:lineRule="auto"/>
      <w:ind w:left="2160" w:hanging="240"/>
    </w:pPr>
    <w:rPr>
      <w:rFonts w:eastAsia="Times New Roman" w:cs="Times New Roman"/>
      <w:sz w:val="20"/>
      <w:szCs w:val="20"/>
      <w:lang w:val="es-ES" w:eastAsia="es-MX"/>
    </w:rPr>
  </w:style>
  <w:style w:type="paragraph" w:styleId="Ttulodendice">
    <w:name w:val="index heading"/>
    <w:basedOn w:val="Normal"/>
    <w:next w:val="ndice1"/>
    <w:uiPriority w:val="99"/>
    <w:unhideWhenUsed/>
    <w:rsid w:val="0039088F"/>
    <w:pPr>
      <w:spacing w:before="120" w:after="120" w:line="240" w:lineRule="auto"/>
    </w:pPr>
    <w:rPr>
      <w:rFonts w:eastAsia="Times New Roman" w:cs="Times New Roman"/>
      <w:b/>
      <w:bCs/>
      <w:i/>
      <w:iCs/>
      <w:sz w:val="20"/>
      <w:szCs w:val="20"/>
      <w:lang w:val="es-ES" w:eastAsia="es-MX"/>
    </w:rPr>
  </w:style>
  <w:style w:type="character" w:styleId="Hipervnculo">
    <w:name w:val="Hyperlink"/>
    <w:basedOn w:val="Fuentedeprrafopredeter"/>
    <w:uiPriority w:val="99"/>
    <w:unhideWhenUsed/>
    <w:rsid w:val="0039088F"/>
    <w:rPr>
      <w:color w:val="0563C1" w:themeColor="hyperlink"/>
      <w:u w:val="single"/>
    </w:rPr>
  </w:style>
  <w:style w:type="table" w:styleId="Tablanormal2">
    <w:name w:val="Plain Table 2"/>
    <w:basedOn w:val="Tablanormal"/>
    <w:uiPriority w:val="42"/>
    <w:rsid w:val="008A7A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1606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026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erenciaintensa">
    <w:name w:val="Intense Reference"/>
    <w:basedOn w:val="Fuentedeprrafopredeter"/>
    <w:uiPriority w:val="32"/>
    <w:qFormat/>
    <w:rsid w:val="00BD26CE"/>
    <w:rPr>
      <w:b/>
      <w:bCs/>
      <w:smallCaps/>
      <w:color w:val="4472C4" w:themeColor="accent1"/>
      <w:spacing w:val="5"/>
    </w:rPr>
  </w:style>
  <w:style w:type="character" w:styleId="Referenciasutil">
    <w:name w:val="Subtle Reference"/>
    <w:basedOn w:val="Fuentedeprrafopredeter"/>
    <w:uiPriority w:val="31"/>
    <w:qFormat/>
    <w:rsid w:val="00BD26CE"/>
    <w:rPr>
      <w:smallCaps/>
      <w:color w:val="5A5A5A" w:themeColor="text1" w:themeTint="A5"/>
    </w:rPr>
  </w:style>
  <w:style w:type="character" w:customStyle="1" w:styleId="Ttulo3Car">
    <w:name w:val="Título 3 Car"/>
    <w:basedOn w:val="Fuentedeprrafopredeter"/>
    <w:link w:val="Ttulo3"/>
    <w:uiPriority w:val="9"/>
    <w:semiHidden/>
    <w:rsid w:val="00151A85"/>
    <w:rPr>
      <w:rFonts w:asciiTheme="majorHAnsi" w:eastAsiaTheme="majorEastAsia" w:hAnsiTheme="majorHAnsi" w:cstheme="majorBidi"/>
      <w:color w:val="1F3763" w:themeColor="accent1" w:themeShade="7F"/>
      <w:sz w:val="24"/>
      <w:szCs w:val="24"/>
    </w:rPr>
  </w:style>
  <w:style w:type="table" w:styleId="Tablaconcuadrcula1clara-nfasis1">
    <w:name w:val="Grid Table 1 Light Accent 1"/>
    <w:basedOn w:val="Tablanormal"/>
    <w:uiPriority w:val="46"/>
    <w:rsid w:val="0064660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7D65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397CF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oennegrita">
    <w:name w:val="Strong"/>
    <w:basedOn w:val="Fuentedeprrafopredeter"/>
    <w:uiPriority w:val="22"/>
    <w:qFormat/>
    <w:rsid w:val="00802998"/>
    <w:rPr>
      <w:b/>
      <w:bCs/>
    </w:rPr>
  </w:style>
  <w:style w:type="table" w:styleId="Tablaconcuadrcula1clara-nfasis5">
    <w:name w:val="Grid Table 1 Light Accent 5"/>
    <w:basedOn w:val="Tablanormal"/>
    <w:uiPriority w:val="46"/>
    <w:rsid w:val="00A47FC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0100">
      <w:bodyDiv w:val="1"/>
      <w:marLeft w:val="0"/>
      <w:marRight w:val="0"/>
      <w:marTop w:val="0"/>
      <w:marBottom w:val="0"/>
      <w:divBdr>
        <w:top w:val="none" w:sz="0" w:space="0" w:color="auto"/>
        <w:left w:val="none" w:sz="0" w:space="0" w:color="auto"/>
        <w:bottom w:val="none" w:sz="0" w:space="0" w:color="auto"/>
        <w:right w:val="none" w:sz="0" w:space="0" w:color="auto"/>
      </w:divBdr>
      <w:divsChild>
        <w:div w:id="420832497">
          <w:marLeft w:val="720"/>
          <w:marRight w:val="0"/>
          <w:marTop w:val="0"/>
          <w:marBottom w:val="101"/>
          <w:divBdr>
            <w:top w:val="none" w:sz="0" w:space="0" w:color="auto"/>
            <w:left w:val="none" w:sz="0" w:space="0" w:color="auto"/>
            <w:bottom w:val="none" w:sz="0" w:space="0" w:color="auto"/>
            <w:right w:val="none" w:sz="0" w:space="0" w:color="auto"/>
          </w:divBdr>
        </w:div>
        <w:div w:id="644699683">
          <w:marLeft w:val="720"/>
          <w:marRight w:val="0"/>
          <w:marTop w:val="0"/>
          <w:marBottom w:val="101"/>
          <w:divBdr>
            <w:top w:val="none" w:sz="0" w:space="0" w:color="auto"/>
            <w:left w:val="none" w:sz="0" w:space="0" w:color="auto"/>
            <w:bottom w:val="none" w:sz="0" w:space="0" w:color="auto"/>
            <w:right w:val="none" w:sz="0" w:space="0" w:color="auto"/>
          </w:divBdr>
        </w:div>
        <w:div w:id="238491056">
          <w:marLeft w:val="720"/>
          <w:marRight w:val="0"/>
          <w:marTop w:val="0"/>
          <w:marBottom w:val="101"/>
          <w:divBdr>
            <w:top w:val="none" w:sz="0" w:space="0" w:color="auto"/>
            <w:left w:val="none" w:sz="0" w:space="0" w:color="auto"/>
            <w:bottom w:val="none" w:sz="0" w:space="0" w:color="auto"/>
            <w:right w:val="none" w:sz="0" w:space="0" w:color="auto"/>
          </w:divBdr>
        </w:div>
        <w:div w:id="104229618">
          <w:marLeft w:val="720"/>
          <w:marRight w:val="0"/>
          <w:marTop w:val="0"/>
          <w:marBottom w:val="101"/>
          <w:divBdr>
            <w:top w:val="none" w:sz="0" w:space="0" w:color="auto"/>
            <w:left w:val="none" w:sz="0" w:space="0" w:color="auto"/>
            <w:bottom w:val="none" w:sz="0" w:space="0" w:color="auto"/>
            <w:right w:val="none" w:sz="0" w:space="0" w:color="auto"/>
          </w:divBdr>
        </w:div>
      </w:divsChild>
    </w:div>
    <w:div w:id="131024313">
      <w:bodyDiv w:val="1"/>
      <w:marLeft w:val="0"/>
      <w:marRight w:val="0"/>
      <w:marTop w:val="0"/>
      <w:marBottom w:val="0"/>
      <w:divBdr>
        <w:top w:val="none" w:sz="0" w:space="0" w:color="auto"/>
        <w:left w:val="none" w:sz="0" w:space="0" w:color="auto"/>
        <w:bottom w:val="none" w:sz="0" w:space="0" w:color="auto"/>
        <w:right w:val="none" w:sz="0" w:space="0" w:color="auto"/>
      </w:divBdr>
    </w:div>
    <w:div w:id="196235936">
      <w:bodyDiv w:val="1"/>
      <w:marLeft w:val="0"/>
      <w:marRight w:val="0"/>
      <w:marTop w:val="0"/>
      <w:marBottom w:val="0"/>
      <w:divBdr>
        <w:top w:val="none" w:sz="0" w:space="0" w:color="auto"/>
        <w:left w:val="none" w:sz="0" w:space="0" w:color="auto"/>
        <w:bottom w:val="none" w:sz="0" w:space="0" w:color="auto"/>
        <w:right w:val="none" w:sz="0" w:space="0" w:color="auto"/>
      </w:divBdr>
      <w:divsChild>
        <w:div w:id="553389787">
          <w:marLeft w:val="720"/>
          <w:marRight w:val="0"/>
          <w:marTop w:val="0"/>
          <w:marBottom w:val="101"/>
          <w:divBdr>
            <w:top w:val="none" w:sz="0" w:space="0" w:color="auto"/>
            <w:left w:val="none" w:sz="0" w:space="0" w:color="auto"/>
            <w:bottom w:val="none" w:sz="0" w:space="0" w:color="auto"/>
            <w:right w:val="none" w:sz="0" w:space="0" w:color="auto"/>
          </w:divBdr>
        </w:div>
        <w:div w:id="1686324573">
          <w:marLeft w:val="720"/>
          <w:marRight w:val="0"/>
          <w:marTop w:val="0"/>
          <w:marBottom w:val="101"/>
          <w:divBdr>
            <w:top w:val="none" w:sz="0" w:space="0" w:color="auto"/>
            <w:left w:val="none" w:sz="0" w:space="0" w:color="auto"/>
            <w:bottom w:val="none" w:sz="0" w:space="0" w:color="auto"/>
            <w:right w:val="none" w:sz="0" w:space="0" w:color="auto"/>
          </w:divBdr>
        </w:div>
        <w:div w:id="248076136">
          <w:marLeft w:val="720"/>
          <w:marRight w:val="0"/>
          <w:marTop w:val="0"/>
          <w:marBottom w:val="101"/>
          <w:divBdr>
            <w:top w:val="none" w:sz="0" w:space="0" w:color="auto"/>
            <w:left w:val="none" w:sz="0" w:space="0" w:color="auto"/>
            <w:bottom w:val="none" w:sz="0" w:space="0" w:color="auto"/>
            <w:right w:val="none" w:sz="0" w:space="0" w:color="auto"/>
          </w:divBdr>
        </w:div>
        <w:div w:id="1406148814">
          <w:marLeft w:val="720"/>
          <w:marRight w:val="0"/>
          <w:marTop w:val="0"/>
          <w:marBottom w:val="101"/>
          <w:divBdr>
            <w:top w:val="none" w:sz="0" w:space="0" w:color="auto"/>
            <w:left w:val="none" w:sz="0" w:space="0" w:color="auto"/>
            <w:bottom w:val="none" w:sz="0" w:space="0" w:color="auto"/>
            <w:right w:val="none" w:sz="0" w:space="0" w:color="auto"/>
          </w:divBdr>
        </w:div>
        <w:div w:id="579943265">
          <w:marLeft w:val="720"/>
          <w:marRight w:val="0"/>
          <w:marTop w:val="0"/>
          <w:marBottom w:val="101"/>
          <w:divBdr>
            <w:top w:val="none" w:sz="0" w:space="0" w:color="auto"/>
            <w:left w:val="none" w:sz="0" w:space="0" w:color="auto"/>
            <w:bottom w:val="none" w:sz="0" w:space="0" w:color="auto"/>
            <w:right w:val="none" w:sz="0" w:space="0" w:color="auto"/>
          </w:divBdr>
        </w:div>
      </w:divsChild>
    </w:div>
    <w:div w:id="822891206">
      <w:bodyDiv w:val="1"/>
      <w:marLeft w:val="0"/>
      <w:marRight w:val="0"/>
      <w:marTop w:val="0"/>
      <w:marBottom w:val="0"/>
      <w:divBdr>
        <w:top w:val="none" w:sz="0" w:space="0" w:color="auto"/>
        <w:left w:val="none" w:sz="0" w:space="0" w:color="auto"/>
        <w:bottom w:val="none" w:sz="0" w:space="0" w:color="auto"/>
        <w:right w:val="none" w:sz="0" w:space="0" w:color="auto"/>
      </w:divBdr>
    </w:div>
    <w:div w:id="844629863">
      <w:bodyDiv w:val="1"/>
      <w:marLeft w:val="0"/>
      <w:marRight w:val="0"/>
      <w:marTop w:val="0"/>
      <w:marBottom w:val="0"/>
      <w:divBdr>
        <w:top w:val="none" w:sz="0" w:space="0" w:color="auto"/>
        <w:left w:val="none" w:sz="0" w:space="0" w:color="auto"/>
        <w:bottom w:val="none" w:sz="0" w:space="0" w:color="auto"/>
        <w:right w:val="none" w:sz="0" w:space="0" w:color="auto"/>
      </w:divBdr>
    </w:div>
    <w:div w:id="966858847">
      <w:bodyDiv w:val="1"/>
      <w:marLeft w:val="0"/>
      <w:marRight w:val="0"/>
      <w:marTop w:val="0"/>
      <w:marBottom w:val="0"/>
      <w:divBdr>
        <w:top w:val="none" w:sz="0" w:space="0" w:color="auto"/>
        <w:left w:val="none" w:sz="0" w:space="0" w:color="auto"/>
        <w:bottom w:val="none" w:sz="0" w:space="0" w:color="auto"/>
        <w:right w:val="none" w:sz="0" w:space="0" w:color="auto"/>
      </w:divBdr>
    </w:div>
    <w:div w:id="991060863">
      <w:bodyDiv w:val="1"/>
      <w:marLeft w:val="0"/>
      <w:marRight w:val="0"/>
      <w:marTop w:val="0"/>
      <w:marBottom w:val="0"/>
      <w:divBdr>
        <w:top w:val="none" w:sz="0" w:space="0" w:color="auto"/>
        <w:left w:val="none" w:sz="0" w:space="0" w:color="auto"/>
        <w:bottom w:val="none" w:sz="0" w:space="0" w:color="auto"/>
        <w:right w:val="none" w:sz="0" w:space="0" w:color="auto"/>
      </w:divBdr>
    </w:div>
    <w:div w:id="1026907107">
      <w:bodyDiv w:val="1"/>
      <w:marLeft w:val="0"/>
      <w:marRight w:val="0"/>
      <w:marTop w:val="0"/>
      <w:marBottom w:val="0"/>
      <w:divBdr>
        <w:top w:val="none" w:sz="0" w:space="0" w:color="auto"/>
        <w:left w:val="none" w:sz="0" w:space="0" w:color="auto"/>
        <w:bottom w:val="none" w:sz="0" w:space="0" w:color="auto"/>
        <w:right w:val="none" w:sz="0" w:space="0" w:color="auto"/>
      </w:divBdr>
    </w:div>
    <w:div w:id="182886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chart" Target="charts/chart4.xml"/><Relationship Id="rId26" Type="http://schemas.openxmlformats.org/officeDocument/2006/relationships/diagramData" Target="diagrams/data1.xm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3.xml"/><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diagramQuickStyle" Target="diagrams/quickStyle1.xml"/><Relationship Id="rId36" Type="http://schemas.openxmlformats.org/officeDocument/2006/relationships/image" Target="media/image18.jpeg"/><Relationship Id="rId10" Type="http://schemas.openxmlformats.org/officeDocument/2006/relationships/image" Target="media/image3.jpg"/><Relationship Id="rId19" Type="http://schemas.openxmlformats.org/officeDocument/2006/relationships/chart" Target="charts/chart5.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9.jp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3.gif"/><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dariohurtado\Library\Containers\com.microsoft.Excel\Data\Library\Application%20Support\Microsoft\Datos%20Estadisticos%20Plan%20de%20Desarrollo%20San%20Blas%202021%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dariohurtado\Library\Containers\com.microsoft.Excel\Data\Library\Application%20Support\Microsoft\Datos%20Estadisticos%20Plan%20de%20Desarrollo%20San%20Blas%202021%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dariohurtado\Desktop\EDH\Personal\Erick\Datos%20Estadisticos%20Plan%20de%20Desarrollo%20San%20Blas%20202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'Poblacion total'!$D$8</c:f>
              <c:strCache>
                <c:ptCount val="1"/>
                <c:pt idx="0">
                  <c:v>Población total</c:v>
                </c:pt>
              </c:strCache>
            </c:strRef>
          </c:tx>
          <c:spPr>
            <a:ln w="28575" cap="rnd">
              <a:solidFill>
                <a:schemeClr val="accent1"/>
              </a:solidFill>
              <a:round/>
            </a:ln>
            <a:effectLst/>
          </c:spPr>
          <c:marker>
            <c:symbol val="none"/>
          </c:marker>
          <c:dLbls>
            <c:dLbl>
              <c:idx val="0"/>
              <c:layout>
                <c:manualLayout>
                  <c:x val="-5.8395888013998247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D3-41A0-9F04-EDC87099A153}"/>
                </c:ext>
              </c:extLst>
            </c:dLbl>
            <c:dLbl>
              <c:idx val="1"/>
              <c:layout>
                <c:manualLayout>
                  <c:x val="-5.839586028460543E-2"/>
                  <c:y val="-4.5283343958372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D3-41A0-9F04-EDC87099A153}"/>
                </c:ext>
              </c:extLst>
            </c:dLbl>
            <c:dLbl>
              <c:idx val="2"/>
              <c:layout>
                <c:manualLayout>
                  <c:x val="-5.8395888013998351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D3-41A0-9F04-EDC87099A153}"/>
                </c:ext>
              </c:extLst>
            </c:dLbl>
            <c:dLbl>
              <c:idx val="3"/>
              <c:layout>
                <c:manualLayout>
                  <c:x val="-5.839588801399824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D3-41A0-9F04-EDC87099A153}"/>
                </c:ext>
              </c:extLst>
            </c:dLbl>
            <c:dLbl>
              <c:idx val="4"/>
              <c:layout>
                <c:manualLayout>
                  <c:x val="-5.8395888013998247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D3-41A0-9F04-EDC87099A1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Helvetica" pitchFamily="2"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 total'!$C$9:$C$13</c:f>
              <c:strCache>
                <c:ptCount val="5"/>
                <c:pt idx="0">
                  <c:v>1995 </c:v>
                </c:pt>
                <c:pt idx="1">
                  <c:v>2000 </c:v>
                </c:pt>
                <c:pt idx="2">
                  <c:v>2005 </c:v>
                </c:pt>
                <c:pt idx="3">
                  <c:v>2010 </c:v>
                </c:pt>
                <c:pt idx="4">
                  <c:v>2020 </c:v>
                </c:pt>
              </c:strCache>
            </c:strRef>
          </c:cat>
          <c:val>
            <c:numRef>
              <c:f>'Poblacion total'!$D$9:$D$13</c:f>
              <c:numCache>
                <c:formatCode>#,##0</c:formatCode>
                <c:ptCount val="5"/>
                <c:pt idx="0">
                  <c:v>42517</c:v>
                </c:pt>
                <c:pt idx="1">
                  <c:v>42762</c:v>
                </c:pt>
                <c:pt idx="2">
                  <c:v>37478</c:v>
                </c:pt>
                <c:pt idx="3">
                  <c:v>43120</c:v>
                </c:pt>
                <c:pt idx="4">
                  <c:v>41518</c:v>
                </c:pt>
              </c:numCache>
            </c:numRef>
          </c:val>
          <c:smooth val="0"/>
          <c:extLst>
            <c:ext xmlns:c16="http://schemas.microsoft.com/office/drawing/2014/chart" uri="{C3380CC4-5D6E-409C-BE32-E72D297353CC}">
              <c16:uniqueId val="{00000005-DFD3-41A0-9F04-EDC87099A153}"/>
            </c:ext>
          </c:extLst>
        </c:ser>
        <c:dLbls>
          <c:dLblPos val="ctr"/>
          <c:showLegendKey val="0"/>
          <c:showVal val="1"/>
          <c:showCatName val="0"/>
          <c:showSerName val="0"/>
          <c:showPercent val="0"/>
          <c:showBubbleSize val="0"/>
        </c:dLbls>
        <c:smooth val="0"/>
        <c:axId val="874644352"/>
        <c:axId val="879114656"/>
      </c:lineChart>
      <c:catAx>
        <c:axId val="87464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Helvetica" pitchFamily="2" charset="0"/>
                    <a:ea typeface="+mn-ea"/>
                    <a:cs typeface="+mn-cs"/>
                  </a:defRPr>
                </a:pPr>
                <a:r>
                  <a:rPr lang="es-MX" b="1">
                    <a:solidFill>
                      <a:schemeClr val="tx1"/>
                    </a:solidFill>
                    <a:latin typeface="Helvetica" pitchFamily="2" charset="0"/>
                  </a:rPr>
                  <a:t>Año</a:t>
                </a:r>
              </a:p>
            </c:rich>
          </c:tx>
          <c:layout>
            <c:manualLayout>
              <c:xMode val="edge"/>
              <c:yMode val="edge"/>
              <c:x val="0.53026209369365707"/>
              <c:y val="0.921225382932166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elvetica" pitchFamily="2" charset="0"/>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Arial" panose="020B0604020202020204" pitchFamily="34" charset="0"/>
              </a:defRPr>
            </a:pPr>
            <a:endParaRPr lang="es-MX"/>
          </a:p>
        </c:txPr>
        <c:crossAx val="879114656"/>
        <c:crosses val="autoZero"/>
        <c:auto val="1"/>
        <c:lblAlgn val="ctr"/>
        <c:lblOffset val="100"/>
        <c:noMultiLvlLbl val="0"/>
      </c:catAx>
      <c:valAx>
        <c:axId val="879114656"/>
        <c:scaling>
          <c:orientation val="minMax"/>
          <c:min val="3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itchFamily="2" charset="0"/>
                    <a:ea typeface="+mn-ea"/>
                    <a:cs typeface="+mn-cs"/>
                  </a:defRPr>
                </a:pPr>
                <a:r>
                  <a:rPr lang="es-MX" b="1">
                    <a:solidFill>
                      <a:schemeClr val="tx1"/>
                    </a:solidFill>
                    <a:latin typeface="Helvetica" pitchFamily="2" charset="0"/>
                  </a:rPr>
                  <a:t>Número de habitantes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itchFamily="2" charset="0"/>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Arial" panose="020B0604020202020204" pitchFamily="34" charset="0"/>
              </a:defRPr>
            </a:pPr>
            <a:endParaRPr lang="es-MX"/>
          </a:p>
        </c:txPr>
        <c:crossAx val="874644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stacked"/>
        <c:varyColors val="0"/>
        <c:ser>
          <c:idx val="0"/>
          <c:order val="0"/>
          <c:tx>
            <c:v>Hombres</c:v>
          </c:tx>
          <c:spPr>
            <a:solidFill>
              <a:schemeClr val="accent5">
                <a:shade val="76000"/>
              </a:schemeClr>
            </a:solidFill>
            <a:ln>
              <a:noFill/>
            </a:ln>
            <a:effectLst/>
          </c:spPr>
          <c:invertIfNegative val="0"/>
          <c:cat>
            <c:strRef>
              <c:f>'Piramide poblacional'!$B$34:$B$54</c:f>
              <c:strCache>
                <c:ptCount val="21"/>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95-99 años</c:v>
                </c:pt>
                <c:pt idx="20">
                  <c:v>100 años y más</c:v>
                </c:pt>
              </c:strCache>
            </c:strRef>
          </c:cat>
          <c:val>
            <c:numRef>
              <c:f>'Piramide poblacional'!$E$34:$E$54</c:f>
              <c:numCache>
                <c:formatCode>General</c:formatCode>
                <c:ptCount val="21"/>
                <c:pt idx="0">
                  <c:v>-1652</c:v>
                </c:pt>
                <c:pt idx="1">
                  <c:v>-2012</c:v>
                </c:pt>
                <c:pt idx="2">
                  <c:v>-1983</c:v>
                </c:pt>
                <c:pt idx="3">
                  <c:v>-1733</c:v>
                </c:pt>
                <c:pt idx="4">
                  <c:v>-1474</c:v>
                </c:pt>
                <c:pt idx="5">
                  <c:v>-1404</c:v>
                </c:pt>
                <c:pt idx="6">
                  <c:v>-1365</c:v>
                </c:pt>
                <c:pt idx="7">
                  <c:v>-1234</c:v>
                </c:pt>
                <c:pt idx="8">
                  <c:v>-1388</c:v>
                </c:pt>
                <c:pt idx="9">
                  <c:v>-1323</c:v>
                </c:pt>
                <c:pt idx="10">
                  <c:v>-1203</c:v>
                </c:pt>
                <c:pt idx="11">
                  <c:v>-1039</c:v>
                </c:pt>
                <c:pt idx="12">
                  <c:v>-989</c:v>
                </c:pt>
                <c:pt idx="13">
                  <c:v>-850</c:v>
                </c:pt>
                <c:pt idx="14">
                  <c:v>-663</c:v>
                </c:pt>
                <c:pt idx="15">
                  <c:v>-458</c:v>
                </c:pt>
                <c:pt idx="16">
                  <c:v>-290</c:v>
                </c:pt>
                <c:pt idx="17">
                  <c:v>-145</c:v>
                </c:pt>
                <c:pt idx="18">
                  <c:v>-48</c:v>
                </c:pt>
                <c:pt idx="19">
                  <c:v>-18</c:v>
                </c:pt>
                <c:pt idx="20">
                  <c:v>-3</c:v>
                </c:pt>
              </c:numCache>
            </c:numRef>
          </c:val>
          <c:extLst>
            <c:ext xmlns:c16="http://schemas.microsoft.com/office/drawing/2014/chart" uri="{C3380CC4-5D6E-409C-BE32-E72D297353CC}">
              <c16:uniqueId val="{00000000-5D69-4EE1-BC8A-913A4BC932E2}"/>
            </c:ext>
          </c:extLst>
        </c:ser>
        <c:ser>
          <c:idx val="1"/>
          <c:order val="1"/>
          <c:tx>
            <c:v>Mujeres</c:v>
          </c:tx>
          <c:spPr>
            <a:solidFill>
              <a:schemeClr val="accent5">
                <a:tint val="77000"/>
              </a:schemeClr>
            </a:solidFill>
            <a:ln>
              <a:noFill/>
            </a:ln>
            <a:effectLst/>
          </c:spPr>
          <c:invertIfNegative val="0"/>
          <c:cat>
            <c:strRef>
              <c:f>'Piramide poblacional'!$B$34:$B$54</c:f>
              <c:strCache>
                <c:ptCount val="21"/>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95-99 años</c:v>
                </c:pt>
                <c:pt idx="20">
                  <c:v>100 años y más</c:v>
                </c:pt>
              </c:strCache>
            </c:strRef>
          </c:cat>
          <c:val>
            <c:numRef>
              <c:f>'Piramide poblacional'!$F$34:$F$54</c:f>
              <c:numCache>
                <c:formatCode>###\ ###\ ###\ ##0</c:formatCode>
                <c:ptCount val="21"/>
                <c:pt idx="0">
                  <c:v>1534</c:v>
                </c:pt>
                <c:pt idx="1">
                  <c:v>1885</c:v>
                </c:pt>
                <c:pt idx="2">
                  <c:v>1845</c:v>
                </c:pt>
                <c:pt idx="3">
                  <c:v>1572</c:v>
                </c:pt>
                <c:pt idx="4">
                  <c:v>1470</c:v>
                </c:pt>
                <c:pt idx="5">
                  <c:v>1415</c:v>
                </c:pt>
                <c:pt idx="6">
                  <c:v>1448</c:v>
                </c:pt>
                <c:pt idx="7">
                  <c:v>1311</c:v>
                </c:pt>
                <c:pt idx="8">
                  <c:v>1299</c:v>
                </c:pt>
                <c:pt idx="9">
                  <c:v>1208</c:v>
                </c:pt>
                <c:pt idx="10">
                  <c:v>1143</c:v>
                </c:pt>
                <c:pt idx="11">
                  <c:v>1021</c:v>
                </c:pt>
                <c:pt idx="12">
                  <c:v>925</c:v>
                </c:pt>
                <c:pt idx="13">
                  <c:v>717</c:v>
                </c:pt>
                <c:pt idx="14">
                  <c:v>535</c:v>
                </c:pt>
                <c:pt idx="15">
                  <c:v>407</c:v>
                </c:pt>
                <c:pt idx="16">
                  <c:v>257</c:v>
                </c:pt>
                <c:pt idx="17">
                  <c:v>158</c:v>
                </c:pt>
                <c:pt idx="18">
                  <c:v>57</c:v>
                </c:pt>
                <c:pt idx="19">
                  <c:v>23</c:v>
                </c:pt>
                <c:pt idx="20">
                  <c:v>5</c:v>
                </c:pt>
              </c:numCache>
            </c:numRef>
          </c:val>
          <c:extLst>
            <c:ext xmlns:c16="http://schemas.microsoft.com/office/drawing/2014/chart" uri="{C3380CC4-5D6E-409C-BE32-E72D297353CC}">
              <c16:uniqueId val="{00000001-5D69-4EE1-BC8A-913A4BC932E2}"/>
            </c:ext>
          </c:extLst>
        </c:ser>
        <c:dLbls>
          <c:showLegendKey val="0"/>
          <c:showVal val="0"/>
          <c:showCatName val="0"/>
          <c:showSerName val="0"/>
          <c:showPercent val="0"/>
          <c:showBubbleSize val="0"/>
        </c:dLbls>
        <c:gapWidth val="35"/>
        <c:overlap val="100"/>
        <c:axId val="928363360"/>
        <c:axId val="928362656"/>
      </c:barChart>
      <c:catAx>
        <c:axId val="9283633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s-MX"/>
          </a:p>
        </c:txPr>
        <c:crossAx val="928362656"/>
        <c:crosses val="autoZero"/>
        <c:auto val="1"/>
        <c:lblAlgn val="ctr"/>
        <c:lblOffset val="100"/>
        <c:noMultiLvlLbl val="0"/>
      </c:catAx>
      <c:valAx>
        <c:axId val="9283626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2836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A491-4215-8186-2BA3C54941A7}"/>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A491-4215-8186-2BA3C54941A7}"/>
              </c:ext>
            </c:extLst>
          </c:dPt>
          <c:dLbls>
            <c:dLbl>
              <c:idx val="0"/>
              <c:layout>
                <c:manualLayout>
                  <c:x val="-0.12203566926005534"/>
                  <c:y val="-2.27697579469233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91-4215-8186-2BA3C54941A7}"/>
                </c:ext>
              </c:extLst>
            </c:dLbl>
            <c:dLbl>
              <c:idx val="1"/>
              <c:layout>
                <c:manualLayout>
                  <c:x val="0.13848403037820511"/>
                  <c:y val="4.251239428404782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491-4215-8186-2BA3C54941A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Helvetica" pitchFamily="2" charset="0"/>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'Porcentaje H-M'!$B$4:$C$4</c:f>
              <c:strCache>
                <c:ptCount val="2"/>
                <c:pt idx="0">
                  <c:v>Hombres</c:v>
                </c:pt>
                <c:pt idx="1">
                  <c:v>Mujeres</c:v>
                </c:pt>
              </c:strCache>
            </c:strRef>
          </c:cat>
          <c:val>
            <c:numRef>
              <c:f>'Porcentaje H-M'!$B$5:$C$5</c:f>
              <c:numCache>
                <c:formatCode>###\ ###\ ###\ ##0</c:formatCode>
                <c:ptCount val="2"/>
                <c:pt idx="0">
                  <c:v>21277</c:v>
                </c:pt>
                <c:pt idx="1">
                  <c:v>20241</c:v>
                </c:pt>
              </c:numCache>
            </c:numRef>
          </c:val>
          <c:extLst>
            <c:ext xmlns:c16="http://schemas.microsoft.com/office/drawing/2014/chart" uri="{C3380CC4-5D6E-409C-BE32-E72D297353CC}">
              <c16:uniqueId val="{00000004-A491-4215-8186-2BA3C54941A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36539312204567992"/>
          <c:y val="0.84303222513852438"/>
          <c:w val="0.26921375590864016"/>
          <c:h val="0.12918999708369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7-45C8-9AEB-58EE98F3991F}"/>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AE37-45C8-9AEB-58EE98F3991F}"/>
              </c:ext>
            </c:extLst>
          </c:dPt>
          <c:dPt>
            <c:idx val="2"/>
            <c:bubble3D val="0"/>
            <c:spPr>
              <a:solidFill>
                <a:srgbClr val="0432FF"/>
              </a:solidFill>
              <a:ln w="19050">
                <a:solidFill>
                  <a:schemeClr val="lt1"/>
                </a:solidFill>
              </a:ln>
              <a:effectLst/>
            </c:spPr>
            <c:extLst>
              <c:ext xmlns:c16="http://schemas.microsoft.com/office/drawing/2014/chart" uri="{C3380CC4-5D6E-409C-BE32-E72D297353CC}">
                <c16:uniqueId val="{00000005-AE37-45C8-9AEB-58EE98F3991F}"/>
              </c:ext>
            </c:extLst>
          </c:dPt>
          <c:dPt>
            <c:idx val="3"/>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7-AE37-45C8-9AEB-58EE98F3991F}"/>
              </c:ext>
            </c:extLst>
          </c:dPt>
          <c:dLbls>
            <c:dLbl>
              <c:idx val="0"/>
              <c:tx>
                <c:rich>
                  <a:bodyPr/>
                  <a:lstStyle/>
                  <a:p>
                    <a:fld id="{71E96780-7B09-2344-8D9D-70940180CA36}" type="VALUE">
                      <a:rPr lang="en-US">
                        <a:solidFill>
                          <a:schemeClr val="bg1"/>
                        </a:solidFill>
                      </a:rPr>
                      <a:pPr/>
                      <a:t>[VALOR]</a:t>
                    </a:fld>
                    <a:endParaRPr lang="es-MX"/>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37-45C8-9AEB-58EE98F3991F}"/>
                </c:ext>
              </c:extLst>
            </c:dLbl>
            <c:dLbl>
              <c:idx val="1"/>
              <c:layout>
                <c:manualLayout>
                  <c:x val="1.1567804024496938E-2"/>
                  <c:y val="1.5156022163896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37-45C8-9AEB-58EE98F399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Helvetica" pitchFamily="2" charset="0"/>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Salud!$B$9:$B$12</c:f>
              <c:strCache>
                <c:ptCount val="4"/>
                <c:pt idx="0">
                  <c:v>Servicios médicos de consulta externa y servicios relacionados</c:v>
                </c:pt>
                <c:pt idx="1">
                  <c:v>Hospitales</c:v>
                </c:pt>
                <c:pt idx="2">
                  <c:v>Orfanatos</c:v>
                </c:pt>
                <c:pt idx="3">
                  <c:v>Asilos</c:v>
                </c:pt>
              </c:strCache>
            </c:strRef>
          </c:cat>
          <c:val>
            <c:numRef>
              <c:f>Salud!$C$9:$C$12</c:f>
              <c:numCache>
                <c:formatCode>0.0%</c:formatCode>
                <c:ptCount val="4"/>
                <c:pt idx="0">
                  <c:v>0.89583333333333337</c:v>
                </c:pt>
                <c:pt idx="1">
                  <c:v>6.25E-2</c:v>
                </c:pt>
                <c:pt idx="2">
                  <c:v>2.0833333333333332E-2</c:v>
                </c:pt>
                <c:pt idx="3">
                  <c:v>2.0833333333333332E-2</c:v>
                </c:pt>
              </c:numCache>
            </c:numRef>
          </c:val>
          <c:extLst>
            <c:ext xmlns:c16="http://schemas.microsoft.com/office/drawing/2014/chart" uri="{C3380CC4-5D6E-409C-BE32-E72D297353CC}">
              <c16:uniqueId val="{00000008-AE37-45C8-9AEB-58EE98F3991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'Numero Escuelas'!$B$3:$B$6</c:f>
              <c:strCache>
                <c:ptCount val="4"/>
                <c:pt idx="0">
                  <c:v>Escuelas de educación básica, media y para necesidades especiales</c:v>
                </c:pt>
                <c:pt idx="1">
                  <c:v>Escuelas de oficios</c:v>
                </c:pt>
                <c:pt idx="2">
                  <c:v>Escuelas de educación superior</c:v>
                </c:pt>
                <c:pt idx="3">
                  <c:v>Escuelas comerciales, de computación y de capacitación para ejecutivos</c:v>
                </c:pt>
              </c:strCache>
            </c:strRef>
          </c:cat>
          <c:val>
            <c:numRef>
              <c:f>'Numero Escuelas'!$C$3:$C$6</c:f>
              <c:numCache>
                <c:formatCode>General</c:formatCode>
                <c:ptCount val="4"/>
                <c:pt idx="0">
                  <c:v>78</c:v>
                </c:pt>
                <c:pt idx="1">
                  <c:v>10</c:v>
                </c:pt>
                <c:pt idx="2">
                  <c:v>1</c:v>
                </c:pt>
                <c:pt idx="3">
                  <c:v>1</c:v>
                </c:pt>
              </c:numCache>
            </c:numRef>
          </c:val>
          <c:extLst>
            <c:ext xmlns:c16="http://schemas.microsoft.com/office/drawing/2014/chart" uri="{C3380CC4-5D6E-409C-BE32-E72D297353CC}">
              <c16:uniqueId val="{00000000-917B-4391-A220-D2B76F39C40B}"/>
            </c:ext>
          </c:extLst>
        </c:ser>
        <c:dLbls>
          <c:showLegendKey val="0"/>
          <c:showVal val="0"/>
          <c:showCatName val="0"/>
          <c:showSerName val="0"/>
          <c:showPercent val="0"/>
          <c:showBubbleSize val="0"/>
        </c:dLbls>
        <c:gapWidth val="182"/>
        <c:axId val="1991247775"/>
        <c:axId val="1991254335"/>
      </c:barChart>
      <c:catAx>
        <c:axId val="1991247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Helvetica" pitchFamily="2" charset="0"/>
                <a:ea typeface="+mn-ea"/>
                <a:cs typeface="+mn-cs"/>
              </a:defRPr>
            </a:pPr>
            <a:endParaRPr lang="es-MX"/>
          </a:p>
        </c:txPr>
        <c:crossAx val="1991254335"/>
        <c:crosses val="autoZero"/>
        <c:auto val="1"/>
        <c:lblAlgn val="ctr"/>
        <c:lblOffset val="100"/>
        <c:noMultiLvlLbl val="0"/>
      </c:catAx>
      <c:valAx>
        <c:axId val="1991254335"/>
        <c:scaling>
          <c:orientation val="minMax"/>
          <c:max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Helvetica" pitchFamily="2" charset="0"/>
                    <a:ea typeface="+mn-ea"/>
                    <a:cs typeface="+mn-cs"/>
                  </a:defRPr>
                </a:pPr>
                <a:r>
                  <a:rPr lang="es-MX" sz="1100" b="1">
                    <a:solidFill>
                      <a:schemeClr val="tx1"/>
                    </a:solidFill>
                    <a:latin typeface="Helvetica" pitchFamily="2" charset="0"/>
                  </a:rPr>
                  <a:t>Número de escuelas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Helvetica" pitchFamily="2" charset="0"/>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s-MX"/>
          </a:p>
        </c:txPr>
        <c:crossAx val="19912477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Economica!$T$4</c:f>
              <c:strCache>
                <c:ptCount val="1"/>
                <c:pt idx="0">
                  <c:v>Hombre</c:v>
                </c:pt>
              </c:strCache>
            </c:strRef>
          </c:tx>
          <c:spPr>
            <a:solidFill>
              <a:schemeClr val="accent1">
                <a:shade val="76000"/>
              </a:schemeClr>
            </a:solidFill>
            <a:ln>
              <a:noFill/>
            </a:ln>
            <a:effectLst/>
          </c:spPr>
          <c:invertIfNegative val="0"/>
          <c:cat>
            <c:strRef>
              <c:f>Economica!$S$5:$S$20</c:f>
              <c:strCache>
                <c:ptCount val="16"/>
                <c:pt idx="0">
                  <c:v>12-14 años</c:v>
                </c:pt>
                <c:pt idx="1">
                  <c:v>15-19 años</c:v>
                </c:pt>
                <c:pt idx="2">
                  <c:v>20-24 años</c:v>
                </c:pt>
                <c:pt idx="3">
                  <c:v>25-29 años</c:v>
                </c:pt>
                <c:pt idx="4">
                  <c:v>30-34 años</c:v>
                </c:pt>
                <c:pt idx="5">
                  <c:v>35-39 años</c:v>
                </c:pt>
                <c:pt idx="6">
                  <c:v>40-44 años</c:v>
                </c:pt>
                <c:pt idx="7">
                  <c:v>45-49 años</c:v>
                </c:pt>
                <c:pt idx="8">
                  <c:v>50-54 años</c:v>
                </c:pt>
                <c:pt idx="9">
                  <c:v>55-59 años</c:v>
                </c:pt>
                <c:pt idx="10">
                  <c:v>60-64 años</c:v>
                </c:pt>
                <c:pt idx="11">
                  <c:v>65-69 años</c:v>
                </c:pt>
                <c:pt idx="12">
                  <c:v>70-74 años</c:v>
                </c:pt>
                <c:pt idx="13">
                  <c:v>75-79 años</c:v>
                </c:pt>
                <c:pt idx="14">
                  <c:v>80-84 años</c:v>
                </c:pt>
                <c:pt idx="15">
                  <c:v>85 años y más</c:v>
                </c:pt>
              </c:strCache>
            </c:strRef>
          </c:cat>
          <c:val>
            <c:numRef>
              <c:f>Economica!$T$5:$T$20</c:f>
              <c:numCache>
                <c:formatCode>0.00%</c:formatCode>
                <c:ptCount val="16"/>
                <c:pt idx="0">
                  <c:v>0.29467354000000001</c:v>
                </c:pt>
                <c:pt idx="1">
                  <c:v>0.62319676999999996</c:v>
                </c:pt>
                <c:pt idx="2">
                  <c:v>0.86974220000000002</c:v>
                </c:pt>
                <c:pt idx="3">
                  <c:v>0.93376068000000001</c:v>
                </c:pt>
                <c:pt idx="4">
                  <c:v>0.94578755000000003</c:v>
                </c:pt>
                <c:pt idx="5">
                  <c:v>0.95867099</c:v>
                </c:pt>
                <c:pt idx="6">
                  <c:v>0.94812680000000005</c:v>
                </c:pt>
                <c:pt idx="7">
                  <c:v>0.95162508999999995</c:v>
                </c:pt>
                <c:pt idx="8">
                  <c:v>0.92684954000000008</c:v>
                </c:pt>
                <c:pt idx="9">
                  <c:v>0.89701635999999996</c:v>
                </c:pt>
                <c:pt idx="10">
                  <c:v>0.84024266999999997</c:v>
                </c:pt>
                <c:pt idx="11">
                  <c:v>0.76235293999999998</c:v>
                </c:pt>
                <c:pt idx="12">
                  <c:v>0.68174961999999995</c:v>
                </c:pt>
                <c:pt idx="13">
                  <c:v>0.53493449999999998</c:v>
                </c:pt>
                <c:pt idx="14">
                  <c:v>0.42068966000000002</c:v>
                </c:pt>
                <c:pt idx="15">
                  <c:v>0.16822429999999999</c:v>
                </c:pt>
              </c:numCache>
            </c:numRef>
          </c:val>
          <c:extLst>
            <c:ext xmlns:c16="http://schemas.microsoft.com/office/drawing/2014/chart" uri="{C3380CC4-5D6E-409C-BE32-E72D297353CC}">
              <c16:uniqueId val="{00000000-6057-4323-9DE5-39E7804EAB86}"/>
            </c:ext>
          </c:extLst>
        </c:ser>
        <c:ser>
          <c:idx val="1"/>
          <c:order val="1"/>
          <c:tx>
            <c:strRef>
              <c:f>Economica!$U$4</c:f>
              <c:strCache>
                <c:ptCount val="1"/>
                <c:pt idx="0">
                  <c:v>Mujer</c:v>
                </c:pt>
              </c:strCache>
            </c:strRef>
          </c:tx>
          <c:spPr>
            <a:solidFill>
              <a:schemeClr val="accent1">
                <a:tint val="77000"/>
              </a:schemeClr>
            </a:solidFill>
            <a:ln>
              <a:noFill/>
            </a:ln>
            <a:effectLst/>
          </c:spPr>
          <c:invertIfNegative val="0"/>
          <c:cat>
            <c:strRef>
              <c:f>Economica!$S$5:$S$20</c:f>
              <c:strCache>
                <c:ptCount val="16"/>
                <c:pt idx="0">
                  <c:v>12-14 años</c:v>
                </c:pt>
                <c:pt idx="1">
                  <c:v>15-19 años</c:v>
                </c:pt>
                <c:pt idx="2">
                  <c:v>20-24 años</c:v>
                </c:pt>
                <c:pt idx="3">
                  <c:v>25-29 años</c:v>
                </c:pt>
                <c:pt idx="4">
                  <c:v>30-34 años</c:v>
                </c:pt>
                <c:pt idx="5">
                  <c:v>35-39 años</c:v>
                </c:pt>
                <c:pt idx="6">
                  <c:v>40-44 años</c:v>
                </c:pt>
                <c:pt idx="7">
                  <c:v>45-49 años</c:v>
                </c:pt>
                <c:pt idx="8">
                  <c:v>50-54 años</c:v>
                </c:pt>
                <c:pt idx="9">
                  <c:v>55-59 años</c:v>
                </c:pt>
                <c:pt idx="10">
                  <c:v>60-64 años</c:v>
                </c:pt>
                <c:pt idx="11">
                  <c:v>65-69 años</c:v>
                </c:pt>
                <c:pt idx="12">
                  <c:v>70-74 años</c:v>
                </c:pt>
                <c:pt idx="13">
                  <c:v>75-79 años</c:v>
                </c:pt>
                <c:pt idx="14">
                  <c:v>80-84 años</c:v>
                </c:pt>
                <c:pt idx="15">
                  <c:v>85 años y más</c:v>
                </c:pt>
              </c:strCache>
            </c:strRef>
          </c:cat>
          <c:val>
            <c:numRef>
              <c:f>Economica!$U$5:$U$20</c:f>
              <c:numCache>
                <c:formatCode>0.00%</c:formatCode>
                <c:ptCount val="16"/>
                <c:pt idx="0">
                  <c:v>0.16796116999999999</c:v>
                </c:pt>
                <c:pt idx="1">
                  <c:v>0.35877862999999999</c:v>
                </c:pt>
                <c:pt idx="2">
                  <c:v>0.52448980000000001</c:v>
                </c:pt>
                <c:pt idx="3">
                  <c:v>0.55689045999999998</c:v>
                </c:pt>
                <c:pt idx="4">
                  <c:v>0.59737569000000001</c:v>
                </c:pt>
                <c:pt idx="5">
                  <c:v>0.62166284999999999</c:v>
                </c:pt>
                <c:pt idx="6">
                  <c:v>0.60816011999999997</c:v>
                </c:pt>
                <c:pt idx="7">
                  <c:v>0.56125828</c:v>
                </c:pt>
                <c:pt idx="8">
                  <c:v>0.53805773999999995</c:v>
                </c:pt>
                <c:pt idx="9">
                  <c:v>0.51518118999999996</c:v>
                </c:pt>
                <c:pt idx="10">
                  <c:v>0.41837837999999999</c:v>
                </c:pt>
                <c:pt idx="11">
                  <c:v>0.30404462999999998</c:v>
                </c:pt>
                <c:pt idx="12">
                  <c:v>0.24299064999999997</c:v>
                </c:pt>
                <c:pt idx="13">
                  <c:v>0.13267813000000001</c:v>
                </c:pt>
                <c:pt idx="14">
                  <c:v>0.14396887</c:v>
                </c:pt>
                <c:pt idx="15">
                  <c:v>3.703704E-2</c:v>
                </c:pt>
              </c:numCache>
            </c:numRef>
          </c:val>
          <c:extLst>
            <c:ext xmlns:c16="http://schemas.microsoft.com/office/drawing/2014/chart" uri="{C3380CC4-5D6E-409C-BE32-E72D297353CC}">
              <c16:uniqueId val="{00000001-6057-4323-9DE5-39E7804EAB86}"/>
            </c:ext>
          </c:extLst>
        </c:ser>
        <c:dLbls>
          <c:showLegendKey val="0"/>
          <c:showVal val="0"/>
          <c:showCatName val="0"/>
          <c:showSerName val="0"/>
          <c:showPercent val="0"/>
          <c:showBubbleSize val="0"/>
        </c:dLbls>
        <c:gapWidth val="219"/>
        <c:overlap val="-27"/>
        <c:axId val="994959200"/>
        <c:axId val="466090592"/>
      </c:barChart>
      <c:catAx>
        <c:axId val="99495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s-MX"/>
          </a:p>
        </c:txPr>
        <c:crossAx val="466090592"/>
        <c:crosses val="autoZero"/>
        <c:auto val="1"/>
        <c:lblAlgn val="ctr"/>
        <c:lblOffset val="100"/>
        <c:noMultiLvlLbl val="0"/>
      </c:catAx>
      <c:valAx>
        <c:axId val="4660905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s-MX"/>
          </a:p>
        </c:txPr>
        <c:crossAx val="99495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F83455-78DC-46EB-8838-8F0E8E485304}" type="doc">
      <dgm:prSet loTypeId="urn:microsoft.com/office/officeart/2005/8/layout/matrix1" loCatId="matrix" qsTypeId="urn:microsoft.com/office/officeart/2005/8/quickstyle/simple1" qsCatId="simple" csTypeId="urn:microsoft.com/office/officeart/2005/8/colors/accent0_2" csCatId="mainScheme" phldr="1"/>
      <dgm:spPr/>
      <dgm:t>
        <a:bodyPr/>
        <a:lstStyle/>
        <a:p>
          <a:endParaRPr lang="es-MX"/>
        </a:p>
      </dgm:t>
    </dgm:pt>
    <dgm:pt modelId="{C46C6222-6EEC-44C0-B577-637134F28BB9}">
      <dgm:prSet phldrT="[Texto]"/>
      <dgm:spPr/>
      <dgm:t>
        <a:bodyPr/>
        <a:lstStyle/>
        <a:p>
          <a:r>
            <a:rPr lang="es-MX"/>
            <a:t>Ejes Estratégicos</a:t>
          </a:r>
        </a:p>
      </dgm:t>
    </dgm:pt>
    <dgm:pt modelId="{B13172C5-A2D4-483F-8F9F-211C4F2B5036}" type="parTrans" cxnId="{632256F7-8A29-4979-9125-DB88A551B5A0}">
      <dgm:prSet/>
      <dgm:spPr/>
      <dgm:t>
        <a:bodyPr/>
        <a:lstStyle/>
        <a:p>
          <a:endParaRPr lang="es-MX"/>
        </a:p>
      </dgm:t>
    </dgm:pt>
    <dgm:pt modelId="{DD65F669-DE7D-4F8C-9DBF-D3B64A83B85B}" type="sibTrans" cxnId="{632256F7-8A29-4979-9125-DB88A551B5A0}">
      <dgm:prSet/>
      <dgm:spPr/>
      <dgm:t>
        <a:bodyPr/>
        <a:lstStyle/>
        <a:p>
          <a:endParaRPr lang="es-MX"/>
        </a:p>
      </dgm:t>
    </dgm:pt>
    <dgm:pt modelId="{23EC8D35-0052-4C2A-B247-B9E85F6D4692}">
      <dgm:prSet phldrT="[Texto]"/>
      <dgm:spPr/>
      <dgm:t>
        <a:bodyPr/>
        <a:lstStyle/>
        <a:p>
          <a:r>
            <a:rPr lang="es-MX"/>
            <a:t>Objetivo General</a:t>
          </a:r>
        </a:p>
      </dgm:t>
    </dgm:pt>
    <dgm:pt modelId="{64DF0F5F-3FD9-4444-B480-FF7E43B374C2}" type="parTrans" cxnId="{DA78D079-3F75-43DA-B7D7-8374588463AF}">
      <dgm:prSet/>
      <dgm:spPr/>
      <dgm:t>
        <a:bodyPr/>
        <a:lstStyle/>
        <a:p>
          <a:endParaRPr lang="es-MX"/>
        </a:p>
      </dgm:t>
    </dgm:pt>
    <dgm:pt modelId="{5131E92C-DA61-4E3E-8C86-6FCA81B2023B}" type="sibTrans" cxnId="{DA78D079-3F75-43DA-B7D7-8374588463AF}">
      <dgm:prSet/>
      <dgm:spPr/>
      <dgm:t>
        <a:bodyPr/>
        <a:lstStyle/>
        <a:p>
          <a:endParaRPr lang="es-MX"/>
        </a:p>
      </dgm:t>
    </dgm:pt>
    <dgm:pt modelId="{282604CF-F160-4421-9065-201E32968C5E}">
      <dgm:prSet phldrT="[Texto]"/>
      <dgm:spPr/>
      <dgm:t>
        <a:bodyPr/>
        <a:lstStyle/>
        <a:p>
          <a:r>
            <a:rPr lang="es-MX"/>
            <a:t>Objetivos Específicos</a:t>
          </a:r>
        </a:p>
      </dgm:t>
    </dgm:pt>
    <dgm:pt modelId="{97F5C2EB-EF46-4005-9903-D0B6309CE630}" type="parTrans" cxnId="{A787E387-ABF0-493A-9D0F-3DDC8CB1CAD9}">
      <dgm:prSet/>
      <dgm:spPr/>
      <dgm:t>
        <a:bodyPr/>
        <a:lstStyle/>
        <a:p>
          <a:endParaRPr lang="es-MX"/>
        </a:p>
      </dgm:t>
    </dgm:pt>
    <dgm:pt modelId="{39C30D07-DCAD-49CB-B94F-9D7F685C7D4F}" type="sibTrans" cxnId="{A787E387-ABF0-493A-9D0F-3DDC8CB1CAD9}">
      <dgm:prSet/>
      <dgm:spPr/>
      <dgm:t>
        <a:bodyPr/>
        <a:lstStyle/>
        <a:p>
          <a:endParaRPr lang="es-MX"/>
        </a:p>
      </dgm:t>
    </dgm:pt>
    <dgm:pt modelId="{E8914593-B9F9-4B98-8B78-E97B6D3E57BB}">
      <dgm:prSet phldrT="[Texto]"/>
      <dgm:spPr/>
      <dgm:t>
        <a:bodyPr/>
        <a:lstStyle/>
        <a:p>
          <a:r>
            <a:rPr lang="es-MX"/>
            <a:t>Estrategias</a:t>
          </a:r>
        </a:p>
      </dgm:t>
    </dgm:pt>
    <dgm:pt modelId="{238F6EB6-0EA2-4920-8297-5AF46D65FDF8}" type="parTrans" cxnId="{334C5D5F-7B1B-4412-B99B-A79347C59E24}">
      <dgm:prSet/>
      <dgm:spPr/>
      <dgm:t>
        <a:bodyPr/>
        <a:lstStyle/>
        <a:p>
          <a:endParaRPr lang="es-MX"/>
        </a:p>
      </dgm:t>
    </dgm:pt>
    <dgm:pt modelId="{A6B21270-5F24-4891-9858-ABDDD416A073}" type="sibTrans" cxnId="{334C5D5F-7B1B-4412-B99B-A79347C59E24}">
      <dgm:prSet/>
      <dgm:spPr/>
      <dgm:t>
        <a:bodyPr/>
        <a:lstStyle/>
        <a:p>
          <a:endParaRPr lang="es-MX"/>
        </a:p>
      </dgm:t>
    </dgm:pt>
    <dgm:pt modelId="{3C3700F2-CC0E-4C0A-9013-C81824859C9C}">
      <dgm:prSet phldrT="[Texto]"/>
      <dgm:spPr/>
      <dgm:t>
        <a:bodyPr/>
        <a:lstStyle/>
        <a:p>
          <a:r>
            <a:rPr lang="es-MX"/>
            <a:t>Líneas de acción</a:t>
          </a:r>
        </a:p>
      </dgm:t>
    </dgm:pt>
    <dgm:pt modelId="{87AB0368-0FF3-448D-AE26-28BE87AFC793}" type="parTrans" cxnId="{84853A55-13DE-4FB7-B111-ABBBE19CB622}">
      <dgm:prSet/>
      <dgm:spPr/>
      <dgm:t>
        <a:bodyPr/>
        <a:lstStyle/>
        <a:p>
          <a:endParaRPr lang="es-MX"/>
        </a:p>
      </dgm:t>
    </dgm:pt>
    <dgm:pt modelId="{A44BE3D8-51C5-488C-BF8D-FBD9C8441986}" type="sibTrans" cxnId="{84853A55-13DE-4FB7-B111-ABBBE19CB622}">
      <dgm:prSet/>
      <dgm:spPr/>
      <dgm:t>
        <a:bodyPr/>
        <a:lstStyle/>
        <a:p>
          <a:endParaRPr lang="es-MX"/>
        </a:p>
      </dgm:t>
    </dgm:pt>
    <dgm:pt modelId="{BDC60FD7-47A5-4E5C-B772-1B6F0D896BBF}" type="pres">
      <dgm:prSet presAssocID="{C9F83455-78DC-46EB-8838-8F0E8E485304}" presName="diagram" presStyleCnt="0">
        <dgm:presLayoutVars>
          <dgm:chMax val="1"/>
          <dgm:dir/>
          <dgm:animLvl val="ctr"/>
          <dgm:resizeHandles val="exact"/>
        </dgm:presLayoutVars>
      </dgm:prSet>
      <dgm:spPr/>
    </dgm:pt>
    <dgm:pt modelId="{D9F691DF-45F4-49F9-BF97-B960093D2D2F}" type="pres">
      <dgm:prSet presAssocID="{C9F83455-78DC-46EB-8838-8F0E8E485304}" presName="matrix" presStyleCnt="0"/>
      <dgm:spPr/>
    </dgm:pt>
    <dgm:pt modelId="{7470B14E-69C0-4411-905F-14FAFF7D5F25}" type="pres">
      <dgm:prSet presAssocID="{C9F83455-78DC-46EB-8838-8F0E8E485304}" presName="tile1" presStyleLbl="node1" presStyleIdx="0" presStyleCnt="4"/>
      <dgm:spPr/>
    </dgm:pt>
    <dgm:pt modelId="{0A88B66B-E691-4204-B3D9-325760A80E6C}" type="pres">
      <dgm:prSet presAssocID="{C9F83455-78DC-46EB-8838-8F0E8E485304}" presName="tile1text" presStyleLbl="node1" presStyleIdx="0" presStyleCnt="4">
        <dgm:presLayoutVars>
          <dgm:chMax val="0"/>
          <dgm:chPref val="0"/>
          <dgm:bulletEnabled val="1"/>
        </dgm:presLayoutVars>
      </dgm:prSet>
      <dgm:spPr/>
    </dgm:pt>
    <dgm:pt modelId="{0170AFD1-A0CC-4DA9-9CC7-16E0C2EFE39E}" type="pres">
      <dgm:prSet presAssocID="{C9F83455-78DC-46EB-8838-8F0E8E485304}" presName="tile2" presStyleLbl="node1" presStyleIdx="1" presStyleCnt="4"/>
      <dgm:spPr/>
    </dgm:pt>
    <dgm:pt modelId="{AAB32944-7DDD-42C8-B54D-2708C7341BF7}" type="pres">
      <dgm:prSet presAssocID="{C9F83455-78DC-46EB-8838-8F0E8E485304}" presName="tile2text" presStyleLbl="node1" presStyleIdx="1" presStyleCnt="4">
        <dgm:presLayoutVars>
          <dgm:chMax val="0"/>
          <dgm:chPref val="0"/>
          <dgm:bulletEnabled val="1"/>
        </dgm:presLayoutVars>
      </dgm:prSet>
      <dgm:spPr/>
    </dgm:pt>
    <dgm:pt modelId="{F1BC6869-03C9-42D2-8B72-932309D14E26}" type="pres">
      <dgm:prSet presAssocID="{C9F83455-78DC-46EB-8838-8F0E8E485304}" presName="tile3" presStyleLbl="node1" presStyleIdx="2" presStyleCnt="4" custLinFactNeighborX="1389" custLinFactNeighborY="595"/>
      <dgm:spPr/>
    </dgm:pt>
    <dgm:pt modelId="{DED7AE02-431A-4F16-A403-617E2D37BD2A}" type="pres">
      <dgm:prSet presAssocID="{C9F83455-78DC-46EB-8838-8F0E8E485304}" presName="tile3text" presStyleLbl="node1" presStyleIdx="2" presStyleCnt="4">
        <dgm:presLayoutVars>
          <dgm:chMax val="0"/>
          <dgm:chPref val="0"/>
          <dgm:bulletEnabled val="1"/>
        </dgm:presLayoutVars>
      </dgm:prSet>
      <dgm:spPr/>
    </dgm:pt>
    <dgm:pt modelId="{4FE52269-D042-452E-8C63-9DD5AE82D47D}" type="pres">
      <dgm:prSet presAssocID="{C9F83455-78DC-46EB-8838-8F0E8E485304}" presName="tile4" presStyleLbl="node1" presStyleIdx="3" presStyleCnt="4"/>
      <dgm:spPr/>
    </dgm:pt>
    <dgm:pt modelId="{C1504395-53B4-4210-80D0-E42368C7842D}" type="pres">
      <dgm:prSet presAssocID="{C9F83455-78DC-46EB-8838-8F0E8E485304}" presName="tile4text" presStyleLbl="node1" presStyleIdx="3" presStyleCnt="4">
        <dgm:presLayoutVars>
          <dgm:chMax val="0"/>
          <dgm:chPref val="0"/>
          <dgm:bulletEnabled val="1"/>
        </dgm:presLayoutVars>
      </dgm:prSet>
      <dgm:spPr/>
    </dgm:pt>
    <dgm:pt modelId="{DE8E4DFA-21AE-445A-A2AD-8167D4C8D48B}" type="pres">
      <dgm:prSet presAssocID="{C9F83455-78DC-46EB-8838-8F0E8E485304}" presName="centerTile" presStyleLbl="fgShp" presStyleIdx="0" presStyleCnt="1">
        <dgm:presLayoutVars>
          <dgm:chMax val="0"/>
          <dgm:chPref val="0"/>
        </dgm:presLayoutVars>
      </dgm:prSet>
      <dgm:spPr/>
    </dgm:pt>
  </dgm:ptLst>
  <dgm:cxnLst>
    <dgm:cxn modelId="{F5ED3B11-0494-4B37-82EF-6896F26E2955}" type="presOf" srcId="{282604CF-F160-4421-9065-201E32968C5E}" destId="{0170AFD1-A0CC-4DA9-9CC7-16E0C2EFE39E}" srcOrd="0" destOrd="0" presId="urn:microsoft.com/office/officeart/2005/8/layout/matrix1"/>
    <dgm:cxn modelId="{43880425-3BB7-4458-8D71-1838B46D093E}" type="presOf" srcId="{3C3700F2-CC0E-4C0A-9013-C81824859C9C}" destId="{4FE52269-D042-452E-8C63-9DD5AE82D47D}" srcOrd="0" destOrd="0" presId="urn:microsoft.com/office/officeart/2005/8/layout/matrix1"/>
    <dgm:cxn modelId="{FE35A92E-882D-4D7B-9749-60ABF592A1B8}" type="presOf" srcId="{E8914593-B9F9-4B98-8B78-E97B6D3E57BB}" destId="{DED7AE02-431A-4F16-A403-617E2D37BD2A}" srcOrd="1" destOrd="0" presId="urn:microsoft.com/office/officeart/2005/8/layout/matrix1"/>
    <dgm:cxn modelId="{84853A55-13DE-4FB7-B111-ABBBE19CB622}" srcId="{C46C6222-6EEC-44C0-B577-637134F28BB9}" destId="{3C3700F2-CC0E-4C0A-9013-C81824859C9C}" srcOrd="3" destOrd="0" parTransId="{87AB0368-0FF3-448D-AE26-28BE87AFC793}" sibTransId="{A44BE3D8-51C5-488C-BF8D-FBD9C8441986}"/>
    <dgm:cxn modelId="{8C703E5D-F86F-4156-AE31-621D84C26C61}" type="presOf" srcId="{C9F83455-78DC-46EB-8838-8F0E8E485304}" destId="{BDC60FD7-47A5-4E5C-B772-1B6F0D896BBF}" srcOrd="0" destOrd="0" presId="urn:microsoft.com/office/officeart/2005/8/layout/matrix1"/>
    <dgm:cxn modelId="{334C5D5F-7B1B-4412-B99B-A79347C59E24}" srcId="{C46C6222-6EEC-44C0-B577-637134F28BB9}" destId="{E8914593-B9F9-4B98-8B78-E97B6D3E57BB}" srcOrd="2" destOrd="0" parTransId="{238F6EB6-0EA2-4920-8297-5AF46D65FDF8}" sibTransId="{A6B21270-5F24-4891-9858-ABDDD416A073}"/>
    <dgm:cxn modelId="{E3840D6F-CECF-4AED-A02C-C449C28C8E68}" type="presOf" srcId="{23EC8D35-0052-4C2A-B247-B9E85F6D4692}" destId="{7470B14E-69C0-4411-905F-14FAFF7D5F25}" srcOrd="0" destOrd="0" presId="urn:microsoft.com/office/officeart/2005/8/layout/matrix1"/>
    <dgm:cxn modelId="{DA78D079-3F75-43DA-B7D7-8374588463AF}" srcId="{C46C6222-6EEC-44C0-B577-637134F28BB9}" destId="{23EC8D35-0052-4C2A-B247-B9E85F6D4692}" srcOrd="0" destOrd="0" parTransId="{64DF0F5F-3FD9-4444-B480-FF7E43B374C2}" sibTransId="{5131E92C-DA61-4E3E-8C86-6FCA81B2023B}"/>
    <dgm:cxn modelId="{A787E387-ABF0-493A-9D0F-3DDC8CB1CAD9}" srcId="{C46C6222-6EEC-44C0-B577-637134F28BB9}" destId="{282604CF-F160-4421-9065-201E32968C5E}" srcOrd="1" destOrd="0" parTransId="{97F5C2EB-EF46-4005-9903-D0B6309CE630}" sibTransId="{39C30D07-DCAD-49CB-B94F-9D7F685C7D4F}"/>
    <dgm:cxn modelId="{6F466E97-28B6-490A-9B53-5A64C56CEB29}" type="presOf" srcId="{C46C6222-6EEC-44C0-B577-637134F28BB9}" destId="{DE8E4DFA-21AE-445A-A2AD-8167D4C8D48B}" srcOrd="0" destOrd="0" presId="urn:microsoft.com/office/officeart/2005/8/layout/matrix1"/>
    <dgm:cxn modelId="{9DC75FAD-7DA5-4BBE-AF93-B3D17A966FD8}" type="presOf" srcId="{3C3700F2-CC0E-4C0A-9013-C81824859C9C}" destId="{C1504395-53B4-4210-80D0-E42368C7842D}" srcOrd="1" destOrd="0" presId="urn:microsoft.com/office/officeart/2005/8/layout/matrix1"/>
    <dgm:cxn modelId="{2EB211DC-9BE0-4681-9652-F4BD88B3EDA5}" type="presOf" srcId="{23EC8D35-0052-4C2A-B247-B9E85F6D4692}" destId="{0A88B66B-E691-4204-B3D9-325760A80E6C}" srcOrd="1" destOrd="0" presId="urn:microsoft.com/office/officeart/2005/8/layout/matrix1"/>
    <dgm:cxn modelId="{998BEDEC-0227-436A-A8FE-B3F95FA201AC}" type="presOf" srcId="{E8914593-B9F9-4B98-8B78-E97B6D3E57BB}" destId="{F1BC6869-03C9-42D2-8B72-932309D14E26}" srcOrd="0" destOrd="0" presId="urn:microsoft.com/office/officeart/2005/8/layout/matrix1"/>
    <dgm:cxn modelId="{C0CD47F6-389F-4FC3-B402-BDA023A1C7E1}" type="presOf" srcId="{282604CF-F160-4421-9065-201E32968C5E}" destId="{AAB32944-7DDD-42C8-B54D-2708C7341BF7}" srcOrd="1" destOrd="0" presId="urn:microsoft.com/office/officeart/2005/8/layout/matrix1"/>
    <dgm:cxn modelId="{632256F7-8A29-4979-9125-DB88A551B5A0}" srcId="{C9F83455-78DC-46EB-8838-8F0E8E485304}" destId="{C46C6222-6EEC-44C0-B577-637134F28BB9}" srcOrd="0" destOrd="0" parTransId="{B13172C5-A2D4-483F-8F9F-211C4F2B5036}" sibTransId="{DD65F669-DE7D-4F8C-9DBF-D3B64A83B85B}"/>
    <dgm:cxn modelId="{3FF9D180-03A0-4C75-AECE-D9BCDEFFA85D}" type="presParOf" srcId="{BDC60FD7-47A5-4E5C-B772-1B6F0D896BBF}" destId="{D9F691DF-45F4-49F9-BF97-B960093D2D2F}" srcOrd="0" destOrd="0" presId="urn:microsoft.com/office/officeart/2005/8/layout/matrix1"/>
    <dgm:cxn modelId="{E25D70A7-BBF6-460E-8932-2DB288FAC956}" type="presParOf" srcId="{D9F691DF-45F4-49F9-BF97-B960093D2D2F}" destId="{7470B14E-69C0-4411-905F-14FAFF7D5F25}" srcOrd="0" destOrd="0" presId="urn:microsoft.com/office/officeart/2005/8/layout/matrix1"/>
    <dgm:cxn modelId="{FEA321AC-A612-4469-88CE-449D06F56CB9}" type="presParOf" srcId="{D9F691DF-45F4-49F9-BF97-B960093D2D2F}" destId="{0A88B66B-E691-4204-B3D9-325760A80E6C}" srcOrd="1" destOrd="0" presId="urn:microsoft.com/office/officeart/2005/8/layout/matrix1"/>
    <dgm:cxn modelId="{D9B98E99-D802-4BEE-BC87-C55C0E187E14}" type="presParOf" srcId="{D9F691DF-45F4-49F9-BF97-B960093D2D2F}" destId="{0170AFD1-A0CC-4DA9-9CC7-16E0C2EFE39E}" srcOrd="2" destOrd="0" presId="urn:microsoft.com/office/officeart/2005/8/layout/matrix1"/>
    <dgm:cxn modelId="{03CB079D-0F74-4517-BF13-189005A99BEE}" type="presParOf" srcId="{D9F691DF-45F4-49F9-BF97-B960093D2D2F}" destId="{AAB32944-7DDD-42C8-B54D-2708C7341BF7}" srcOrd="3" destOrd="0" presId="urn:microsoft.com/office/officeart/2005/8/layout/matrix1"/>
    <dgm:cxn modelId="{12BCEC2B-AB19-43B3-A7FA-98A208A354FB}" type="presParOf" srcId="{D9F691DF-45F4-49F9-BF97-B960093D2D2F}" destId="{F1BC6869-03C9-42D2-8B72-932309D14E26}" srcOrd="4" destOrd="0" presId="urn:microsoft.com/office/officeart/2005/8/layout/matrix1"/>
    <dgm:cxn modelId="{58898A35-872D-4A93-90CE-8CE6C9576AB8}" type="presParOf" srcId="{D9F691DF-45F4-49F9-BF97-B960093D2D2F}" destId="{DED7AE02-431A-4F16-A403-617E2D37BD2A}" srcOrd="5" destOrd="0" presId="urn:microsoft.com/office/officeart/2005/8/layout/matrix1"/>
    <dgm:cxn modelId="{15CEBB67-581F-4159-9907-EFC9580AC147}" type="presParOf" srcId="{D9F691DF-45F4-49F9-BF97-B960093D2D2F}" destId="{4FE52269-D042-452E-8C63-9DD5AE82D47D}" srcOrd="6" destOrd="0" presId="urn:microsoft.com/office/officeart/2005/8/layout/matrix1"/>
    <dgm:cxn modelId="{6B1C72CE-20DF-4D17-B496-0C14D0A3B5E2}" type="presParOf" srcId="{D9F691DF-45F4-49F9-BF97-B960093D2D2F}" destId="{C1504395-53B4-4210-80D0-E42368C7842D}" srcOrd="7" destOrd="0" presId="urn:microsoft.com/office/officeart/2005/8/layout/matrix1"/>
    <dgm:cxn modelId="{02A1735A-35C9-4EAA-83B8-2CD4BC70C2C4}" type="presParOf" srcId="{BDC60FD7-47A5-4E5C-B772-1B6F0D896BBF}" destId="{DE8E4DFA-21AE-445A-A2AD-8167D4C8D48B}" srcOrd="1" destOrd="0" presId="urn:microsoft.com/office/officeart/2005/8/layout/matrix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0B14E-69C0-4411-905F-14FAFF7D5F25}">
      <dsp:nvSpPr>
        <dsp:cNvPr id="0" name=""/>
        <dsp:cNvSpPr/>
      </dsp:nvSpPr>
      <dsp:spPr>
        <a:xfrm rot="16200000">
          <a:off x="571500" y="-571500"/>
          <a:ext cx="1600200" cy="2743200"/>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s-MX" sz="2000" kern="1200"/>
            <a:t>Objetivo General</a:t>
          </a:r>
        </a:p>
      </dsp:txBody>
      <dsp:txXfrm rot="5400000">
        <a:off x="-1" y="1"/>
        <a:ext cx="2743200" cy="1200150"/>
      </dsp:txXfrm>
    </dsp:sp>
    <dsp:sp modelId="{0170AFD1-A0CC-4DA9-9CC7-16E0C2EFE39E}">
      <dsp:nvSpPr>
        <dsp:cNvPr id="0" name=""/>
        <dsp:cNvSpPr/>
      </dsp:nvSpPr>
      <dsp:spPr>
        <a:xfrm>
          <a:off x="2743200" y="0"/>
          <a:ext cx="2743200" cy="1600200"/>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s-MX" sz="2000" kern="1200"/>
            <a:t>Objetivos Específicos</a:t>
          </a:r>
        </a:p>
      </dsp:txBody>
      <dsp:txXfrm>
        <a:off x="2743200" y="0"/>
        <a:ext cx="2743200" cy="1200150"/>
      </dsp:txXfrm>
    </dsp:sp>
    <dsp:sp modelId="{F1BC6869-03C9-42D2-8B72-932309D14E26}">
      <dsp:nvSpPr>
        <dsp:cNvPr id="0" name=""/>
        <dsp:cNvSpPr/>
      </dsp:nvSpPr>
      <dsp:spPr>
        <a:xfrm rot="10800000">
          <a:off x="38103" y="1600200"/>
          <a:ext cx="2743200" cy="1600200"/>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s-MX" sz="2000" kern="1200"/>
            <a:t>Estrategias</a:t>
          </a:r>
        </a:p>
      </dsp:txBody>
      <dsp:txXfrm rot="10800000">
        <a:off x="38103" y="2000250"/>
        <a:ext cx="2743200" cy="1200150"/>
      </dsp:txXfrm>
    </dsp:sp>
    <dsp:sp modelId="{4FE52269-D042-452E-8C63-9DD5AE82D47D}">
      <dsp:nvSpPr>
        <dsp:cNvPr id="0" name=""/>
        <dsp:cNvSpPr/>
      </dsp:nvSpPr>
      <dsp:spPr>
        <a:xfrm rot="5400000">
          <a:off x="3314700" y="1028700"/>
          <a:ext cx="1600200" cy="2743200"/>
        </a:xfrm>
        <a:prstGeom prst="round1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s-MX" sz="2000" kern="1200"/>
            <a:t>Líneas de acción</a:t>
          </a:r>
        </a:p>
      </dsp:txBody>
      <dsp:txXfrm rot="-5400000">
        <a:off x="2743200" y="2000250"/>
        <a:ext cx="2743200" cy="1200150"/>
      </dsp:txXfrm>
    </dsp:sp>
    <dsp:sp modelId="{DE8E4DFA-21AE-445A-A2AD-8167D4C8D48B}">
      <dsp:nvSpPr>
        <dsp:cNvPr id="0" name=""/>
        <dsp:cNvSpPr/>
      </dsp:nvSpPr>
      <dsp:spPr>
        <a:xfrm>
          <a:off x="1920240" y="1200150"/>
          <a:ext cx="1645920" cy="800100"/>
        </a:xfrm>
        <a:prstGeom prst="roundRect">
          <a:avLst/>
        </a:prstGeom>
        <a:solidFill>
          <a:schemeClr val="dk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s-MX" sz="2000" kern="1200"/>
            <a:t>Ejes Estratégicos</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775D1-3D12-454D-B271-FA480A47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89</Pages>
  <Words>17270</Words>
  <Characters>94987</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Llanos</dc:creator>
  <cp:keywords/>
  <dc:description/>
  <cp:lastModifiedBy>Microsoft Office User</cp:lastModifiedBy>
  <cp:revision>4</cp:revision>
  <dcterms:created xsi:type="dcterms:W3CDTF">2021-12-14T00:02:00Z</dcterms:created>
  <dcterms:modified xsi:type="dcterms:W3CDTF">2021-12-14T01:24:00Z</dcterms:modified>
</cp:coreProperties>
</file>